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65" w:rsidRDefault="00BC3541" w:rsidP="00A62F65">
      <w:pPr>
        <w:spacing w:line="240" w:lineRule="auto"/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BC3541">
        <w:rPr>
          <w:rFonts w:eastAsia="Times New Roman" w:cs="Tahoma"/>
          <w:b/>
          <w:bCs/>
          <w:szCs w:val="24"/>
          <w:lang w:eastAsia="pl-PL"/>
        </w:rPr>
        <w:t xml:space="preserve">ZARZĄD MIENIA KOMUNALNEGO W BIAŁYMSTOKU </w:t>
      </w:r>
    </w:p>
    <w:p w:rsidR="00A62F65" w:rsidRDefault="00BC3541" w:rsidP="00A62F65">
      <w:pPr>
        <w:spacing w:line="240" w:lineRule="auto"/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BC3541">
        <w:rPr>
          <w:rFonts w:eastAsia="Times New Roman" w:cs="Tahoma"/>
          <w:b/>
          <w:bCs/>
          <w:szCs w:val="24"/>
          <w:lang w:eastAsia="pl-PL"/>
        </w:rPr>
        <w:t>OGŁASZA PUBLICZNY NIEOGRANICZONY PRZETARG USTNY</w:t>
      </w:r>
    </w:p>
    <w:p w:rsidR="00BC3541" w:rsidRDefault="00BC3541" w:rsidP="00A62F65">
      <w:pPr>
        <w:spacing w:after="100" w:afterAutospacing="1" w:line="240" w:lineRule="auto"/>
        <w:ind w:firstLine="0"/>
        <w:jc w:val="left"/>
        <w:rPr>
          <w:rFonts w:eastAsia="Times New Roman" w:cs="Tahoma"/>
          <w:b/>
          <w:bCs/>
          <w:szCs w:val="24"/>
          <w:lang w:eastAsia="pl-PL"/>
        </w:rPr>
      </w:pPr>
      <w:r w:rsidRPr="00BC3541">
        <w:rPr>
          <w:rFonts w:eastAsia="Times New Roman" w:cs="Tahoma"/>
          <w:b/>
          <w:bCs/>
          <w:szCs w:val="24"/>
          <w:lang w:eastAsia="pl-PL"/>
        </w:rPr>
        <w:t>NA NAJEM LOKALI UŻYTKOWYCH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239"/>
        <w:gridCol w:w="1540"/>
        <w:gridCol w:w="1479"/>
        <w:gridCol w:w="974"/>
        <w:gridCol w:w="1019"/>
      </w:tblGrid>
      <w:tr w:rsidR="00FB32D0" w:rsidRPr="000E581A" w:rsidTr="00622F51">
        <w:trPr>
          <w:tblCellSpacing w:w="15" w:type="dxa"/>
        </w:trPr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t>Adres lokalu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t>Powierzchnia użytkowa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65" w:rsidRDefault="00FB32D0" w:rsidP="00A62F65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sz w:val="22"/>
                <w:lang w:eastAsia="pl-PL"/>
              </w:rPr>
            </w:pP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t>Stawka</w:t>
            </w:r>
          </w:p>
          <w:p w:rsidR="00FB32D0" w:rsidRPr="000E581A" w:rsidRDefault="00FB32D0" w:rsidP="00A62F65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t>wywoławcza</w:t>
            </w: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br/>
              <w:t>z VAT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t>Wadium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b/>
                <w:bCs/>
                <w:lang w:eastAsia="pl-PL"/>
              </w:rPr>
            </w:pPr>
            <w:r w:rsidRPr="000E581A">
              <w:rPr>
                <w:rFonts w:eastAsia="Times New Roman" w:cs="Tahoma"/>
                <w:b/>
                <w:bCs/>
                <w:sz w:val="22"/>
                <w:lang w:eastAsia="pl-PL"/>
              </w:rPr>
              <w:t>Przetarg</w:t>
            </w:r>
          </w:p>
        </w:tc>
      </w:tr>
      <w:tr w:rsidR="00FB32D0" w:rsidRPr="000E581A" w:rsidTr="00622F51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2F65" w:rsidRDefault="00FB32D0" w:rsidP="00A62F65">
            <w:pPr>
              <w:spacing w:line="240" w:lineRule="auto"/>
              <w:ind w:firstLine="0"/>
              <w:jc w:val="left"/>
              <w:rPr>
                <w:rFonts w:eastAsia="Times New Roman" w:cs="Tahoma"/>
                <w:sz w:val="22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 xml:space="preserve">ul. gen. J. Bema 2 lok. 134 i 134A </w:t>
            </w:r>
          </w:p>
          <w:p w:rsidR="00FB32D0" w:rsidRPr="000E581A" w:rsidRDefault="00FB32D0" w:rsidP="00A62F65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(I piętro) 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24,80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25,00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1 860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I</w:t>
            </w:r>
          </w:p>
        </w:tc>
      </w:tr>
      <w:tr w:rsidR="00FB32D0" w:rsidRPr="000E581A" w:rsidTr="00622F51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ul. gen. J. Bema 2 lok. 134B (I piętro) 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10,61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25,00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796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I</w:t>
            </w:r>
          </w:p>
        </w:tc>
      </w:tr>
      <w:tr w:rsidR="00FB32D0" w:rsidRPr="000E581A" w:rsidTr="00622F51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ul. gen. J. Bema 2 lok. 136 (I piętro) 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11,37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25,00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853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I</w:t>
            </w:r>
          </w:p>
        </w:tc>
      </w:tr>
      <w:tr w:rsidR="00FB32D0" w:rsidRPr="000E581A" w:rsidTr="00622F51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ul. gen. J. Bema 2 lok. 210 (II piętro) 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20,83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20,00 zł/m²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1 250 zł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2D0" w:rsidRPr="000E581A" w:rsidRDefault="00FB32D0" w:rsidP="00622F51">
            <w:pPr>
              <w:spacing w:line="240" w:lineRule="auto"/>
              <w:ind w:firstLine="0"/>
              <w:jc w:val="left"/>
              <w:rPr>
                <w:rFonts w:eastAsia="Times New Roman" w:cs="Tahoma"/>
                <w:lang w:eastAsia="pl-PL"/>
              </w:rPr>
            </w:pPr>
            <w:r w:rsidRPr="000E581A">
              <w:rPr>
                <w:rFonts w:eastAsia="Times New Roman" w:cs="Tahoma"/>
                <w:sz w:val="22"/>
                <w:lang w:eastAsia="pl-PL"/>
              </w:rPr>
              <w:t>II</w:t>
            </w:r>
          </w:p>
        </w:tc>
      </w:tr>
    </w:tbl>
    <w:p w:rsidR="00FB32D0" w:rsidRPr="000E581A" w:rsidRDefault="00FB32D0" w:rsidP="00FB32D0">
      <w:pPr>
        <w:spacing w:line="240" w:lineRule="auto"/>
        <w:ind w:firstLine="0"/>
        <w:jc w:val="left"/>
        <w:rPr>
          <w:rFonts w:cs="Tahoma"/>
          <w:sz w:val="22"/>
        </w:rPr>
      </w:pPr>
      <w:r w:rsidRPr="000E581A">
        <w:rPr>
          <w:rFonts w:cs="Tahoma"/>
          <w:sz w:val="22"/>
        </w:rPr>
        <w:t>* ograniczenie działalności polegające na udzielaniu świadczeń związanych z ochroną zdrowia</w:t>
      </w:r>
    </w:p>
    <w:p w:rsidR="00FB32D0" w:rsidRDefault="00FB32D0" w:rsidP="00FB32D0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odbędzie się w dniu  </w:t>
      </w:r>
      <w:r w:rsidR="006701FA">
        <w:rPr>
          <w:rFonts w:ascii="Tahoma" w:hAnsi="Tahoma" w:cs="Tahoma"/>
          <w:b/>
        </w:rPr>
        <w:t>03 marca</w:t>
      </w:r>
      <w:r>
        <w:rPr>
          <w:rFonts w:ascii="Tahoma" w:hAnsi="Tahoma" w:cs="Tahoma"/>
          <w:b/>
        </w:rPr>
        <w:t xml:space="preserve"> 2021</w:t>
      </w:r>
      <w:r w:rsidRPr="00981948">
        <w:rPr>
          <w:rFonts w:ascii="Tahoma" w:hAnsi="Tahoma" w:cs="Tahoma"/>
        </w:rPr>
        <w:t xml:space="preserve"> </w:t>
      </w:r>
      <w:r w:rsidRPr="00981948">
        <w:rPr>
          <w:rStyle w:val="Pogrubienie"/>
          <w:rFonts w:ascii="Tahoma" w:hAnsi="Tahoma" w:cs="Tahoma"/>
        </w:rPr>
        <w:t xml:space="preserve">roku </w:t>
      </w:r>
      <w:r w:rsidRPr="00981948">
        <w:rPr>
          <w:rFonts w:ascii="Tahoma" w:hAnsi="Tahoma" w:cs="Tahoma"/>
        </w:rPr>
        <w:t>w siedzibie Zarządu Mienia Komunalnego w Białymstoku przy ul. gen. J. Bema 89/1 w świetlicy na parterze (wejście od strony PSS Społem supermarket „BAZAR”).</w:t>
      </w:r>
    </w:p>
    <w:p w:rsidR="00FB32D0" w:rsidRDefault="00FB32D0" w:rsidP="00FB32D0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FB32D0" w:rsidRDefault="00FB32D0" w:rsidP="00FB32D0">
      <w:pPr>
        <w:pStyle w:val="Akapitzlist"/>
        <w:spacing w:before="100" w:beforeAutospacing="1" w:after="100" w:afterAutospacing="1" w:line="240" w:lineRule="auto"/>
        <w:ind w:left="0"/>
        <w:rPr>
          <w:rFonts w:ascii="Tahoma" w:hAnsi="Tahoma" w:cs="Tahoma"/>
          <w:b/>
        </w:rPr>
      </w:pPr>
      <w:r w:rsidRPr="00981948">
        <w:rPr>
          <w:rFonts w:ascii="Tahoma" w:hAnsi="Tahoma" w:cs="Tahoma"/>
          <w:b/>
        </w:rPr>
        <w:t>Przetarg odbędzie</w:t>
      </w:r>
      <w:r>
        <w:rPr>
          <w:rFonts w:ascii="Tahoma" w:hAnsi="Tahoma" w:cs="Tahoma"/>
          <w:b/>
        </w:rPr>
        <w:t xml:space="preserve"> się</w:t>
      </w:r>
      <w:r w:rsidRPr="00981948">
        <w:rPr>
          <w:rFonts w:ascii="Tahoma" w:hAnsi="Tahoma" w:cs="Tahoma"/>
          <w:b/>
        </w:rPr>
        <w:t xml:space="preserve"> według ustalonego porządku:</w:t>
      </w:r>
    </w:p>
    <w:p w:rsidR="00FB32D0" w:rsidRPr="002E1B20" w:rsidRDefault="00FB32D0" w:rsidP="00FB32D0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2E1B20">
        <w:rPr>
          <w:rFonts w:ascii="Tahoma" w:hAnsi="Tahoma" w:cs="Tahoma"/>
        </w:rPr>
        <w:t xml:space="preserve">Licytacja stawki czynszu </w:t>
      </w:r>
      <w:r w:rsidRPr="001B6FA6">
        <w:rPr>
          <w:rFonts w:ascii="Tahoma" w:hAnsi="Tahoma" w:cs="Tahoma"/>
          <w:b/>
        </w:rPr>
        <w:t>poz. nr 1</w:t>
      </w:r>
      <w:r>
        <w:rPr>
          <w:rFonts w:ascii="Tahoma" w:hAnsi="Tahoma" w:cs="Tahoma"/>
          <w:b/>
        </w:rPr>
        <w:t xml:space="preserve"> </w:t>
      </w:r>
      <w:r w:rsidRPr="000E581A">
        <w:rPr>
          <w:rFonts w:ascii="Tahoma" w:eastAsia="Times New Roman" w:hAnsi="Tahoma" w:cs="Tahoma"/>
          <w:szCs w:val="24"/>
          <w:lang w:eastAsia="pl-PL"/>
        </w:rPr>
        <w:t>ul. gen. J. Bema 2 lok. 134 i 134A (I piętro)</w:t>
      </w:r>
      <w:r w:rsidRPr="000E581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2E1B20">
        <w:rPr>
          <w:rFonts w:ascii="Tahoma" w:eastAsia="Times New Roman" w:hAnsi="Tahoma" w:cs="Tahoma"/>
          <w:lang w:eastAsia="pl-PL"/>
        </w:rPr>
        <w:t>– godz. 8</w:t>
      </w:r>
      <w:r w:rsidRPr="002E1B20">
        <w:rPr>
          <w:rFonts w:ascii="Tahoma" w:eastAsia="Times New Roman" w:hAnsi="Tahoma" w:cs="Tahoma"/>
          <w:vertAlign w:val="superscript"/>
          <w:lang w:eastAsia="pl-PL"/>
        </w:rPr>
        <w:t>00</w:t>
      </w:r>
      <w:r w:rsidRPr="002E1B20">
        <w:rPr>
          <w:rFonts w:ascii="Tahoma" w:eastAsia="Times New Roman" w:hAnsi="Tahoma" w:cs="Tahoma"/>
          <w:lang w:eastAsia="pl-PL"/>
        </w:rPr>
        <w:t>,</w:t>
      </w:r>
    </w:p>
    <w:p w:rsidR="00FB32D0" w:rsidRPr="002E1B20" w:rsidRDefault="00FB32D0" w:rsidP="00FB32D0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2E1B20">
        <w:rPr>
          <w:rFonts w:ascii="Tahoma" w:hAnsi="Tahoma" w:cs="Tahoma"/>
        </w:rPr>
        <w:t>Li</w:t>
      </w:r>
      <w:r>
        <w:rPr>
          <w:rFonts w:ascii="Tahoma" w:hAnsi="Tahoma" w:cs="Tahoma"/>
        </w:rPr>
        <w:t xml:space="preserve">cytacja stawki czynszu </w:t>
      </w:r>
      <w:r w:rsidRPr="001B6FA6">
        <w:rPr>
          <w:rFonts w:ascii="Tahoma" w:hAnsi="Tahoma" w:cs="Tahoma"/>
          <w:b/>
        </w:rPr>
        <w:t xml:space="preserve">poz. nr </w:t>
      </w:r>
      <w:r>
        <w:rPr>
          <w:rFonts w:ascii="Tahoma" w:hAnsi="Tahoma" w:cs="Tahoma"/>
          <w:b/>
        </w:rPr>
        <w:t>2</w:t>
      </w:r>
      <w:r w:rsidRPr="002E1B20">
        <w:rPr>
          <w:rFonts w:ascii="Tahoma" w:hAnsi="Tahoma" w:cs="Tahoma"/>
        </w:rPr>
        <w:t xml:space="preserve"> </w:t>
      </w:r>
      <w:r w:rsidRPr="000E581A">
        <w:rPr>
          <w:rFonts w:ascii="Tahoma" w:eastAsia="Times New Roman" w:hAnsi="Tahoma" w:cs="Tahoma"/>
          <w:lang w:eastAsia="pl-PL"/>
        </w:rPr>
        <w:t xml:space="preserve">ul. gen. J. Bema 2 lok. 134B (I piętro) </w:t>
      </w:r>
      <w:r w:rsidRPr="002E1B20">
        <w:rPr>
          <w:rFonts w:ascii="Tahoma" w:eastAsia="Times New Roman" w:hAnsi="Tahoma" w:cs="Tahoma"/>
          <w:lang w:eastAsia="pl-PL"/>
        </w:rPr>
        <w:t>– godz. 10</w:t>
      </w:r>
      <w:r w:rsidRPr="002E1B20">
        <w:rPr>
          <w:rFonts w:ascii="Tahoma" w:eastAsia="Times New Roman" w:hAnsi="Tahoma" w:cs="Tahoma"/>
          <w:vertAlign w:val="superscript"/>
          <w:lang w:eastAsia="pl-PL"/>
        </w:rPr>
        <w:t>00</w:t>
      </w:r>
      <w:r w:rsidRPr="002E1B20">
        <w:rPr>
          <w:rFonts w:ascii="Tahoma" w:eastAsia="Times New Roman" w:hAnsi="Tahoma" w:cs="Tahoma"/>
          <w:lang w:eastAsia="pl-PL"/>
        </w:rPr>
        <w:t>,</w:t>
      </w:r>
    </w:p>
    <w:p w:rsidR="00FB32D0" w:rsidRDefault="00FB32D0" w:rsidP="00FB32D0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1B6FA6">
        <w:rPr>
          <w:rFonts w:ascii="Tahoma" w:hAnsi="Tahoma" w:cs="Tahoma"/>
        </w:rPr>
        <w:t xml:space="preserve">Licytacja stawki czynszu </w:t>
      </w:r>
      <w:r>
        <w:rPr>
          <w:rFonts w:ascii="Tahoma" w:hAnsi="Tahoma" w:cs="Tahoma"/>
          <w:b/>
        </w:rPr>
        <w:t xml:space="preserve">poz. nr 3 </w:t>
      </w:r>
      <w:r w:rsidRPr="000E581A">
        <w:rPr>
          <w:rFonts w:ascii="Tahoma" w:eastAsia="Times New Roman" w:hAnsi="Tahoma" w:cs="Tahoma"/>
          <w:lang w:eastAsia="pl-PL"/>
        </w:rPr>
        <w:t>ul. gen. J. Bema 2 lok. 136 (I piętro)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043F29">
        <w:rPr>
          <w:rFonts w:ascii="Tahoma" w:eastAsia="Times New Roman" w:hAnsi="Tahoma" w:cs="Tahoma"/>
          <w:lang w:eastAsia="pl-PL"/>
        </w:rPr>
        <w:t>– godz. 1</w:t>
      </w:r>
      <w:r>
        <w:rPr>
          <w:rFonts w:ascii="Tahoma" w:eastAsia="Times New Roman" w:hAnsi="Tahoma" w:cs="Tahoma"/>
          <w:lang w:eastAsia="pl-PL"/>
        </w:rPr>
        <w:t>2</w:t>
      </w:r>
      <w:r w:rsidRPr="00043F29">
        <w:rPr>
          <w:rFonts w:ascii="Tahoma" w:eastAsia="Times New Roman" w:hAnsi="Tahoma" w:cs="Tahoma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lang w:eastAsia="pl-PL"/>
        </w:rPr>
        <w:t>,</w:t>
      </w:r>
    </w:p>
    <w:p w:rsidR="00FB32D0" w:rsidRPr="00043F29" w:rsidRDefault="00FB32D0" w:rsidP="00FB32D0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  <w:r w:rsidRPr="00043F29">
        <w:rPr>
          <w:rFonts w:ascii="Tahoma" w:hAnsi="Tahoma" w:cs="Tahoma"/>
        </w:rPr>
        <w:t>Lic</w:t>
      </w:r>
      <w:r w:rsidRPr="00E356E4">
        <w:rPr>
          <w:rFonts w:ascii="Tahoma" w:hAnsi="Tahoma" w:cs="Tahoma"/>
        </w:rPr>
        <w:t xml:space="preserve">ytacja stawki czynszu </w:t>
      </w:r>
      <w:r w:rsidRPr="00E356E4">
        <w:rPr>
          <w:rFonts w:ascii="Tahoma" w:hAnsi="Tahoma" w:cs="Tahoma"/>
          <w:b/>
        </w:rPr>
        <w:t>poz. nr 4</w:t>
      </w:r>
      <w:r>
        <w:rPr>
          <w:rFonts w:ascii="Tahoma" w:hAnsi="Tahoma" w:cs="Tahoma"/>
          <w:b/>
        </w:rPr>
        <w:t xml:space="preserve"> </w:t>
      </w:r>
      <w:r w:rsidRPr="000E581A">
        <w:rPr>
          <w:rFonts w:ascii="Tahoma" w:eastAsia="Times New Roman" w:hAnsi="Tahoma" w:cs="Tahoma"/>
          <w:lang w:eastAsia="pl-PL"/>
        </w:rPr>
        <w:t xml:space="preserve">ul. gen. J. Bema 2 lok. 210 (II piętro) </w:t>
      </w:r>
      <w:r w:rsidRPr="00E356E4">
        <w:rPr>
          <w:rFonts w:ascii="Tahoma" w:eastAsia="Times New Roman" w:hAnsi="Tahoma" w:cs="Tahoma"/>
          <w:lang w:eastAsia="pl-PL"/>
        </w:rPr>
        <w:t>– godz. 14</w:t>
      </w:r>
      <w:r w:rsidRPr="00E356E4">
        <w:rPr>
          <w:rFonts w:ascii="Tahoma" w:eastAsia="Times New Roman" w:hAnsi="Tahoma" w:cs="Tahoma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lang w:eastAsia="pl-PL"/>
        </w:rPr>
        <w:t>.</w:t>
      </w:r>
    </w:p>
    <w:p w:rsidR="00FB32D0" w:rsidRPr="00043F29" w:rsidRDefault="00FB32D0" w:rsidP="00FB32D0">
      <w:pPr>
        <w:pStyle w:val="Akapitzlist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lang w:eastAsia="pl-PL"/>
        </w:rPr>
      </w:pPr>
    </w:p>
    <w:p w:rsidR="00FB32D0" w:rsidRPr="00B0450E" w:rsidRDefault="00FB32D0" w:rsidP="00FB32D0">
      <w:pPr>
        <w:pStyle w:val="Akapitzlist"/>
        <w:spacing w:before="100" w:beforeAutospacing="1" w:after="100" w:afterAutospacing="1" w:line="240" w:lineRule="auto"/>
        <w:ind w:left="0" w:firstLine="567"/>
        <w:rPr>
          <w:rFonts w:ascii="Tahoma" w:hAnsi="Tahoma" w:cs="Tahoma"/>
        </w:rPr>
      </w:pPr>
    </w:p>
    <w:p w:rsidR="00FB32D0" w:rsidRDefault="00FB32D0" w:rsidP="00FB32D0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B34CE8">
        <w:rPr>
          <w:rFonts w:ascii="Tahoma" w:hAnsi="Tahoma" w:cs="Tahoma"/>
          <w:b/>
        </w:rPr>
        <w:t>UWAGA !</w:t>
      </w:r>
    </w:p>
    <w:p w:rsidR="00FB32D0" w:rsidRPr="00B34CE8" w:rsidRDefault="00FB32D0" w:rsidP="00FB32D0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Wszystkich uczestników przetargu obowiązuje posiadanie maseczki ochronnej.</w:t>
      </w:r>
    </w:p>
    <w:p w:rsidR="00FB32D0" w:rsidRDefault="00FB32D0" w:rsidP="00FB32D0">
      <w:pPr>
        <w:pStyle w:val="Akapitzlist"/>
        <w:spacing w:after="0" w:line="240" w:lineRule="auto"/>
        <w:ind w:left="0" w:firstLine="567"/>
        <w:rPr>
          <w:rFonts w:ascii="Tahoma" w:hAnsi="Tahoma" w:cs="Tahoma"/>
        </w:rPr>
      </w:pPr>
    </w:p>
    <w:p w:rsidR="00FB32D0" w:rsidRPr="00B0450E" w:rsidRDefault="00FB32D0" w:rsidP="00FB32D0">
      <w:pPr>
        <w:pStyle w:val="Akapitzlist"/>
        <w:spacing w:after="0" w:line="240" w:lineRule="auto"/>
        <w:ind w:left="0"/>
        <w:rPr>
          <w:rStyle w:val="Pogrubienie"/>
          <w:rFonts w:ascii="Tahoma" w:hAnsi="Tahoma" w:cs="Tahoma"/>
        </w:rPr>
      </w:pPr>
      <w:r w:rsidRPr="00B0450E">
        <w:rPr>
          <w:rFonts w:ascii="Tahoma" w:hAnsi="Tahoma" w:cs="Tahoma"/>
        </w:rPr>
        <w:t xml:space="preserve">Do udziału w przetargu uprawnia wpłacenie wadium. Wpłaty wadium należy dokonać przelewem na konto ZMK: </w:t>
      </w:r>
      <w:r w:rsidRPr="00B0450E">
        <w:rPr>
          <w:rStyle w:val="Pogrubienie"/>
          <w:rFonts w:ascii="Tahoma" w:hAnsi="Tahoma" w:cs="Tahoma"/>
        </w:rPr>
        <w:t xml:space="preserve">nr 91 1240 5211 1111 0010 3558 3081 PEKAO S.A. </w:t>
      </w:r>
      <w:r>
        <w:rPr>
          <w:rStyle w:val="Pogrubienie"/>
          <w:rFonts w:ascii="Tahoma" w:hAnsi="Tahoma" w:cs="Tahoma"/>
        </w:rPr>
        <w:t xml:space="preserve"> </w:t>
      </w:r>
      <w:r w:rsidR="00A62F65">
        <w:rPr>
          <w:rStyle w:val="Pogrubienie"/>
          <w:rFonts w:ascii="Tahoma" w:hAnsi="Tahoma" w:cs="Tahoma"/>
        </w:rPr>
        <w:t>do dnia</w:t>
      </w:r>
      <w:r>
        <w:rPr>
          <w:rStyle w:val="Pogrubienie"/>
          <w:rFonts w:ascii="Tahoma" w:hAnsi="Tahoma" w:cs="Tahoma"/>
        </w:rPr>
        <w:t>2</w:t>
      </w:r>
      <w:r w:rsidR="006701FA">
        <w:rPr>
          <w:rStyle w:val="Pogrubienie"/>
          <w:rFonts w:ascii="Tahoma" w:hAnsi="Tahoma" w:cs="Tahoma"/>
        </w:rPr>
        <w:t>5</w:t>
      </w:r>
      <w:r>
        <w:rPr>
          <w:rStyle w:val="Pogrubienie"/>
          <w:rFonts w:ascii="Tahoma" w:hAnsi="Tahoma" w:cs="Tahoma"/>
        </w:rPr>
        <w:t xml:space="preserve"> lutego 2021 </w:t>
      </w:r>
      <w:r w:rsidRPr="00B0450E">
        <w:rPr>
          <w:rStyle w:val="Pogrubienie"/>
          <w:rFonts w:ascii="Tahoma" w:hAnsi="Tahoma" w:cs="Tahoma"/>
        </w:rPr>
        <w:t>roku. Przelew powinien zawierać imię, nazwisko i adres osoby biorącej udział w przetargu albo nazwę lub f</w:t>
      </w:r>
      <w:r>
        <w:rPr>
          <w:rStyle w:val="Pogrubienie"/>
          <w:rFonts w:ascii="Tahoma" w:hAnsi="Tahoma" w:cs="Tahoma"/>
        </w:rPr>
        <w:t>ir</w:t>
      </w:r>
      <w:r w:rsidR="00A62F65">
        <w:rPr>
          <w:rStyle w:val="Pogrubienie"/>
          <w:rFonts w:ascii="Tahoma" w:hAnsi="Tahoma" w:cs="Tahoma"/>
        </w:rPr>
        <w:t xml:space="preserve">mę oraz jej siedzibę, pozycję w </w:t>
      </w:r>
      <w:r w:rsidRPr="00B0450E">
        <w:rPr>
          <w:rStyle w:val="Pogrubienie"/>
          <w:rFonts w:ascii="Tahoma" w:hAnsi="Tahoma" w:cs="Tahoma"/>
        </w:rPr>
        <w:t>ogłoszeniu, adres, numer i powierzchnię lokalu.</w:t>
      </w:r>
    </w:p>
    <w:p w:rsidR="00FB32D0" w:rsidRPr="00B0450E" w:rsidRDefault="00FB32D0" w:rsidP="00FB32D0">
      <w:pPr>
        <w:pStyle w:val="Akapitzlist"/>
        <w:spacing w:after="0" w:line="240" w:lineRule="auto"/>
        <w:ind w:left="0" w:firstLine="567"/>
        <w:rPr>
          <w:rStyle w:val="Pogrubienie"/>
          <w:rFonts w:ascii="Tahoma" w:hAnsi="Tahoma" w:cs="Tahoma"/>
        </w:rPr>
      </w:pPr>
    </w:p>
    <w:p w:rsidR="00FB32D0" w:rsidRPr="001B7478" w:rsidRDefault="00FB32D0" w:rsidP="00FB32D0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Wadium powinno być wniesione z takim wyprzedzeniem, aby środki pieniężne znalazły się</w:t>
      </w:r>
      <w:r w:rsidR="00A62F65">
        <w:rPr>
          <w:rFonts w:cs="Tahoma"/>
          <w:sz w:val="22"/>
        </w:rPr>
        <w:t xml:space="preserve"> </w:t>
      </w:r>
      <w:r w:rsidRPr="001B7478">
        <w:rPr>
          <w:rFonts w:cs="Tahoma"/>
          <w:sz w:val="22"/>
        </w:rPr>
        <w:t>na rachunku bankowym ZMK najpóźniej  </w:t>
      </w:r>
      <w:r>
        <w:rPr>
          <w:rFonts w:cs="Tahoma"/>
          <w:b/>
          <w:sz w:val="22"/>
        </w:rPr>
        <w:t>2</w:t>
      </w:r>
      <w:r w:rsidR="006701FA">
        <w:rPr>
          <w:rFonts w:cs="Tahoma"/>
          <w:b/>
          <w:sz w:val="22"/>
        </w:rPr>
        <w:t>5</w:t>
      </w:r>
      <w:r>
        <w:rPr>
          <w:rFonts w:cs="Tahoma"/>
          <w:b/>
          <w:sz w:val="22"/>
        </w:rPr>
        <w:t xml:space="preserve"> lutego 2021</w:t>
      </w:r>
      <w:r w:rsidRPr="001B7478">
        <w:rPr>
          <w:rFonts w:cs="Tahoma"/>
          <w:sz w:val="22"/>
        </w:rPr>
        <w:t xml:space="preserve"> </w:t>
      </w:r>
      <w:r w:rsidRPr="001B7478">
        <w:rPr>
          <w:rFonts w:cs="Tahoma"/>
          <w:b/>
          <w:sz w:val="22"/>
        </w:rPr>
        <w:t>roku</w:t>
      </w:r>
      <w:r w:rsidRPr="001B7478">
        <w:rPr>
          <w:rFonts w:cs="Tahoma"/>
          <w:sz w:val="22"/>
        </w:rPr>
        <w:t xml:space="preserve"> pod rygorem uznania przez organizatora przetargu, że warunek wpłaty wadium nie został spełniony.</w:t>
      </w:r>
    </w:p>
    <w:p w:rsidR="00FB32D0" w:rsidRPr="001B7478" w:rsidRDefault="00FB32D0" w:rsidP="00FB32D0">
      <w:pPr>
        <w:spacing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Informacje o stanie technicznym lokali, jak również możliwość</w:t>
      </w:r>
      <w:r w:rsidR="00A62F65">
        <w:rPr>
          <w:rFonts w:cs="Tahoma"/>
          <w:sz w:val="22"/>
        </w:rPr>
        <w:t xml:space="preserve"> ich oglądania należy ustalać w </w:t>
      </w:r>
      <w:r w:rsidRPr="001B7478">
        <w:rPr>
          <w:rFonts w:cs="Tahoma"/>
          <w:sz w:val="22"/>
        </w:rPr>
        <w:t>Zarządzie Mienia Komunalnego ul. gen. J. Bema 89/1, pok. 207, tel. 85 74 79 431, 85 74 79 432.</w:t>
      </w:r>
    </w:p>
    <w:p w:rsidR="00A62F65" w:rsidRDefault="00FB32D0" w:rsidP="00FB32D0">
      <w:pPr>
        <w:spacing w:line="240" w:lineRule="auto"/>
        <w:ind w:left="-142"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 xml:space="preserve">  Regulamin przetargu oraz projekt umowy najmu są wywieszone na tablicy ogłoszeń </w:t>
      </w:r>
    </w:p>
    <w:p w:rsidR="00FB32D0" w:rsidRPr="001B7478" w:rsidRDefault="00A62F65" w:rsidP="00FB32D0">
      <w:pPr>
        <w:spacing w:line="240" w:lineRule="auto"/>
        <w:ind w:left="-142" w:firstLine="0"/>
        <w:jc w:val="left"/>
        <w:rPr>
          <w:rFonts w:cs="Tahoma"/>
          <w:sz w:val="22"/>
        </w:rPr>
      </w:pPr>
      <w:r>
        <w:rPr>
          <w:rFonts w:cs="Tahoma"/>
          <w:sz w:val="22"/>
        </w:rPr>
        <w:t xml:space="preserve">  </w:t>
      </w:r>
      <w:bookmarkStart w:id="0" w:name="_GoBack"/>
      <w:bookmarkEnd w:id="0"/>
      <w:r w:rsidR="00FB32D0" w:rsidRPr="001B7478">
        <w:rPr>
          <w:rFonts w:cs="Tahoma"/>
          <w:sz w:val="22"/>
        </w:rPr>
        <w:t>w siedzibie Z</w:t>
      </w:r>
      <w:r>
        <w:rPr>
          <w:rFonts w:cs="Tahoma"/>
          <w:sz w:val="22"/>
        </w:rPr>
        <w:t xml:space="preserve">MK oraz na stronie internetowej </w:t>
      </w:r>
      <w:hyperlink r:id="rId7" w:history="1">
        <w:r w:rsidR="00FB32D0" w:rsidRPr="001B7478">
          <w:rPr>
            <w:rStyle w:val="Hipercze"/>
            <w:rFonts w:cs="Tahoma"/>
            <w:sz w:val="22"/>
          </w:rPr>
          <w:t>www.zmk.bialystok.pl</w:t>
        </w:r>
      </w:hyperlink>
      <w:r w:rsidR="00FB32D0" w:rsidRPr="001B7478">
        <w:rPr>
          <w:rFonts w:cs="Tahoma"/>
          <w:sz w:val="22"/>
        </w:rPr>
        <w:t>.</w:t>
      </w:r>
    </w:p>
    <w:p w:rsidR="00FB32D0" w:rsidRPr="001B7478" w:rsidRDefault="00FB32D0" w:rsidP="00FB32D0">
      <w:pPr>
        <w:spacing w:after="120" w:line="240" w:lineRule="auto"/>
        <w:ind w:firstLine="0"/>
        <w:jc w:val="left"/>
        <w:rPr>
          <w:rFonts w:cs="Tahoma"/>
          <w:sz w:val="22"/>
        </w:rPr>
      </w:pPr>
      <w:r w:rsidRPr="001B7478">
        <w:rPr>
          <w:rFonts w:cs="Tahoma"/>
          <w:sz w:val="22"/>
        </w:rPr>
        <w:t>Przystępujący do przetargu przed jego rozpoczęciem, pod ryg</w:t>
      </w:r>
      <w:r w:rsidR="00A62F65">
        <w:rPr>
          <w:rFonts w:cs="Tahoma"/>
          <w:sz w:val="22"/>
        </w:rPr>
        <w:t>orem niedopuszczenia</w:t>
      </w:r>
      <w:r w:rsidRPr="001B7478">
        <w:rPr>
          <w:rFonts w:cs="Tahoma"/>
          <w:sz w:val="22"/>
        </w:rPr>
        <w:t xml:space="preserve"> do uczestnictwa w przetargu powinien:</w:t>
      </w:r>
    </w:p>
    <w:p w:rsidR="008B067E" w:rsidRPr="00B16944" w:rsidRDefault="00A00474" w:rsidP="00B16944">
      <w:pPr>
        <w:pStyle w:val="Akapitzlist"/>
        <w:numPr>
          <w:ilvl w:val="0"/>
          <w:numId w:val="1"/>
        </w:numPr>
        <w:tabs>
          <w:tab w:val="left" w:pos="567"/>
        </w:tabs>
        <w:spacing w:after="120" w:line="0" w:lineRule="atLeast"/>
        <w:ind w:left="284" w:hanging="284"/>
        <w:rPr>
          <w:rFonts w:cs="Tahoma"/>
          <w:b/>
        </w:rPr>
      </w:pPr>
      <w:r w:rsidRPr="00B16944">
        <w:rPr>
          <w:rFonts w:ascii="Tahoma" w:hAnsi="Tahoma" w:cs="Tahoma"/>
          <w:b/>
        </w:rPr>
        <w:t>Podać imię i nazwisko, adres, Nr PESEL, ewentualni</w:t>
      </w:r>
      <w:r w:rsidR="00A62F65">
        <w:rPr>
          <w:rFonts w:ascii="Tahoma" w:hAnsi="Tahoma" w:cs="Tahoma"/>
          <w:b/>
        </w:rPr>
        <w:t xml:space="preserve">e także nazwę przedsiębiorstwa </w:t>
      </w:r>
      <w:r w:rsidRPr="00B16944">
        <w:rPr>
          <w:rFonts w:ascii="Tahoma" w:hAnsi="Tahoma" w:cs="Tahoma"/>
          <w:b/>
        </w:rPr>
        <w:t>i jego siedzibę, nr NIP, REGON.</w:t>
      </w:r>
    </w:p>
    <w:p w:rsidR="00A00474" w:rsidRPr="00B0450E" w:rsidRDefault="00A00474" w:rsidP="00B16944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umowę spółki cywilnej, odpis z wła</w:t>
      </w:r>
      <w:r w:rsidR="00B46E1F">
        <w:rPr>
          <w:rFonts w:ascii="Tahoma" w:hAnsi="Tahoma" w:cs="Tahoma"/>
          <w:b/>
        </w:rPr>
        <w:t>ściwego rejestru wystawiony nie </w:t>
      </w:r>
      <w:r w:rsidRPr="00B0450E">
        <w:rPr>
          <w:rFonts w:ascii="Tahoma" w:hAnsi="Tahoma" w:cs="Tahoma"/>
          <w:b/>
        </w:rPr>
        <w:t>wcześniej niż przed 6 miesiącami (w przypadku gdy udziałowcem podmiotu przystępującego do przetargu jest spółk</w:t>
      </w:r>
      <w:r w:rsidR="00A62F65">
        <w:rPr>
          <w:rFonts w:ascii="Tahoma" w:hAnsi="Tahoma" w:cs="Tahoma"/>
          <w:b/>
        </w:rPr>
        <w:t xml:space="preserve">a prawa handlowego także wypis </w:t>
      </w:r>
      <w:r w:rsidRPr="00B0450E">
        <w:rPr>
          <w:rFonts w:ascii="Tahoma" w:hAnsi="Tahoma" w:cs="Tahoma"/>
          <w:b/>
        </w:rPr>
        <w:t>z właściwego rejestru tejże spółki).</w:t>
      </w:r>
    </w:p>
    <w:p w:rsidR="00A00474" w:rsidRPr="00B0450E" w:rsidRDefault="00A00474" w:rsidP="00B16944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Okazać dowód tożsamości.</w:t>
      </w:r>
    </w:p>
    <w:p w:rsidR="00D84E6D" w:rsidRDefault="00A00474" w:rsidP="00B16944">
      <w:pPr>
        <w:pStyle w:val="Akapitzlist"/>
        <w:numPr>
          <w:ilvl w:val="0"/>
          <w:numId w:val="1"/>
        </w:numPr>
        <w:spacing w:after="120" w:line="0" w:lineRule="atLeast"/>
        <w:ind w:left="284" w:hanging="284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lastRenderedPageBreak/>
        <w:t>Złożyć pisemne oświadczenie o zapoznaniu się z regulaminem przetargu, warunkami przetargu zawartymi w ogłoszeniu, warunkami umowy najmu oraz przyjęciu ich bez zastrzeżeń.</w:t>
      </w:r>
    </w:p>
    <w:p w:rsidR="00B34CE8" w:rsidRPr="00B34CE8" w:rsidRDefault="00B34CE8" w:rsidP="00B16944">
      <w:pPr>
        <w:spacing w:after="120" w:line="0" w:lineRule="atLeast"/>
        <w:ind w:firstLine="0"/>
        <w:jc w:val="left"/>
        <w:rPr>
          <w:rFonts w:cs="Tahoma"/>
          <w:b/>
        </w:rPr>
      </w:pPr>
    </w:p>
    <w:p w:rsidR="00A00474" w:rsidRPr="00BD0ED1" w:rsidRDefault="00B1694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A00474" w:rsidRPr="00BD0ED1">
        <w:rPr>
          <w:rFonts w:ascii="Tahoma" w:hAnsi="Tahoma" w:cs="Tahoma"/>
          <w:b/>
        </w:rPr>
        <w:t xml:space="preserve">Złożyć pisemne oświadczenie, o tym że: </w:t>
      </w:r>
    </w:p>
    <w:p w:rsidR="00CD761B" w:rsidRDefault="00A0047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  <w:b/>
        </w:rPr>
      </w:pPr>
      <w:r w:rsidRPr="00B0450E">
        <w:rPr>
          <w:rFonts w:ascii="Tahoma" w:hAnsi="Tahoma" w:cs="Tahoma"/>
          <w:b/>
        </w:rPr>
        <w:t>- znany jest mu stan techniczny lokalu oraz jest świadomy, iż na najemcy ciąży obowiązek uzyskania opinii, zezwoleń lub decyzji stoso</w:t>
      </w:r>
      <w:r w:rsidR="00D93492">
        <w:rPr>
          <w:rFonts w:ascii="Tahoma" w:hAnsi="Tahoma" w:cs="Tahoma"/>
          <w:b/>
        </w:rPr>
        <w:t xml:space="preserve">wnych organów </w:t>
      </w:r>
      <w:r w:rsidR="00B46E1F">
        <w:rPr>
          <w:rFonts w:ascii="Tahoma" w:hAnsi="Tahoma" w:cs="Tahoma"/>
          <w:b/>
        </w:rPr>
        <w:t>w </w:t>
      </w:r>
      <w:r w:rsidRPr="00B0450E">
        <w:rPr>
          <w:rFonts w:ascii="Tahoma" w:hAnsi="Tahoma" w:cs="Tahoma"/>
          <w:b/>
        </w:rPr>
        <w:t>przedmiocie możliwości prowadzenia zamierzonej działalności,</w:t>
      </w:r>
    </w:p>
    <w:p w:rsidR="001B7478" w:rsidRPr="00D84E6D" w:rsidRDefault="00A0047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  <w:b/>
        </w:rPr>
      </w:pPr>
      <w:r w:rsidRPr="0028769A">
        <w:rPr>
          <w:rFonts w:ascii="Tahoma" w:hAnsi="Tahoma" w:cs="Tahoma"/>
          <w:b/>
        </w:rPr>
        <w:t>- w przypadku konieczności, zmianę sposobu użytkowania lokalu najemca dokona własnym staraniem, na własny koszt zgodnie z przepisami prawa w tym</w:t>
      </w:r>
      <w:r w:rsidR="000443EB" w:rsidRPr="0028769A">
        <w:rPr>
          <w:rFonts w:ascii="Tahoma" w:hAnsi="Tahoma" w:cs="Tahoma"/>
          <w:b/>
        </w:rPr>
        <w:t xml:space="preserve"> zakresie</w:t>
      </w:r>
      <w:r w:rsidRPr="0028769A">
        <w:rPr>
          <w:rFonts w:ascii="Tahoma" w:hAnsi="Tahoma" w:cs="Tahoma"/>
          <w:b/>
        </w:rPr>
        <w:t>.</w:t>
      </w:r>
    </w:p>
    <w:p w:rsidR="00981948" w:rsidRDefault="00981948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Do przetargu nie mogą przystępować podmioty </w:t>
      </w:r>
      <w:r w:rsidR="001C5F8A">
        <w:rPr>
          <w:rFonts w:ascii="Tahoma" w:hAnsi="Tahoma" w:cs="Tahoma"/>
        </w:rPr>
        <w:t xml:space="preserve">zadłużone wobec Zarządu Mienia </w:t>
      </w:r>
      <w:r w:rsidRPr="0028769A">
        <w:rPr>
          <w:rFonts w:ascii="Tahoma" w:hAnsi="Tahoma" w:cs="Tahoma"/>
        </w:rPr>
        <w:t>Komunalnego.</w:t>
      </w:r>
    </w:p>
    <w:p w:rsidR="00B359C5" w:rsidRDefault="00B359C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Osoba, która przetarg wygra, zobowiązana będzie</w:t>
      </w:r>
      <w:r w:rsidR="001C5F8A">
        <w:rPr>
          <w:rFonts w:ascii="Tahoma" w:hAnsi="Tahoma" w:cs="Tahoma"/>
        </w:rPr>
        <w:t xml:space="preserve"> p</w:t>
      </w:r>
      <w:r w:rsidR="00A62F65">
        <w:rPr>
          <w:rFonts w:ascii="Tahoma" w:hAnsi="Tahoma" w:cs="Tahoma"/>
        </w:rPr>
        <w:t xml:space="preserve">rzed podpisaniem umowy najmu do wpłacenia kaucji </w:t>
      </w:r>
      <w:r w:rsidRPr="0028769A">
        <w:rPr>
          <w:rFonts w:ascii="Tahoma" w:hAnsi="Tahoma" w:cs="Tahoma"/>
        </w:rPr>
        <w:t>w kwocie stanowiącej równowartość trzymiesięczne</w:t>
      </w:r>
      <w:r w:rsidR="00B34CE8">
        <w:rPr>
          <w:rFonts w:ascii="Tahoma" w:hAnsi="Tahoma" w:cs="Tahoma"/>
        </w:rPr>
        <w:t xml:space="preserve">go czynszu i opłat dodatkowych. </w:t>
      </w:r>
      <w:r w:rsidRPr="0028769A">
        <w:rPr>
          <w:rFonts w:ascii="Tahoma" w:hAnsi="Tahoma" w:cs="Tahoma"/>
        </w:rPr>
        <w:t xml:space="preserve">Kaucja może być wnoszona w </w:t>
      </w:r>
      <w:r w:rsidR="0028769A" w:rsidRPr="0028769A">
        <w:rPr>
          <w:rFonts w:ascii="Tahoma" w:hAnsi="Tahoma" w:cs="Tahoma"/>
        </w:rPr>
        <w:t xml:space="preserve">pieniądzach, gwarancjach </w:t>
      </w:r>
      <w:r w:rsidRPr="0028769A">
        <w:rPr>
          <w:rFonts w:ascii="Tahoma" w:hAnsi="Tahoma" w:cs="Tahoma"/>
        </w:rPr>
        <w:t>bankowych lub ubezpieczeniowych.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W przypadku, gdy stroną umowy będzie osoba </w:t>
      </w:r>
      <w:r w:rsidR="0028769A">
        <w:rPr>
          <w:rFonts w:ascii="Tahoma" w:hAnsi="Tahoma" w:cs="Tahoma"/>
        </w:rPr>
        <w:t xml:space="preserve">fizyczna, zobowiązana będzie </w:t>
      </w:r>
      <w:r w:rsidR="00A62F65">
        <w:rPr>
          <w:rFonts w:ascii="Tahoma" w:hAnsi="Tahoma" w:cs="Tahoma"/>
        </w:rPr>
        <w:t xml:space="preserve">do </w:t>
      </w:r>
      <w:r w:rsidRPr="0028769A">
        <w:rPr>
          <w:rFonts w:ascii="Tahoma" w:hAnsi="Tahoma" w:cs="Tahoma"/>
        </w:rPr>
        <w:t>złożenia oświadczenia przez współmałżonka – w zakre</w:t>
      </w:r>
      <w:r w:rsidR="0028769A">
        <w:rPr>
          <w:rFonts w:ascii="Tahoma" w:hAnsi="Tahoma" w:cs="Tahoma"/>
        </w:rPr>
        <w:t xml:space="preserve">sie wyrażenia zgody na zawarcie </w:t>
      </w:r>
      <w:r w:rsidRPr="0028769A">
        <w:rPr>
          <w:rFonts w:ascii="Tahoma" w:hAnsi="Tahoma" w:cs="Tahoma"/>
        </w:rPr>
        <w:t>umowy oraz poddania się egzekucji z majątku wspólnego.</w:t>
      </w:r>
    </w:p>
    <w:p w:rsidR="001C5F8A" w:rsidRDefault="001C5F8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W przypadku, gdy wymiar jednomiesięcznego czy</w:t>
      </w:r>
      <w:r w:rsidR="0028769A" w:rsidRPr="0028769A">
        <w:rPr>
          <w:rFonts w:ascii="Tahoma" w:hAnsi="Tahoma" w:cs="Tahoma"/>
        </w:rPr>
        <w:t xml:space="preserve">nszu i opłat dodatkowych wynosi ponad </w:t>
      </w:r>
      <w:r w:rsidRPr="0028769A">
        <w:rPr>
          <w:rFonts w:ascii="Tahoma" w:hAnsi="Tahoma" w:cs="Tahoma"/>
        </w:rPr>
        <w:t xml:space="preserve">3.000 zł </w:t>
      </w:r>
      <w:r w:rsidR="001C5F8A"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ajemca winien przedłożyć oświadczen</w:t>
      </w:r>
      <w:r w:rsidR="00A62F65">
        <w:rPr>
          <w:rFonts w:ascii="Tahoma" w:hAnsi="Tahoma" w:cs="Tahoma"/>
        </w:rPr>
        <w:t xml:space="preserve">ie w formie aktu notarialnego o poddaniu się, w </w:t>
      </w:r>
      <w:r w:rsidRPr="0028769A">
        <w:rPr>
          <w:rFonts w:ascii="Tahoma" w:hAnsi="Tahoma" w:cs="Tahoma"/>
        </w:rPr>
        <w:t>trybie art. 777 § 1 Kodeksu po</w:t>
      </w:r>
      <w:r w:rsidR="0028769A" w:rsidRPr="0028769A">
        <w:rPr>
          <w:rFonts w:ascii="Tahoma" w:hAnsi="Tahoma" w:cs="Tahoma"/>
        </w:rPr>
        <w:t>stępowania cywilnego, egzekucji co do </w:t>
      </w:r>
      <w:r w:rsidR="001C5F8A">
        <w:rPr>
          <w:rFonts w:ascii="Tahoma" w:hAnsi="Tahoma" w:cs="Tahoma"/>
        </w:rPr>
        <w:t xml:space="preserve">wydania lokalu po zakończeniu </w:t>
      </w:r>
      <w:r w:rsidRPr="0028769A">
        <w:rPr>
          <w:rFonts w:ascii="Tahoma" w:hAnsi="Tahoma" w:cs="Tahoma"/>
        </w:rPr>
        <w:t>najmu oraz egz</w:t>
      </w:r>
      <w:r w:rsidR="001C5F8A">
        <w:rPr>
          <w:rFonts w:ascii="Tahoma" w:hAnsi="Tahoma" w:cs="Tahoma"/>
        </w:rPr>
        <w:t xml:space="preserve">ekucji należności czynszowych w wysokości </w:t>
      </w:r>
      <w:r w:rsidRPr="0028769A">
        <w:rPr>
          <w:rFonts w:ascii="Tahoma" w:hAnsi="Tahoma" w:cs="Tahoma"/>
        </w:rPr>
        <w:t>dwunastomiesięcznego czynszu i opłat d</w:t>
      </w:r>
      <w:r w:rsidR="0028769A" w:rsidRPr="0028769A">
        <w:rPr>
          <w:rFonts w:ascii="Tahoma" w:hAnsi="Tahoma" w:cs="Tahoma"/>
        </w:rPr>
        <w:t xml:space="preserve">odatkowych. Koszty sporządzenia aktu notarialnego </w:t>
      </w:r>
      <w:r w:rsidRPr="0028769A">
        <w:rPr>
          <w:rFonts w:ascii="Tahoma" w:hAnsi="Tahoma" w:cs="Tahoma"/>
        </w:rPr>
        <w:t xml:space="preserve">obciążają </w:t>
      </w:r>
      <w:r w:rsidR="001C5F8A">
        <w:rPr>
          <w:rFonts w:ascii="Tahoma" w:hAnsi="Tahoma" w:cs="Tahoma"/>
        </w:rPr>
        <w:t>N</w:t>
      </w:r>
      <w:r w:rsidRPr="0028769A">
        <w:rPr>
          <w:rFonts w:ascii="Tahoma" w:hAnsi="Tahoma" w:cs="Tahoma"/>
        </w:rPr>
        <w:t>ajemcę.</w:t>
      </w: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W przypadku nie przedłożenia stosownego oświadczenia w te</w:t>
      </w:r>
      <w:r w:rsidR="0028769A" w:rsidRPr="0028769A">
        <w:rPr>
          <w:rFonts w:ascii="Tahoma" w:hAnsi="Tahoma" w:cs="Tahoma"/>
        </w:rPr>
        <w:t xml:space="preserve">rminie 14 dni od dnia </w:t>
      </w:r>
      <w:r w:rsidRPr="0028769A">
        <w:rPr>
          <w:rFonts w:ascii="Tahoma" w:hAnsi="Tahoma" w:cs="Tahoma"/>
        </w:rPr>
        <w:t xml:space="preserve">podpisania umowy, nie później jednak niż przed przejęciem lokalu, </w:t>
      </w:r>
      <w:r w:rsidR="00A62F65">
        <w:rPr>
          <w:rFonts w:ascii="Tahoma" w:hAnsi="Tahoma" w:cs="Tahoma"/>
        </w:rPr>
        <w:t xml:space="preserve">wynajmujący odstąpi od </w:t>
      </w:r>
      <w:r w:rsidRPr="0028769A">
        <w:rPr>
          <w:rFonts w:ascii="Tahoma" w:hAnsi="Tahoma" w:cs="Tahoma"/>
        </w:rPr>
        <w:t>umowy bez zachowania terminu wypowiedzeni</w:t>
      </w:r>
      <w:r w:rsidR="00D93492" w:rsidRPr="0028769A">
        <w:rPr>
          <w:rFonts w:ascii="Tahoma" w:hAnsi="Tahoma" w:cs="Tahoma"/>
        </w:rPr>
        <w:t>a,</w:t>
      </w:r>
      <w:r w:rsidR="00CF5D24" w:rsidRPr="0028769A">
        <w:rPr>
          <w:rFonts w:ascii="Tahoma" w:hAnsi="Tahoma" w:cs="Tahoma"/>
        </w:rPr>
        <w:t xml:space="preserve"> </w:t>
      </w:r>
      <w:r w:rsidR="00A62F65">
        <w:rPr>
          <w:rFonts w:ascii="Tahoma" w:hAnsi="Tahoma" w:cs="Tahoma"/>
        </w:rPr>
        <w:t xml:space="preserve">a najemca zobowiązany będzie do </w:t>
      </w:r>
      <w:r w:rsidRPr="0028769A">
        <w:rPr>
          <w:rFonts w:ascii="Tahoma" w:hAnsi="Tahoma" w:cs="Tahoma"/>
        </w:rPr>
        <w:t>zapłacenia kary umownej w wysokości ustalonej w umowie.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 xml:space="preserve">Podpisanie umowy z osobą, która wygrała przetarg następuje nie później niż w </w:t>
      </w:r>
      <w:r w:rsidR="00B46E1F" w:rsidRPr="0028769A">
        <w:rPr>
          <w:rFonts w:ascii="Tahoma" w:hAnsi="Tahoma" w:cs="Tahoma"/>
        </w:rPr>
        <w:tab/>
      </w:r>
      <w:r w:rsidR="0028769A" w:rsidRPr="0028769A">
        <w:rPr>
          <w:rFonts w:ascii="Tahoma" w:hAnsi="Tahoma" w:cs="Tahoma"/>
        </w:rPr>
        <w:t xml:space="preserve">ciągu 7 dni </w:t>
      </w:r>
      <w:r w:rsidRPr="0028769A">
        <w:rPr>
          <w:rFonts w:ascii="Tahoma" w:hAnsi="Tahoma" w:cs="Tahoma"/>
        </w:rPr>
        <w:t>od dnia przetargu.</w:t>
      </w:r>
      <w:r w:rsidR="001C5F8A">
        <w:rPr>
          <w:rFonts w:ascii="Tahoma" w:hAnsi="Tahoma" w:cs="Tahoma"/>
        </w:rPr>
        <w:t xml:space="preserve"> </w:t>
      </w:r>
      <w:r w:rsidRPr="0028769A">
        <w:rPr>
          <w:rFonts w:ascii="Tahoma" w:hAnsi="Tahoma" w:cs="Tahoma"/>
        </w:rPr>
        <w:t>W przypadku niepodpisania umowy z przycz</w:t>
      </w:r>
      <w:r w:rsidR="0028769A" w:rsidRPr="0028769A">
        <w:rPr>
          <w:rFonts w:ascii="Tahoma" w:hAnsi="Tahoma" w:cs="Tahoma"/>
        </w:rPr>
        <w:t xml:space="preserve">yn niezależnych od organizatora </w:t>
      </w:r>
      <w:r w:rsidRPr="0028769A">
        <w:rPr>
          <w:rFonts w:ascii="Tahoma" w:hAnsi="Tahoma" w:cs="Tahoma"/>
        </w:rPr>
        <w:t>przetargu wpłacone wadium ulega przepadkowi.</w:t>
      </w:r>
    </w:p>
    <w:p w:rsidR="00216E4B" w:rsidRDefault="00216E4B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16E4B" w:rsidRPr="0028769A" w:rsidRDefault="00216E4B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>
        <w:rPr>
          <w:rFonts w:ascii="Tahoma" w:hAnsi="Tahoma" w:cs="Tahoma"/>
        </w:rPr>
        <w:t>Wystawiane przez Wynajmującego faktury będą wysyłane drogą elektroniczną.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28769A" w:rsidRPr="0028769A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Protokolarne przejęcie lokalu użytkowego następuje w terminie wyz</w:t>
      </w:r>
      <w:r w:rsidR="0028769A" w:rsidRPr="0028769A">
        <w:rPr>
          <w:rFonts w:ascii="Tahoma" w:hAnsi="Tahoma" w:cs="Tahoma"/>
        </w:rPr>
        <w:t xml:space="preserve">naczonym przez </w:t>
      </w:r>
      <w:r w:rsidR="00CF5D24" w:rsidRPr="0028769A">
        <w:rPr>
          <w:rFonts w:ascii="Tahoma" w:hAnsi="Tahoma" w:cs="Tahoma"/>
        </w:rPr>
        <w:t xml:space="preserve">Wynajmującego. W </w:t>
      </w:r>
      <w:r w:rsidRPr="0028769A">
        <w:rPr>
          <w:rFonts w:ascii="Tahoma" w:hAnsi="Tahoma" w:cs="Tahoma"/>
        </w:rPr>
        <w:t>przypadku protokolarnego nieprzejęci</w:t>
      </w:r>
      <w:r w:rsidR="001C5F8A">
        <w:rPr>
          <w:rFonts w:ascii="Tahoma" w:hAnsi="Tahoma" w:cs="Tahoma"/>
        </w:rPr>
        <w:t>a lokalu użytkowego W</w:t>
      </w:r>
      <w:r w:rsidR="0028769A" w:rsidRPr="0028769A">
        <w:rPr>
          <w:rFonts w:ascii="Tahoma" w:hAnsi="Tahoma" w:cs="Tahoma"/>
        </w:rPr>
        <w:t xml:space="preserve">ynajmujący </w:t>
      </w:r>
      <w:r w:rsidRPr="0028769A">
        <w:rPr>
          <w:rFonts w:ascii="Tahoma" w:hAnsi="Tahoma" w:cs="Tahoma"/>
        </w:rPr>
        <w:t>może odstąpi</w:t>
      </w:r>
      <w:r w:rsidR="001C5F8A">
        <w:rPr>
          <w:rFonts w:ascii="Tahoma" w:hAnsi="Tahoma" w:cs="Tahoma"/>
        </w:rPr>
        <w:t>ć od umowy – w takim przypadku N</w:t>
      </w:r>
      <w:r w:rsidRPr="0028769A">
        <w:rPr>
          <w:rFonts w:ascii="Tahoma" w:hAnsi="Tahoma" w:cs="Tahoma"/>
        </w:rPr>
        <w:t>ajemca zobowiązany będzie do zapłacenia</w:t>
      </w:r>
      <w:r w:rsidR="001C5F8A">
        <w:rPr>
          <w:rFonts w:ascii="Tahoma" w:hAnsi="Tahoma" w:cs="Tahoma"/>
        </w:rPr>
        <w:t xml:space="preserve"> </w:t>
      </w:r>
      <w:r w:rsidR="0028769A" w:rsidRPr="0028769A">
        <w:rPr>
          <w:rFonts w:ascii="Tahoma" w:hAnsi="Tahoma" w:cs="Tahoma"/>
        </w:rPr>
        <w:t xml:space="preserve">kary </w:t>
      </w:r>
      <w:r w:rsidRPr="0028769A">
        <w:rPr>
          <w:rFonts w:ascii="Tahoma" w:hAnsi="Tahoma" w:cs="Tahoma"/>
        </w:rPr>
        <w:t>umownej w wysokości ustalonej w umowie.</w:t>
      </w:r>
    </w:p>
    <w:p w:rsidR="0028769A" w:rsidRPr="0028769A" w:rsidRDefault="0028769A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A00474" w:rsidRDefault="00A00474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28769A">
        <w:rPr>
          <w:rFonts w:ascii="Tahoma" w:hAnsi="Tahoma" w:cs="Tahoma"/>
        </w:rPr>
        <w:t>Zastrzega się prawo do odwołania lub zmiany oferty pr</w:t>
      </w:r>
      <w:r w:rsidR="0028769A" w:rsidRPr="0028769A">
        <w:rPr>
          <w:rFonts w:ascii="Tahoma" w:hAnsi="Tahoma" w:cs="Tahoma"/>
        </w:rPr>
        <w:t xml:space="preserve">zetargowej oraz </w:t>
      </w:r>
      <w:r w:rsidR="00A62F65">
        <w:rPr>
          <w:rFonts w:ascii="Tahoma" w:hAnsi="Tahoma" w:cs="Tahoma"/>
        </w:rPr>
        <w:t>unieważnienia</w:t>
      </w:r>
      <w:r w:rsidRPr="0028769A">
        <w:rPr>
          <w:rFonts w:ascii="Tahoma" w:hAnsi="Tahoma" w:cs="Tahoma"/>
        </w:rPr>
        <w:t xml:space="preserve"> p</w:t>
      </w:r>
      <w:r w:rsidR="00A62F65">
        <w:rPr>
          <w:rFonts w:ascii="Tahoma" w:hAnsi="Tahoma" w:cs="Tahoma"/>
        </w:rPr>
        <w:t>rzetargu bez podania przyczyn.</w:t>
      </w:r>
    </w:p>
    <w:p w:rsidR="00D02A65" w:rsidRDefault="00D02A6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D02A65" w:rsidRPr="00D02A65" w:rsidRDefault="00D02A6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</w:p>
    <w:p w:rsidR="00A62F65" w:rsidRDefault="00D02A65" w:rsidP="00B16944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D02A65">
        <w:rPr>
          <w:rFonts w:ascii="Tahoma" w:hAnsi="Tahoma" w:cs="Tahoma"/>
        </w:rPr>
        <w:t>KIEROWNIK DZIAŁU LOKALI UŻYTKOWYCH</w:t>
      </w:r>
    </w:p>
    <w:p w:rsidR="007217ED" w:rsidRPr="00A62F65" w:rsidRDefault="00D02A65" w:rsidP="00A62F65">
      <w:pPr>
        <w:pStyle w:val="Akapitzlist"/>
        <w:tabs>
          <w:tab w:val="left" w:pos="0"/>
          <w:tab w:val="left" w:pos="709"/>
        </w:tabs>
        <w:spacing w:after="120" w:line="0" w:lineRule="atLeast"/>
        <w:ind w:left="0"/>
        <w:rPr>
          <w:rFonts w:ascii="Tahoma" w:hAnsi="Tahoma" w:cs="Tahoma"/>
        </w:rPr>
      </w:pPr>
      <w:r w:rsidRPr="00D02A65">
        <w:rPr>
          <w:rFonts w:ascii="Tahoma" w:hAnsi="Tahoma" w:cs="Tahoma"/>
        </w:rPr>
        <w:t>MGR JOANNA ZNANIECKA</w:t>
      </w:r>
    </w:p>
    <w:sectPr w:rsidR="007217ED" w:rsidRPr="00A62F65" w:rsidSect="00A00474">
      <w:footerReference w:type="default" r:id="rId8"/>
      <w:pgSz w:w="11906" w:h="16838"/>
      <w:pgMar w:top="284" w:right="851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92" w:rsidRDefault="00BE1C92" w:rsidP="0028769A">
      <w:pPr>
        <w:spacing w:line="240" w:lineRule="auto"/>
      </w:pPr>
      <w:r>
        <w:separator/>
      </w:r>
    </w:p>
  </w:endnote>
  <w:endnote w:type="continuationSeparator" w:id="0">
    <w:p w:rsidR="00BE1C92" w:rsidRDefault="00BE1C92" w:rsidP="00287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92" w:rsidRDefault="00BE1C92" w:rsidP="00B16944">
    <w:pPr>
      <w:ind w:firstLine="0"/>
      <w:jc w:val="left"/>
      <w:rPr>
        <w:rFonts w:cs="Tahoma"/>
        <w:szCs w:val="24"/>
      </w:rPr>
    </w:pPr>
  </w:p>
  <w:p w:rsidR="00A62F65" w:rsidRDefault="00BE1C92" w:rsidP="00B16944">
    <w:pPr>
      <w:ind w:firstLine="0"/>
      <w:jc w:val="left"/>
      <w:rPr>
        <w:rFonts w:cs="Tahoma"/>
        <w:sz w:val="22"/>
      </w:rPr>
    </w:pPr>
    <w:r w:rsidRPr="00292AB3">
      <w:rPr>
        <w:rFonts w:cs="Tahoma"/>
        <w:sz w:val="22"/>
      </w:rPr>
      <w:t>ZARZĄD MIENIA KOMUNALNEGO 15-370 BIAŁYSTOK UL. GEN. J.BEMA 89/1</w:t>
    </w:r>
  </w:p>
  <w:p w:rsidR="00BE1C92" w:rsidRPr="00292AB3" w:rsidRDefault="00BE1C92" w:rsidP="00B16944">
    <w:pPr>
      <w:ind w:firstLine="0"/>
      <w:jc w:val="left"/>
      <w:rPr>
        <w:rFonts w:cs="Tahoma"/>
        <w:sz w:val="22"/>
      </w:rPr>
    </w:pPr>
    <w:r w:rsidRPr="00292AB3">
      <w:rPr>
        <w:rFonts w:cs="Tahoma"/>
        <w:sz w:val="22"/>
      </w:rPr>
      <w:t>TEL.: /85/ 74 79 431, /85/ 74 79 432, FAX /85/ 74 79 483 www.zmk.bialystok.pl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92" w:rsidRDefault="00BE1C92" w:rsidP="0028769A">
      <w:pPr>
        <w:spacing w:line="240" w:lineRule="auto"/>
      </w:pPr>
      <w:r>
        <w:separator/>
      </w:r>
    </w:p>
  </w:footnote>
  <w:footnote w:type="continuationSeparator" w:id="0">
    <w:p w:rsidR="00BE1C92" w:rsidRDefault="00BE1C92" w:rsidP="00287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488"/>
    <w:multiLevelType w:val="hybridMultilevel"/>
    <w:tmpl w:val="986AB20E"/>
    <w:lvl w:ilvl="0" w:tplc="9B2A231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BB3757"/>
    <w:multiLevelType w:val="hybridMultilevel"/>
    <w:tmpl w:val="953E16CA"/>
    <w:lvl w:ilvl="0" w:tplc="9C6C809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C63055A"/>
    <w:multiLevelType w:val="hybridMultilevel"/>
    <w:tmpl w:val="4DB6ADDC"/>
    <w:lvl w:ilvl="0" w:tplc="ED822024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8F4394A"/>
    <w:multiLevelType w:val="hybridMultilevel"/>
    <w:tmpl w:val="B296C3BC"/>
    <w:lvl w:ilvl="0" w:tplc="AB2EA8E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143017"/>
    <w:multiLevelType w:val="hybridMultilevel"/>
    <w:tmpl w:val="FD6000AE"/>
    <w:lvl w:ilvl="0" w:tplc="46DAB0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74"/>
    <w:rsid w:val="00003EDC"/>
    <w:rsid w:val="000443EB"/>
    <w:rsid w:val="000727CD"/>
    <w:rsid w:val="000870A6"/>
    <w:rsid w:val="00093858"/>
    <w:rsid w:val="000D2147"/>
    <w:rsid w:val="00145950"/>
    <w:rsid w:val="00170510"/>
    <w:rsid w:val="001B369D"/>
    <w:rsid w:val="001B7478"/>
    <w:rsid w:val="001C5F8A"/>
    <w:rsid w:val="001C6BD0"/>
    <w:rsid w:val="001D6CC0"/>
    <w:rsid w:val="001F3409"/>
    <w:rsid w:val="00210CCD"/>
    <w:rsid w:val="00214166"/>
    <w:rsid w:val="00216E4B"/>
    <w:rsid w:val="00253E8C"/>
    <w:rsid w:val="0028769A"/>
    <w:rsid w:val="00292AB3"/>
    <w:rsid w:val="003400D2"/>
    <w:rsid w:val="00345AF8"/>
    <w:rsid w:val="003C7BD0"/>
    <w:rsid w:val="003E7B33"/>
    <w:rsid w:val="003F52EF"/>
    <w:rsid w:val="003F703B"/>
    <w:rsid w:val="0040320A"/>
    <w:rsid w:val="004173EC"/>
    <w:rsid w:val="004A50DF"/>
    <w:rsid w:val="005279E3"/>
    <w:rsid w:val="005438E0"/>
    <w:rsid w:val="00543A12"/>
    <w:rsid w:val="005928F2"/>
    <w:rsid w:val="005A511A"/>
    <w:rsid w:val="005E0557"/>
    <w:rsid w:val="005E2DE4"/>
    <w:rsid w:val="006701FA"/>
    <w:rsid w:val="006843E6"/>
    <w:rsid w:val="0069016A"/>
    <w:rsid w:val="006F3A9E"/>
    <w:rsid w:val="007217ED"/>
    <w:rsid w:val="007635E9"/>
    <w:rsid w:val="007E6BC2"/>
    <w:rsid w:val="00833628"/>
    <w:rsid w:val="00841117"/>
    <w:rsid w:val="0084268F"/>
    <w:rsid w:val="0084388A"/>
    <w:rsid w:val="008948A4"/>
    <w:rsid w:val="008B067E"/>
    <w:rsid w:val="008B56F9"/>
    <w:rsid w:val="008B7A29"/>
    <w:rsid w:val="008E1B9E"/>
    <w:rsid w:val="008F0971"/>
    <w:rsid w:val="0090611A"/>
    <w:rsid w:val="009110E0"/>
    <w:rsid w:val="00914926"/>
    <w:rsid w:val="00916E68"/>
    <w:rsid w:val="00981948"/>
    <w:rsid w:val="00983E76"/>
    <w:rsid w:val="009D7025"/>
    <w:rsid w:val="009F2779"/>
    <w:rsid w:val="00A00474"/>
    <w:rsid w:val="00A33D78"/>
    <w:rsid w:val="00A40C5F"/>
    <w:rsid w:val="00A62F65"/>
    <w:rsid w:val="00A94591"/>
    <w:rsid w:val="00AA7476"/>
    <w:rsid w:val="00AC47B9"/>
    <w:rsid w:val="00B0450E"/>
    <w:rsid w:val="00B15012"/>
    <w:rsid w:val="00B16944"/>
    <w:rsid w:val="00B34CE8"/>
    <w:rsid w:val="00B359C5"/>
    <w:rsid w:val="00B46E1F"/>
    <w:rsid w:val="00B806F1"/>
    <w:rsid w:val="00BB1E37"/>
    <w:rsid w:val="00BB6BC0"/>
    <w:rsid w:val="00BB6DCC"/>
    <w:rsid w:val="00BC3541"/>
    <w:rsid w:val="00BD0ED1"/>
    <w:rsid w:val="00BE1C92"/>
    <w:rsid w:val="00BF2077"/>
    <w:rsid w:val="00C6684D"/>
    <w:rsid w:val="00C85C11"/>
    <w:rsid w:val="00CD761B"/>
    <w:rsid w:val="00CF5D24"/>
    <w:rsid w:val="00D02A65"/>
    <w:rsid w:val="00D211DE"/>
    <w:rsid w:val="00D33459"/>
    <w:rsid w:val="00D42F12"/>
    <w:rsid w:val="00D718CB"/>
    <w:rsid w:val="00D745C5"/>
    <w:rsid w:val="00D84E6D"/>
    <w:rsid w:val="00D93492"/>
    <w:rsid w:val="00DD0A4A"/>
    <w:rsid w:val="00E05A4C"/>
    <w:rsid w:val="00E326F0"/>
    <w:rsid w:val="00EA1BE2"/>
    <w:rsid w:val="00ED6212"/>
    <w:rsid w:val="00EF3D29"/>
    <w:rsid w:val="00F2486A"/>
    <w:rsid w:val="00F3665A"/>
    <w:rsid w:val="00F51650"/>
    <w:rsid w:val="00F66628"/>
    <w:rsid w:val="00F77FAB"/>
    <w:rsid w:val="00F82123"/>
    <w:rsid w:val="00FA5ADF"/>
    <w:rsid w:val="00FB1E49"/>
    <w:rsid w:val="00FB32D0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7837"/>
  <w15:docId w15:val="{0448FC87-EC4D-4013-9200-0EFF2231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D0"/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474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00474"/>
    <w:rPr>
      <w:b/>
      <w:bCs/>
    </w:rPr>
  </w:style>
  <w:style w:type="paragraph" w:styleId="Akapitzlist">
    <w:name w:val="List Paragraph"/>
    <w:basedOn w:val="Normalny"/>
    <w:uiPriority w:val="34"/>
    <w:qFormat/>
    <w:rsid w:val="00A00474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9A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2876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9A"/>
    <w:rPr>
      <w:rFonts w:ascii="Tahoma" w:hAnsi="Tahom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20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k.bialysto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rzbinska\Desktop\World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 - szablon</Template>
  <TotalTime>212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Świerzbińska</dc:creator>
  <cp:lastModifiedBy>Użytkownik systemu Windows</cp:lastModifiedBy>
  <cp:revision>23</cp:revision>
  <cp:lastPrinted>2020-06-04T11:34:00Z</cp:lastPrinted>
  <dcterms:created xsi:type="dcterms:W3CDTF">2019-03-12T09:47:00Z</dcterms:created>
  <dcterms:modified xsi:type="dcterms:W3CDTF">2021-02-10T08:36:00Z</dcterms:modified>
</cp:coreProperties>
</file>