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5" w:rsidRPr="00E62743" w:rsidRDefault="00840135" w:rsidP="00A51AF3">
      <w:pPr>
        <w:pStyle w:val="StylTekstpodstawowyTahomaPogrubienie"/>
        <w:jc w:val="left"/>
      </w:pPr>
      <w:bookmarkStart w:id="0" w:name="_GoBack"/>
      <w:bookmarkEnd w:id="0"/>
      <w:r w:rsidRPr="00E62743">
        <w:t>PREZYDENT MIASTA BIAŁEGOSTOKU</w:t>
      </w:r>
      <w:r w:rsidR="00A51AF3" w:rsidRPr="00E62743">
        <w:t xml:space="preserve"> </w:t>
      </w:r>
      <w:r w:rsidRPr="00E62743">
        <w:t>OGŁASZA:</w:t>
      </w:r>
    </w:p>
    <w:p w:rsidR="00840135" w:rsidRPr="00E62743" w:rsidRDefault="00840135" w:rsidP="00840135">
      <w:pPr>
        <w:spacing w:line="276" w:lineRule="auto"/>
        <w:jc w:val="both"/>
        <w:rPr>
          <w:color w:val="000000" w:themeColor="text1"/>
        </w:rPr>
      </w:pPr>
      <w:r w:rsidRPr="00E62743">
        <w:rPr>
          <w:b/>
          <w:color w:val="000000" w:themeColor="text1"/>
        </w:rPr>
        <w:t>Pierwszy</w:t>
      </w:r>
      <w:r w:rsidRPr="00E62743">
        <w:rPr>
          <w:b/>
          <w:i/>
          <w:color w:val="000000" w:themeColor="text1"/>
        </w:rPr>
        <w:t xml:space="preserve"> </w:t>
      </w:r>
      <w:r w:rsidRPr="00E62743">
        <w:rPr>
          <w:b/>
          <w:color w:val="000000" w:themeColor="text1"/>
        </w:rPr>
        <w:t>przetarg ustny nieograniczony</w:t>
      </w:r>
      <w:r w:rsidRPr="00E62743">
        <w:rPr>
          <w:color w:val="000000" w:themeColor="text1"/>
        </w:rPr>
        <w:t xml:space="preserve"> na sprzedaż nieruchomości niezabudowanej stanowiącej własność Gminy Białystok położonej w Białymstoku przy ul. Jana Krzysztofa Kluka, oznaczonej w operacie ewidencji gruntów i</w:t>
      </w:r>
      <w:r w:rsidR="000E2B21" w:rsidRPr="00E62743">
        <w:rPr>
          <w:color w:val="000000" w:themeColor="text1"/>
        </w:rPr>
        <w:t xml:space="preserve"> budynków obrębu 15 - </w:t>
      </w:r>
      <w:proofErr w:type="spellStart"/>
      <w:r w:rsidR="000E2B21" w:rsidRPr="00E62743">
        <w:rPr>
          <w:color w:val="000000" w:themeColor="text1"/>
        </w:rPr>
        <w:t>Bagnówka</w:t>
      </w:r>
      <w:proofErr w:type="spellEnd"/>
      <w:r w:rsidR="000E2B21" w:rsidRPr="00E62743">
        <w:rPr>
          <w:color w:val="000000" w:themeColor="text1"/>
        </w:rPr>
        <w:t xml:space="preserve"> </w:t>
      </w:r>
      <w:r w:rsidRPr="00E62743">
        <w:rPr>
          <w:color w:val="000000" w:themeColor="text1"/>
        </w:rPr>
        <w:t xml:space="preserve">nr </w:t>
      </w:r>
      <w:r w:rsidR="00F4078D" w:rsidRPr="00E62743">
        <w:rPr>
          <w:b/>
          <w:color w:val="000000" w:themeColor="text1"/>
        </w:rPr>
        <w:t>20/160</w:t>
      </w:r>
      <w:r w:rsidRPr="00E62743">
        <w:rPr>
          <w:b/>
          <w:color w:val="000000" w:themeColor="text1"/>
        </w:rPr>
        <w:t xml:space="preserve"> </w:t>
      </w:r>
      <w:r w:rsidR="00873E51" w:rsidRPr="00E62743">
        <w:rPr>
          <w:color w:val="000000" w:themeColor="text1"/>
        </w:rPr>
        <w:t>o pow. 0,0974</w:t>
      </w:r>
      <w:r w:rsidRPr="00E62743">
        <w:rPr>
          <w:color w:val="000000" w:themeColor="text1"/>
        </w:rPr>
        <w:t xml:space="preserve"> ha.</w:t>
      </w:r>
    </w:p>
    <w:p w:rsidR="00840135" w:rsidRDefault="00840135" w:rsidP="00840135">
      <w:pPr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Informacje dotyczące zbywanej nieruchomości:</w:t>
      </w:r>
    </w:p>
    <w:p w:rsidR="00840135" w:rsidRDefault="00840135" w:rsidP="00840135">
      <w:pPr>
        <w:numPr>
          <w:ilvl w:val="1"/>
          <w:numId w:val="1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Rodzaj nieruchomości:</w:t>
      </w:r>
      <w:r>
        <w:rPr>
          <w:color w:val="000000" w:themeColor="text1"/>
        </w:rPr>
        <w:t xml:space="preserve"> gruntowa niezabudowana.</w:t>
      </w:r>
    </w:p>
    <w:p w:rsidR="00840135" w:rsidRDefault="00840135" w:rsidP="00840135">
      <w:pPr>
        <w:numPr>
          <w:ilvl w:val="1"/>
          <w:numId w:val="1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Położenie:</w:t>
      </w:r>
      <w:r>
        <w:rPr>
          <w:color w:val="000000" w:themeColor="text1"/>
        </w:rPr>
        <w:t xml:space="preserve"> Białystok, ul. Jana Krzysztofa Kluka.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Oznaczenie geodezyjne:</w:t>
      </w:r>
      <w:r>
        <w:rPr>
          <w:color w:val="000000" w:themeColor="text1"/>
        </w:rPr>
        <w:t xml:space="preserve"> nieruchomość nr </w:t>
      </w:r>
      <w:r w:rsidR="00873E51">
        <w:rPr>
          <w:b/>
          <w:color w:val="000000" w:themeColor="text1"/>
        </w:rPr>
        <w:t>20/160</w:t>
      </w:r>
      <w:r w:rsidR="00873E51">
        <w:rPr>
          <w:color w:val="000000" w:themeColor="text1"/>
        </w:rPr>
        <w:t xml:space="preserve"> o pow. 0,0974</w:t>
      </w:r>
      <w:r>
        <w:rPr>
          <w:color w:val="000000" w:themeColor="text1"/>
        </w:rPr>
        <w:t xml:space="preserve"> ha, </w:t>
      </w:r>
      <w:proofErr w:type="spellStart"/>
      <w:r>
        <w:rPr>
          <w:color w:val="000000" w:themeColor="text1"/>
        </w:rPr>
        <w:t>obr</w:t>
      </w:r>
      <w:proofErr w:type="spellEnd"/>
      <w:r>
        <w:rPr>
          <w:color w:val="000000" w:themeColor="text1"/>
        </w:rPr>
        <w:t xml:space="preserve">. 15 - </w:t>
      </w:r>
      <w:proofErr w:type="spellStart"/>
      <w:r>
        <w:rPr>
          <w:color w:val="000000" w:themeColor="text1"/>
        </w:rPr>
        <w:t>Bagnówka</w:t>
      </w:r>
      <w:proofErr w:type="spellEnd"/>
      <w:r>
        <w:rPr>
          <w:color w:val="000000" w:themeColor="text1"/>
        </w:rPr>
        <w:t>,</w:t>
      </w:r>
      <w:r w:rsidR="0068495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arkusz 12,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użytek gruntowy </w:t>
      </w:r>
      <w:proofErr w:type="spellStart"/>
      <w:r>
        <w:rPr>
          <w:color w:val="000000" w:themeColor="text1"/>
        </w:rPr>
        <w:t>RIVa</w:t>
      </w:r>
      <w:proofErr w:type="spellEnd"/>
      <w:r>
        <w:rPr>
          <w:color w:val="000000" w:themeColor="text1"/>
        </w:rPr>
        <w:t xml:space="preserve"> - grunty orne.</w:t>
      </w:r>
      <w:r>
        <w:rPr>
          <w:b/>
          <w:color w:val="000000" w:themeColor="text1"/>
        </w:rPr>
        <w:t xml:space="preserve"> </w:t>
      </w:r>
    </w:p>
    <w:p w:rsidR="00840135" w:rsidRDefault="00840135" w:rsidP="00840135">
      <w:pPr>
        <w:pStyle w:val="Akapitzlist"/>
        <w:numPr>
          <w:ilvl w:val="1"/>
          <w:numId w:val="1"/>
        </w:numPr>
        <w:spacing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Oznaczenie według księgi wieczystej: </w:t>
      </w:r>
      <w:r>
        <w:rPr>
          <w:rFonts w:ascii="Times New Roman" w:hAnsi="Times New Roman"/>
          <w:color w:val="000000" w:themeColor="text1"/>
          <w:szCs w:val="24"/>
        </w:rPr>
        <w:t xml:space="preserve">w </w:t>
      </w:r>
      <w:r w:rsidR="0068495E">
        <w:rPr>
          <w:rFonts w:ascii="Times New Roman" w:hAnsi="Times New Roman"/>
          <w:color w:val="000000" w:themeColor="text1"/>
          <w:szCs w:val="24"/>
        </w:rPr>
        <w:t xml:space="preserve">Sądzie Rejonowym w Białymstoku </w:t>
      </w:r>
      <w:r>
        <w:rPr>
          <w:rFonts w:ascii="Times New Roman" w:hAnsi="Times New Roman"/>
          <w:color w:val="000000" w:themeColor="text1"/>
          <w:szCs w:val="24"/>
        </w:rPr>
        <w:t xml:space="preserve">IX Wydział Ksiąg Wieczystych prowadzona jest księga wieczysta </w:t>
      </w:r>
      <w:r>
        <w:rPr>
          <w:rFonts w:ascii="Times New Roman" w:hAnsi="Times New Roman"/>
          <w:b/>
          <w:bCs/>
          <w:color w:val="000000" w:themeColor="text1"/>
          <w:szCs w:val="24"/>
        </w:rPr>
        <w:t>BI1B/00028946/3.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Opis nieruchomości:</w:t>
      </w:r>
    </w:p>
    <w:p w:rsidR="00840135" w:rsidRDefault="00840135" w:rsidP="00840135">
      <w:pPr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Nieruchomość nie jest zabudowana, ani zagospodaro</w:t>
      </w:r>
      <w:r w:rsidR="0068495E">
        <w:rPr>
          <w:color w:val="000000" w:themeColor="text1"/>
        </w:rPr>
        <w:t xml:space="preserve">wana, na jej obszarze znajduje </w:t>
      </w:r>
      <w:r>
        <w:rPr>
          <w:color w:val="000000" w:themeColor="text1"/>
        </w:rPr>
        <w:t>się zakrzaczenie i zadrzewienie w postaci odrostów i samosiewów drzew liściastych, głównie brzozy. Działka posiada kształt wieloboku, z</w:t>
      </w:r>
      <w:r w:rsidR="0068495E">
        <w:rPr>
          <w:color w:val="000000" w:themeColor="text1"/>
        </w:rPr>
        <w:t xml:space="preserve">bliżony do prostokąta, dogodny </w:t>
      </w:r>
      <w:r>
        <w:rPr>
          <w:color w:val="000000" w:themeColor="text1"/>
        </w:rPr>
        <w:t>do zagospodarowania i zabudowy. Położona w strefie peryferyjnej miasta Białegostoku, w ob</w:t>
      </w:r>
      <w:r w:rsidR="00E5106C">
        <w:rPr>
          <w:color w:val="000000" w:themeColor="text1"/>
        </w:rPr>
        <w:t>rębie 15 -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Bagnówka</w:t>
      </w:r>
      <w:proofErr w:type="spellEnd"/>
      <w:r>
        <w:rPr>
          <w:color w:val="000000" w:themeColor="text1"/>
        </w:rPr>
        <w:t>, w obszarze osiedla „Jaroszówka”, w północno-wschodniej części Białegostoku. Znajduje się na terenie ze zr</w:t>
      </w:r>
      <w:r w:rsidR="0068495E">
        <w:rPr>
          <w:color w:val="000000" w:themeColor="text1"/>
        </w:rPr>
        <w:t xml:space="preserve">óżnicowaną strukturą zabudowy, </w:t>
      </w:r>
      <w:r>
        <w:rPr>
          <w:color w:val="000000" w:themeColor="text1"/>
        </w:rPr>
        <w:t xml:space="preserve">tj. zabudowa mieszkaniowa głównie jednorodzinna, handlowo-usługowa, tereny wolne, niezabudowane oraz z pojedynczą nową i nowopowstającą zabudową, głównie mieszkaniową jednorodzinną. Obsługa komunikacyjna zapewniona przez działki, stanowiące własność Gminy Białystok, </w:t>
      </w:r>
      <w:proofErr w:type="spellStart"/>
      <w:r>
        <w:rPr>
          <w:color w:val="000000" w:themeColor="text1"/>
        </w:rPr>
        <w:t>ozn</w:t>
      </w:r>
      <w:proofErr w:type="spellEnd"/>
      <w:r>
        <w:rPr>
          <w:color w:val="000000" w:themeColor="text1"/>
        </w:rPr>
        <w:t>. nr: 20/</w:t>
      </w:r>
      <w:r w:rsidR="0068495E">
        <w:rPr>
          <w:color w:val="000000" w:themeColor="text1"/>
        </w:rPr>
        <w:t xml:space="preserve">132 i 1897, posiadające użytek </w:t>
      </w:r>
      <w:r>
        <w:rPr>
          <w:color w:val="000000" w:themeColor="text1"/>
        </w:rPr>
        <w:t xml:space="preserve">dr </w:t>
      </w:r>
      <w:r w:rsidR="00E5106C">
        <w:rPr>
          <w:color w:val="000000" w:themeColor="text1"/>
        </w:rPr>
        <w:t>- drogi. Dojazd - nieutwardzony</w:t>
      </w:r>
      <w:r>
        <w:rPr>
          <w:color w:val="000000" w:themeColor="text1"/>
        </w:rPr>
        <w:t>. Dostępne media - w sąsiedztwie: sieć elektryczna, sieć gazowa.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Przeznaczenie i sposób zagospodarowania:</w:t>
      </w:r>
      <w:r>
        <w:rPr>
          <w:color w:val="000000" w:themeColor="text1"/>
        </w:rPr>
        <w:t xml:space="preserve"> </w:t>
      </w:r>
    </w:p>
    <w:p w:rsidR="00840135" w:rsidRDefault="00840135" w:rsidP="00840135">
      <w:pPr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Nieruchomość objęta jest miejscowym planem zagospodarowania przestrzennego części osiedla Jaroszówka w Białymstoku (rejon przedłużenia ul. Jutrzenki) zatwierdzonym uchwałą Rady Miasta Białystok Nr XXVI/416/16 z dnia 24 października 2016 r.</w:t>
      </w:r>
    </w:p>
    <w:p w:rsidR="00840135" w:rsidRDefault="00840135" w:rsidP="00840135">
      <w:pPr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Zgodnie z ustaleniami w</w:t>
      </w:r>
      <w:r w:rsidR="00F77BE4">
        <w:rPr>
          <w:color w:val="000000" w:themeColor="text1"/>
        </w:rPr>
        <w:t xml:space="preserve">w. planu, </w:t>
      </w:r>
      <w:r w:rsidR="00E5106C">
        <w:rPr>
          <w:color w:val="000000" w:themeColor="text1"/>
        </w:rPr>
        <w:t xml:space="preserve">nieruchomość nr </w:t>
      </w:r>
      <w:r w:rsidR="00E5106C" w:rsidRPr="00E5106C">
        <w:rPr>
          <w:b/>
          <w:color w:val="000000" w:themeColor="text1"/>
        </w:rPr>
        <w:t>20/160</w:t>
      </w:r>
      <w:r>
        <w:rPr>
          <w:color w:val="000000" w:themeColor="text1"/>
        </w:rPr>
        <w:t xml:space="preserve"> położona jest na terenie oznaczonym na rysunku planu symbolem </w:t>
      </w:r>
      <w:r w:rsidR="00B15DAC">
        <w:rPr>
          <w:b/>
          <w:color w:val="000000" w:themeColor="text1"/>
        </w:rPr>
        <w:t>38</w:t>
      </w:r>
      <w:r>
        <w:rPr>
          <w:b/>
          <w:color w:val="000000" w:themeColor="text1"/>
        </w:rPr>
        <w:t>MN</w:t>
      </w:r>
      <w:r w:rsidR="00B15DAC">
        <w:rPr>
          <w:b/>
          <w:color w:val="000000" w:themeColor="text1"/>
        </w:rPr>
        <w:t>,IT</w:t>
      </w:r>
      <w:r w:rsidR="0068495E">
        <w:rPr>
          <w:color w:val="000000" w:themeColor="text1"/>
        </w:rPr>
        <w:t xml:space="preserve">, który jest przeznaczony </w:t>
      </w:r>
      <w:r>
        <w:rPr>
          <w:color w:val="000000" w:themeColor="text1"/>
        </w:rPr>
        <w:t>pod zabudowę mieszkaniową jednorodzinną</w:t>
      </w:r>
      <w:r w:rsidR="00B15DAC">
        <w:rPr>
          <w:color w:val="000000" w:themeColor="text1"/>
        </w:rPr>
        <w:t xml:space="preserve"> i infrastrukturę techniczną</w:t>
      </w:r>
      <w:r>
        <w:rPr>
          <w:color w:val="000000" w:themeColor="text1"/>
        </w:rPr>
        <w:t xml:space="preserve"> wraz z obiektami</w:t>
      </w:r>
      <w:r w:rsidR="00B15DAC">
        <w:rPr>
          <w:color w:val="000000" w:themeColor="text1"/>
        </w:rPr>
        <w:t xml:space="preserve"> i urządzeniami towarzyszącymi </w:t>
      </w:r>
      <w:r>
        <w:rPr>
          <w:color w:val="000000" w:themeColor="text1"/>
        </w:rPr>
        <w:t>oraz zielenią urządzoną. W ramach przeznaczenia uzupełniającego, dopuszcza się na tym terenie lokalizację funkcji usługowej towarzyszącej zabudowie mieszkaniowej, realizowanej w formie wbudowanej lub dobudowanej do budynku mieszkalnego, maksymalnie do 40% powierzchni użytkowej budynku o funkcji podstawowej. Szczegółowe ustalenia planistyczne zawarte są w treści powyższego planu miejscowego.</w:t>
      </w:r>
    </w:p>
    <w:p w:rsidR="00840135" w:rsidRDefault="00DD4D86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Cena wywoławcza: 190</w:t>
      </w:r>
      <w:r w:rsidR="00840135">
        <w:rPr>
          <w:b/>
          <w:color w:val="000000" w:themeColor="text1"/>
        </w:rPr>
        <w:t xml:space="preserve"> 000,00 zł</w:t>
      </w:r>
      <w:r w:rsidR="00840135">
        <w:rPr>
          <w:color w:val="000000" w:themeColor="text1"/>
        </w:rPr>
        <w:t>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Termin przetargu: </w:t>
      </w:r>
      <w:r w:rsidR="00AD2E87">
        <w:rPr>
          <w:b/>
          <w:color w:val="000000" w:themeColor="text1"/>
          <w:u w:val="single"/>
        </w:rPr>
        <w:t>1</w:t>
      </w:r>
      <w:r w:rsidR="00DD4D86">
        <w:rPr>
          <w:b/>
          <w:color w:val="000000" w:themeColor="text1"/>
          <w:u w:val="single"/>
        </w:rPr>
        <w:t>6 marca</w:t>
      </w:r>
      <w:r w:rsidR="00107DF2">
        <w:rPr>
          <w:b/>
          <w:color w:val="000000" w:themeColor="text1"/>
          <w:u w:val="single"/>
        </w:rPr>
        <w:t xml:space="preserve"> 2021 r. (wtorek), godz. 11:0</w:t>
      </w:r>
      <w:r>
        <w:rPr>
          <w:b/>
          <w:color w:val="000000" w:themeColor="text1"/>
          <w:u w:val="single"/>
        </w:rPr>
        <w:t>0,</w:t>
      </w:r>
      <w:r w:rsidR="00951337">
        <w:rPr>
          <w:color w:val="000000" w:themeColor="text1"/>
        </w:rPr>
        <w:t xml:space="preserve"> sala nr 10 Urzędu Miejskiego w </w:t>
      </w:r>
      <w:r>
        <w:rPr>
          <w:color w:val="000000" w:themeColor="text1"/>
        </w:rPr>
        <w:t>Białymstoku, ul. Słonimska 1.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Termin wpłaty wadium w pieniądzu w kwocie</w:t>
      </w:r>
      <w:r>
        <w:rPr>
          <w:color w:val="000000" w:themeColor="text1"/>
        </w:rPr>
        <w:t xml:space="preserve">: </w:t>
      </w:r>
      <w:r w:rsidR="003B74B3">
        <w:rPr>
          <w:b/>
          <w:color w:val="000000" w:themeColor="text1"/>
        </w:rPr>
        <w:t>19 0</w:t>
      </w:r>
      <w:r>
        <w:rPr>
          <w:b/>
          <w:color w:val="000000" w:themeColor="text1"/>
        </w:rPr>
        <w:t>00,00 zł</w:t>
      </w:r>
      <w:r>
        <w:rPr>
          <w:color w:val="000000" w:themeColor="text1"/>
        </w:rPr>
        <w:t xml:space="preserve"> do dnia</w:t>
      </w:r>
      <w:r>
        <w:rPr>
          <w:b/>
          <w:color w:val="000000" w:themeColor="text1"/>
        </w:rPr>
        <w:t xml:space="preserve"> </w:t>
      </w:r>
      <w:r w:rsidR="00107DF2">
        <w:rPr>
          <w:b/>
          <w:color w:val="000000" w:themeColor="text1"/>
          <w:u w:val="single"/>
        </w:rPr>
        <w:t>8</w:t>
      </w:r>
      <w:r w:rsidR="003B74B3">
        <w:rPr>
          <w:b/>
          <w:color w:val="000000" w:themeColor="text1"/>
          <w:u w:val="single"/>
        </w:rPr>
        <w:t xml:space="preserve"> marca</w:t>
      </w:r>
      <w:r w:rsidR="005F3E92">
        <w:rPr>
          <w:b/>
          <w:color w:val="000000" w:themeColor="text1"/>
          <w:u w:val="single"/>
        </w:rPr>
        <w:t xml:space="preserve"> 2021 </w:t>
      </w:r>
      <w:r>
        <w:rPr>
          <w:b/>
          <w:color w:val="000000" w:themeColor="text1"/>
          <w:u w:val="single"/>
        </w:rPr>
        <w:t>r</w:t>
      </w:r>
      <w:r>
        <w:rPr>
          <w:color w:val="000000" w:themeColor="text1"/>
          <w:u w:val="single"/>
        </w:rPr>
        <w:t>.,</w:t>
      </w:r>
      <w:r w:rsidR="005F3E92">
        <w:rPr>
          <w:color w:val="000000" w:themeColor="text1"/>
        </w:rPr>
        <w:t xml:space="preserve"> za </w:t>
      </w:r>
      <w:r>
        <w:rPr>
          <w:color w:val="000000" w:themeColor="text1"/>
        </w:rPr>
        <w:t>datę wpłaty uważać się będzie datę wpływu pieniędzy na konto sprzedającego.</w:t>
      </w:r>
    </w:p>
    <w:p w:rsidR="00840135" w:rsidRDefault="00840135" w:rsidP="00840135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 wysokości postąpienia</w:t>
      </w:r>
      <w:r>
        <w:rPr>
          <w:color w:val="000000" w:themeColor="text1"/>
        </w:rPr>
        <w:t xml:space="preserve"> decydują uczestnicy przetargu - minimalnie: </w:t>
      </w:r>
      <w:r w:rsidR="003B74B3">
        <w:rPr>
          <w:b/>
          <w:color w:val="000000" w:themeColor="text1"/>
        </w:rPr>
        <w:t>1 90</w:t>
      </w:r>
      <w:r>
        <w:rPr>
          <w:b/>
          <w:color w:val="000000" w:themeColor="text1"/>
        </w:rPr>
        <w:t>0,00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zł</w:t>
      </w:r>
      <w:r>
        <w:rPr>
          <w:color w:val="000000" w:themeColor="text1"/>
        </w:rPr>
        <w:t>.</w:t>
      </w:r>
    </w:p>
    <w:p w:rsidR="00840135" w:rsidRPr="0068495E" w:rsidRDefault="00840135" w:rsidP="00840135">
      <w:pPr>
        <w:numPr>
          <w:ilvl w:val="1"/>
          <w:numId w:val="1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Koszt dodatkowy:</w:t>
      </w:r>
      <w:r>
        <w:rPr>
          <w:color w:val="000000" w:themeColor="text1"/>
        </w:rPr>
        <w:t xml:space="preserve"> nabywca poniesie koszt </w:t>
      </w:r>
      <w:r w:rsidR="0068495E">
        <w:rPr>
          <w:color w:val="000000" w:themeColor="text1"/>
        </w:rPr>
        <w:t xml:space="preserve">wykonania operatu szacunkowego </w:t>
      </w:r>
      <w:r>
        <w:rPr>
          <w:color w:val="000000" w:themeColor="text1"/>
        </w:rPr>
        <w:t xml:space="preserve">w kwocie </w:t>
      </w:r>
      <w:r>
        <w:rPr>
          <w:b/>
          <w:color w:val="000000" w:themeColor="text1"/>
        </w:rPr>
        <w:t>215,00 zł.</w:t>
      </w:r>
    </w:p>
    <w:p w:rsidR="00840135" w:rsidRDefault="00840135" w:rsidP="00840135">
      <w:pPr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Informacje dodatkowe dotyczące zbywanej nieruchomości: 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Do ceny osiągniętej w przetargu oraz opłaty jednorazowej w postaci kosztu wykonania operatu szacunkowego zostanie doliczony 23</w:t>
      </w:r>
      <w:r w:rsidR="0068495E">
        <w:rPr>
          <w:rFonts w:ascii="Times New Roman" w:hAnsi="Times New Roman"/>
          <w:color w:val="000000" w:themeColor="text1"/>
          <w:szCs w:val="24"/>
        </w:rPr>
        <w:t xml:space="preserve">% podatek VAT zgodnie z ustawą </w:t>
      </w:r>
      <w:r>
        <w:rPr>
          <w:rFonts w:ascii="Times New Roman" w:hAnsi="Times New Roman"/>
          <w:color w:val="000000" w:themeColor="text1"/>
          <w:szCs w:val="24"/>
        </w:rPr>
        <w:t xml:space="preserve">z dnia 11 marca 2004 r. o podatku od towarów i usług (Dz. U. z 2020 r. poz. 106 ze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zm</w:t>
      </w:r>
      <w:proofErr w:type="spellEnd"/>
      <w:r>
        <w:rPr>
          <w:rFonts w:ascii="Times New Roman" w:hAnsi="Times New Roman"/>
          <w:color w:val="000000" w:themeColor="text1"/>
          <w:szCs w:val="24"/>
        </w:rPr>
        <w:t>).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Warunkiem przystąpienia do przetargu jest wpłata wadium w pieniądzu na rachunek Urzędu Miejskiego w Białymstoku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Departamentu Rachunkowości Pekao S.A.</w:t>
      </w:r>
      <w:r w:rsidR="0068495E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Nr 37 1240 5211 1111 0010 3553 7299 </w:t>
      </w:r>
      <w:r>
        <w:rPr>
          <w:rFonts w:ascii="Times New Roman" w:hAnsi="Times New Roman" w:cs="Times New Roman"/>
          <w:color w:val="000000" w:themeColor="text1"/>
        </w:rPr>
        <w:t>w wyzn</w:t>
      </w:r>
      <w:r w:rsidR="0068495E">
        <w:rPr>
          <w:rFonts w:ascii="Times New Roman" w:hAnsi="Times New Roman" w:cs="Times New Roman"/>
          <w:color w:val="000000" w:themeColor="text1"/>
        </w:rPr>
        <w:t xml:space="preserve">aczonym terminie oraz okazanie </w:t>
      </w:r>
      <w:r>
        <w:rPr>
          <w:rFonts w:ascii="Times New Roman" w:hAnsi="Times New Roman" w:cs="Times New Roman"/>
          <w:color w:val="000000" w:themeColor="text1"/>
        </w:rPr>
        <w:t>komisji przetargowej dowodu tożsamości. Uczestnicy proszeni są o przedłożenie w dniu przetargu dowodu wpłaty wadium.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Podmioty, podlegające wpisom do rejestrów, 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winny przedłożyć aktualny odpis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Krajowego Rejestru Sądowego lub informację odp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owiadającą odpisowi aktualnemu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Rejestru Przedsiębiorców KRS, wydane w ciągu ostatnich trzech miesięcy, natomiast spółki cywilne - umowę spółki</w:t>
      </w:r>
      <w:r>
        <w:rPr>
          <w:color w:val="000000" w:themeColor="text1"/>
        </w:rPr>
        <w:t>.</w:t>
      </w:r>
    </w:p>
    <w:p w:rsidR="00840135" w:rsidRDefault="005F3E92" w:rsidP="00840135">
      <w:pPr>
        <w:pStyle w:val="Akapitzlist"/>
        <w:numPr>
          <w:ilvl w:val="1"/>
          <w:numId w:val="2"/>
        </w:numPr>
        <w:tabs>
          <w:tab w:val="left" w:pos="142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840135">
        <w:rPr>
          <w:rFonts w:ascii="Times New Roman" w:hAnsi="Times New Roman" w:cs="Times New Roman"/>
          <w:color w:val="000000" w:themeColor="text1"/>
        </w:rPr>
        <w:t>przypadku reprezentowania osoby prawnej lub osoby fizycznej przez pełnomocnika należy przedłożyć pełnomocnictwo z notarialnie poświadczonym podpisem mocodawcy, natomiast do czynności przetargowych i nabycia w drodze umo</w:t>
      </w:r>
      <w:r>
        <w:rPr>
          <w:rFonts w:ascii="Times New Roman" w:hAnsi="Times New Roman" w:cs="Times New Roman"/>
          <w:color w:val="000000" w:themeColor="text1"/>
        </w:rPr>
        <w:t xml:space="preserve">wy notarialnej pełnomocnictwo w </w:t>
      </w:r>
      <w:r w:rsidR="00840135">
        <w:rPr>
          <w:rFonts w:ascii="Times New Roman" w:hAnsi="Times New Roman" w:cs="Times New Roman"/>
          <w:color w:val="000000" w:themeColor="text1"/>
        </w:rPr>
        <w:t>formie aktu notarialnego.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przypadku małżonków, do dokonywania cz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ynności przetargowych konieczna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jest obecność obojga małżonków lub jednego z nich z pełnomocnictwem drugiego małżonka, zawierającym zgodę na odpłatne nabyci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e nieruchomości. Pełnomocnictwo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do czynności przetargowych i nabycia w d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rodze umowy notarialnej powinno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być sporządzone w formie aktu notarialnego, natomiast wyłącznie do czynności przetargowych dopuszczalne jest pełnomocnictwo </w:t>
      </w:r>
      <w:r w:rsidR="0068495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współmałżonka w formie pisemnej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poświadczonym notarialnie podpisem. Małżonek pozostający w rozdzielności majątkowej, uczestniczący samodzielnie w czynnościach przetargowych, powinien przedłożyć dokument potwierdzający ustanowienie rozdzielności majątkowej.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Przy nabyciu nieruchomości przez cudzoziemca za</w:t>
      </w:r>
      <w:r w:rsidR="0068495E">
        <w:rPr>
          <w:rFonts w:ascii="Times New Roman" w:hAnsi="Times New Roman" w:cs="Times New Roman"/>
          <w:color w:val="000000" w:themeColor="text1"/>
        </w:rPr>
        <w:t xml:space="preserve">stosowanie mają przepisy ustawy </w:t>
      </w:r>
      <w:r>
        <w:rPr>
          <w:rFonts w:ascii="Times New Roman" w:hAnsi="Times New Roman" w:cs="Times New Roman"/>
          <w:color w:val="000000" w:themeColor="text1"/>
        </w:rPr>
        <w:t>z dnia 24 marca 1920 r. o nabywaniu nieruchomości przez cudz</w:t>
      </w:r>
      <w:r w:rsidR="0068495E">
        <w:rPr>
          <w:rFonts w:ascii="Times New Roman" w:hAnsi="Times New Roman" w:cs="Times New Roman"/>
          <w:color w:val="000000" w:themeColor="text1"/>
        </w:rPr>
        <w:t xml:space="preserve">oziemców </w:t>
      </w:r>
      <w:r w:rsidR="005F3E92">
        <w:rPr>
          <w:rFonts w:ascii="Times New Roman" w:hAnsi="Times New Roman" w:cs="Times New Roman"/>
          <w:color w:val="000000" w:themeColor="text1"/>
        </w:rPr>
        <w:t xml:space="preserve">(Dz. U. z 2017 r. poz. </w:t>
      </w:r>
      <w:r>
        <w:rPr>
          <w:rFonts w:ascii="Times New Roman" w:hAnsi="Times New Roman" w:cs="Times New Roman"/>
          <w:color w:val="000000" w:themeColor="text1"/>
        </w:rPr>
        <w:t>2278).</w:t>
      </w:r>
    </w:p>
    <w:p w:rsidR="00840135" w:rsidRDefault="00840135" w:rsidP="00840135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Wadium wpłacone przez osobę, która wygra przetarg, zaliczone zostanie na poczet ceny nabycia. Pozostałym osobom wadium zwraca się w terminie trzech dni od daty zamknięcia przetargu - warunkiem jest podanie konta, na które powin</w:t>
      </w:r>
      <w:r w:rsidR="005F3E92">
        <w:rPr>
          <w:rFonts w:ascii="Times New Roman" w:hAnsi="Times New Roman" w:cs="Times New Roman"/>
          <w:color w:val="000000" w:themeColor="text1"/>
        </w:rPr>
        <w:t xml:space="preserve">no być zwrócone wadium. Cena za </w:t>
      </w:r>
      <w:r>
        <w:rPr>
          <w:rFonts w:ascii="Times New Roman" w:hAnsi="Times New Roman" w:cs="Times New Roman"/>
          <w:color w:val="000000" w:themeColor="text1"/>
        </w:rPr>
        <w:t>nabycie nieruchomości płatna jest przed zawarciem aktu notarialnego.</w:t>
      </w:r>
    </w:p>
    <w:p w:rsidR="00840135" w:rsidRPr="0068495E" w:rsidRDefault="00840135" w:rsidP="0068495E">
      <w:pPr>
        <w:pStyle w:val="Akapitzlist"/>
        <w:numPr>
          <w:ilvl w:val="1"/>
          <w:numId w:val="2"/>
        </w:numPr>
        <w:tabs>
          <w:tab w:val="left" w:pos="180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Zawiadomienie o terminie i miejscu zawarcia umo</w:t>
      </w:r>
      <w:r w:rsidR="0068495E">
        <w:rPr>
          <w:rFonts w:ascii="Times New Roman" w:hAnsi="Times New Roman" w:cs="Times New Roman"/>
          <w:color w:val="000000" w:themeColor="text1"/>
        </w:rPr>
        <w:t xml:space="preserve">wy notarialnej nastąpi w ciągu </w:t>
      </w:r>
      <w:r>
        <w:rPr>
          <w:rFonts w:ascii="Times New Roman" w:hAnsi="Times New Roman" w:cs="Times New Roman"/>
          <w:color w:val="000000" w:themeColor="text1"/>
        </w:rPr>
        <w:t>21 dni od daty zamknięcia przetargu. Jeżeli osoba ustalona jako nabywca nie przystąpi bez usprawiedliwienia do zawarcia umowy w miejscu i t</w:t>
      </w:r>
      <w:r w:rsidR="0068495E">
        <w:rPr>
          <w:rFonts w:ascii="Times New Roman" w:hAnsi="Times New Roman" w:cs="Times New Roman"/>
          <w:color w:val="000000" w:themeColor="text1"/>
        </w:rPr>
        <w:t xml:space="preserve">erminie podanym </w:t>
      </w:r>
      <w:r>
        <w:rPr>
          <w:rFonts w:ascii="Times New Roman" w:hAnsi="Times New Roman" w:cs="Times New Roman"/>
          <w:color w:val="000000" w:themeColor="text1"/>
        </w:rPr>
        <w:t>w zawiadomieniu, organizator przetargu może odstąpić od zawarcia umowy, a wpłacone wadium nie podlega zwrotowi. Koszt umowy ponosi nabywca.</w:t>
      </w:r>
    </w:p>
    <w:p w:rsidR="00840135" w:rsidRDefault="00840135" w:rsidP="00840135">
      <w:pPr>
        <w:spacing w:line="288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Zastrzega się prawo odwołania przetargu z ważnych powodów, z podaniem uzasadnionej przyczyny.</w:t>
      </w:r>
    </w:p>
    <w:p w:rsidR="00840135" w:rsidRPr="003B74B3" w:rsidRDefault="00840135" w:rsidP="00840135">
      <w:pPr>
        <w:spacing w:line="288" w:lineRule="auto"/>
        <w:ind w:firstLine="567"/>
        <w:jc w:val="both"/>
        <w:rPr>
          <w:color w:val="000000" w:themeColor="text1"/>
        </w:rPr>
      </w:pPr>
      <w:r w:rsidRPr="003B74B3">
        <w:rPr>
          <w:color w:val="000000" w:themeColor="text1"/>
        </w:rPr>
        <w:t>Ogłoszenie opublikowane zostało również na stronie</w:t>
      </w:r>
      <w:r w:rsidR="0068495E">
        <w:rPr>
          <w:color w:val="000000" w:themeColor="text1"/>
        </w:rPr>
        <w:t xml:space="preserve"> internetowej Urzędu Miejskiego </w:t>
      </w:r>
      <w:r w:rsidRPr="003B74B3">
        <w:rPr>
          <w:color w:val="000000" w:themeColor="text1"/>
        </w:rPr>
        <w:t xml:space="preserve">w Białymstoku </w:t>
      </w:r>
      <w:r w:rsidRPr="003B74B3">
        <w:rPr>
          <w:color w:val="000000" w:themeColor="text1"/>
          <w:u w:val="single"/>
        </w:rPr>
        <w:t>www.bialystok.pl</w:t>
      </w:r>
      <w:r w:rsidRPr="003B74B3">
        <w:rPr>
          <w:color w:val="000000" w:themeColor="text1"/>
        </w:rPr>
        <w:t xml:space="preserve"> i </w:t>
      </w:r>
      <w:hyperlink r:id="rId5" w:history="1">
        <w:r w:rsidRPr="003B74B3">
          <w:rPr>
            <w:rStyle w:val="Hipercze"/>
            <w:color w:val="000000" w:themeColor="text1"/>
          </w:rPr>
          <w:t>www.bip.bialystok.pl</w:t>
        </w:r>
      </w:hyperlink>
      <w:r w:rsidRPr="003B74B3">
        <w:rPr>
          <w:color w:val="000000" w:themeColor="text1"/>
        </w:rPr>
        <w:t xml:space="preserve"> </w:t>
      </w:r>
    </w:p>
    <w:p w:rsidR="00840135" w:rsidRPr="003B74B3" w:rsidRDefault="00840135" w:rsidP="00840135">
      <w:pPr>
        <w:spacing w:line="288" w:lineRule="auto"/>
        <w:ind w:firstLine="567"/>
        <w:jc w:val="both"/>
        <w:rPr>
          <w:color w:val="000000" w:themeColor="text1"/>
        </w:rPr>
      </w:pPr>
      <w:r w:rsidRPr="003B74B3">
        <w:rPr>
          <w:color w:val="000000" w:themeColor="text1"/>
        </w:rPr>
        <w:t>Szczegółowe informacje dotyczące ww. nieruchomości można uzyskać w Departamencie Skarbu Urzędu Miejskiego w Białymstoku przy ul. Sł</w:t>
      </w:r>
      <w:r w:rsidR="005F3E92" w:rsidRPr="003B74B3">
        <w:rPr>
          <w:color w:val="000000" w:themeColor="text1"/>
        </w:rPr>
        <w:t xml:space="preserve">onimskiej 1 (pokój 702, tel. 85 </w:t>
      </w:r>
      <w:r w:rsidRPr="003B74B3">
        <w:rPr>
          <w:color w:val="000000" w:themeColor="text1"/>
        </w:rPr>
        <w:t>879 7440).</w:t>
      </w:r>
    </w:p>
    <w:p w:rsidR="00840135" w:rsidRPr="003B74B3" w:rsidRDefault="00840135" w:rsidP="00840135">
      <w:pPr>
        <w:spacing w:line="288" w:lineRule="auto"/>
        <w:ind w:firstLine="567"/>
        <w:jc w:val="both"/>
        <w:rPr>
          <w:color w:val="000000" w:themeColor="text1"/>
        </w:rPr>
      </w:pPr>
      <w:r w:rsidRPr="003B74B3">
        <w:rPr>
          <w:color w:val="000000" w:themeColor="text1"/>
        </w:rPr>
        <w:t>Przetarg zostanie przeprowadzony na podstawie: art</w:t>
      </w:r>
      <w:r w:rsidR="0068495E">
        <w:rPr>
          <w:color w:val="000000" w:themeColor="text1"/>
        </w:rPr>
        <w:t xml:space="preserve">. 38 ustawy z dnia 21 sierpnia </w:t>
      </w:r>
      <w:r w:rsidRPr="003B74B3">
        <w:rPr>
          <w:color w:val="000000" w:themeColor="text1"/>
        </w:rPr>
        <w:t>1997 r. o gospodarce nieruchomościami (Dz. U. z 2020 r. poz. 1990</w:t>
      </w:r>
      <w:r w:rsidR="003B74B3">
        <w:rPr>
          <w:color w:val="000000" w:themeColor="text1"/>
        </w:rPr>
        <w:t xml:space="preserve"> ze zm.</w:t>
      </w:r>
      <w:r w:rsidRPr="003B74B3">
        <w:rPr>
          <w:color w:val="000000" w:themeColor="text1"/>
        </w:rPr>
        <w:t xml:space="preserve">) i rozporządzenia Rady </w:t>
      </w:r>
      <w:r w:rsidRPr="003B74B3">
        <w:rPr>
          <w:color w:val="000000" w:themeColor="text1"/>
        </w:rPr>
        <w:lastRenderedPageBreak/>
        <w:t>Ministrów z dnia 14 września 2004 r. w sprawie sposobu i trybu przeprowadzania przetargów oraz rokowań na zbycie nieruchomości (Dz. U. z 2014, poz. 1490 ze zm.).</w:t>
      </w:r>
    </w:p>
    <w:p w:rsidR="00CF5067" w:rsidRDefault="00CF5067" w:rsidP="00CF5067">
      <w:pPr>
        <w:tabs>
          <w:tab w:val="left" w:pos="3600"/>
        </w:tabs>
        <w:spacing w:line="276" w:lineRule="auto"/>
      </w:pPr>
      <w:r>
        <w:t>Zastępca Prezydenta Miasta</w:t>
      </w:r>
    </w:p>
    <w:p w:rsidR="00840135" w:rsidRDefault="00CF5067" w:rsidP="00CF5067">
      <w:pPr>
        <w:tabs>
          <w:tab w:val="left" w:pos="3600"/>
        </w:tabs>
        <w:spacing w:line="276" w:lineRule="auto"/>
      </w:pPr>
      <w:r>
        <w:t xml:space="preserve">Zbigniew </w:t>
      </w:r>
      <w:proofErr w:type="spellStart"/>
      <w:r>
        <w:t>Nikitorowicz</w:t>
      </w:r>
      <w:proofErr w:type="spellEnd"/>
    </w:p>
    <w:p w:rsidR="00840135" w:rsidRDefault="00840135" w:rsidP="00840135">
      <w:pPr>
        <w:spacing w:line="276" w:lineRule="auto"/>
        <w:jc w:val="both"/>
        <w:rPr>
          <w:sz w:val="20"/>
        </w:rPr>
      </w:pPr>
      <w:r>
        <w:rPr>
          <w:sz w:val="20"/>
        </w:rPr>
        <w:t>Informacja o przetwarzaniu danych osobowych:</w:t>
      </w:r>
    </w:p>
    <w:p w:rsidR="00840135" w:rsidRDefault="00840135" w:rsidP="00840135">
      <w:pPr>
        <w:spacing w:line="276" w:lineRule="auto"/>
        <w:jc w:val="both"/>
        <w:rPr>
          <w:sz w:val="20"/>
        </w:rPr>
      </w:pPr>
      <w:r>
        <w:rPr>
          <w:sz w:val="20"/>
        </w:rPr>
        <w:t>Zgodnie z art. 13 ust. 1 i 2 oraz art. 14 ust. 1 i 2 rozporzą</w:t>
      </w:r>
      <w:r w:rsidR="0068495E">
        <w:rPr>
          <w:sz w:val="20"/>
        </w:rPr>
        <w:t xml:space="preserve">dzenia Parlamentu Europejskiego </w:t>
      </w:r>
      <w:r>
        <w:rPr>
          <w:sz w:val="20"/>
        </w:rPr>
        <w:t>i Rady (UE) 2016/679 z dnia 27 kwietnia 2016 r. w sprawie och</w:t>
      </w:r>
      <w:r w:rsidR="0068495E">
        <w:rPr>
          <w:sz w:val="20"/>
        </w:rPr>
        <w:t xml:space="preserve">rony osób fizycznych w związku </w:t>
      </w:r>
      <w:r>
        <w:rPr>
          <w:sz w:val="20"/>
        </w:rPr>
        <w:t xml:space="preserve">z przetwarzaniem danych osobowych i w sprawie swobodnego przepływu takich danych oraz uchylenia dyrektywy 95/46/WE (ogólne rozporządzenie o ochronie danych) (Dz. Urz. UE </w:t>
      </w:r>
      <w:r w:rsidR="0068495E">
        <w:rPr>
          <w:sz w:val="20"/>
        </w:rPr>
        <w:t xml:space="preserve">L119z 2016 r., str. 1, </w:t>
      </w:r>
      <w:proofErr w:type="spellStart"/>
      <w:r w:rsidR="0068495E">
        <w:rPr>
          <w:sz w:val="20"/>
        </w:rPr>
        <w:t>sprost</w:t>
      </w:r>
      <w:proofErr w:type="spellEnd"/>
      <w:r w:rsidR="0068495E">
        <w:rPr>
          <w:sz w:val="20"/>
        </w:rPr>
        <w:t xml:space="preserve">. </w:t>
      </w:r>
      <w:r>
        <w:rPr>
          <w:sz w:val="20"/>
        </w:rPr>
        <w:t>Dz. Urz. UE. L 127 z 2018, str. 2) – (w skrócie „RODO”), informuję, iż: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Administratorem danych jest Prezydent Miasta Białegostoku</w:t>
      </w:r>
      <w:r w:rsidR="0068495E">
        <w:rPr>
          <w:sz w:val="20"/>
        </w:rPr>
        <w:t xml:space="preserve">, Urząd Miejski w Białymstoku, </w:t>
      </w:r>
      <w:r>
        <w:rPr>
          <w:sz w:val="20"/>
        </w:rPr>
        <w:t>ul. Słonimska 1, 15-950 Białystok.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W sprawach ochrony danych osobowych można kontaktować się</w:t>
      </w:r>
      <w:r w:rsidR="0068495E">
        <w:rPr>
          <w:sz w:val="20"/>
        </w:rPr>
        <w:t xml:space="preserve"> z Inspektorem Ochrony Danych: </w:t>
      </w:r>
      <w:r>
        <w:rPr>
          <w:sz w:val="20"/>
        </w:rPr>
        <w:t>Urząd Miejski w Białymstoku, ul. Słonimska 1,15-950</w:t>
      </w:r>
      <w:r w:rsidR="0068495E">
        <w:rPr>
          <w:sz w:val="20"/>
        </w:rPr>
        <w:t xml:space="preserve"> Białystok, tel. 85 879 79 79, </w:t>
      </w:r>
      <w:r>
        <w:rPr>
          <w:sz w:val="20"/>
        </w:rPr>
        <w:t xml:space="preserve">e-mail: </w:t>
      </w:r>
      <w:hyperlink r:id="rId6" w:history="1">
        <w:r>
          <w:rPr>
            <w:rStyle w:val="Hipercze"/>
            <w:color w:val="auto"/>
            <w:sz w:val="20"/>
          </w:rPr>
          <w:t>bbi@um.bialystok.pl</w:t>
        </w:r>
      </w:hyperlink>
      <w:r>
        <w:rPr>
          <w:sz w:val="20"/>
        </w:rPr>
        <w:t>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  <w:szCs w:val="20"/>
        </w:rPr>
        <w:t>Pani/Pana dane osobowe będą przetwarzane w celu przeprowadzenia pr</w:t>
      </w:r>
      <w:r w:rsidR="00874A8A">
        <w:rPr>
          <w:sz w:val="20"/>
          <w:szCs w:val="20"/>
        </w:rPr>
        <w:t xml:space="preserve">ocedury przetargowej związanej </w:t>
      </w:r>
      <w:r>
        <w:rPr>
          <w:sz w:val="20"/>
          <w:szCs w:val="20"/>
        </w:rPr>
        <w:t xml:space="preserve">ze sprzedażą nieruchomości zgodnie z </w:t>
      </w:r>
      <w:r w:rsidR="00874A8A">
        <w:rPr>
          <w:sz w:val="20"/>
          <w:szCs w:val="20"/>
        </w:rPr>
        <w:t xml:space="preserve">przepisami ustawy z dnia 21 sierpnia 1997 r. o </w:t>
      </w:r>
      <w:r>
        <w:rPr>
          <w:sz w:val="20"/>
          <w:szCs w:val="20"/>
        </w:rPr>
        <w:t>gospodarce nieruchomościami.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Dane nie będą udostępniane podmiotom innym niż uprawnion</w:t>
      </w:r>
      <w:r w:rsidR="00874A8A">
        <w:rPr>
          <w:sz w:val="20"/>
        </w:rPr>
        <w:t xml:space="preserve">e na podstawie przepisów prawa </w:t>
      </w:r>
      <w:r>
        <w:rPr>
          <w:sz w:val="20"/>
        </w:rPr>
        <w:t>oraz podmiotom, którym dane zostały powierzone do przetwarzania.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Pani/Pana dane osobowe będą przechowywane przez okres</w:t>
      </w:r>
      <w:r w:rsidR="00874A8A">
        <w:rPr>
          <w:sz w:val="20"/>
        </w:rPr>
        <w:t xml:space="preserve"> 25 lat, licząc od końca roku, </w:t>
      </w:r>
      <w:r>
        <w:rPr>
          <w:sz w:val="20"/>
        </w:rPr>
        <w:t>w którym zakończyła się sprawa w której dane osobowe zostały zgromadzone, a po tym okresie zostaną poddane ekspertyzie i przekazane do Archiwum Państwowego.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Przysługuje Pani/Panu prawo do żądania dostępu do swoich danych, prawo do ich sprostowania, usunięcia, ograniczenia przetwarzania lub wniesienia sprzeciwu wobec przetwarzania.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W związku z przetwarzaniem danych osobowych przysługuje Pan</w:t>
      </w:r>
      <w:r w:rsidR="00874A8A">
        <w:rPr>
          <w:sz w:val="20"/>
        </w:rPr>
        <w:t xml:space="preserve">i/Panu prawo wniesienia skargi </w:t>
      </w:r>
      <w:r>
        <w:rPr>
          <w:sz w:val="20"/>
        </w:rPr>
        <w:t>do organu nadzorczego, którym jest Prezes Urzędu Ochrony Danych Osobowych.</w:t>
      </w:r>
    </w:p>
    <w:p w:rsid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Podanie danych wynika z przepisów ustawy i jest obowiązkowe. Ic</w:t>
      </w:r>
      <w:r w:rsidR="00874A8A">
        <w:rPr>
          <w:sz w:val="20"/>
        </w:rPr>
        <w:t xml:space="preserve">h niepodane uniemożliwi udział </w:t>
      </w:r>
      <w:r>
        <w:rPr>
          <w:sz w:val="20"/>
        </w:rPr>
        <w:t>w postępowaniu przetargowym. Podanie danych w celach</w:t>
      </w:r>
      <w:r w:rsidR="00874A8A">
        <w:rPr>
          <w:sz w:val="20"/>
        </w:rPr>
        <w:t xml:space="preserve"> kontaktowych jest dobrowolne, </w:t>
      </w:r>
      <w:r>
        <w:rPr>
          <w:sz w:val="20"/>
        </w:rPr>
        <w:t xml:space="preserve">służy usprawnieniu komunikacji. </w:t>
      </w:r>
    </w:p>
    <w:p w:rsidR="005C1B2B" w:rsidRPr="00840135" w:rsidRDefault="00840135" w:rsidP="00840135">
      <w:pPr>
        <w:numPr>
          <w:ilvl w:val="0"/>
          <w:numId w:val="3"/>
        </w:numPr>
        <w:spacing w:line="276" w:lineRule="auto"/>
        <w:ind w:left="426" w:firstLine="0"/>
        <w:jc w:val="both"/>
        <w:rPr>
          <w:sz w:val="20"/>
        </w:rPr>
      </w:pPr>
      <w:r>
        <w:rPr>
          <w:sz w:val="20"/>
        </w:rPr>
        <w:t>Dane nie będą podlegały zautomatyzowanemu podejmowaniu decyzji, w tym profilowaniu.</w:t>
      </w:r>
    </w:p>
    <w:sectPr w:rsidR="005C1B2B" w:rsidRPr="00840135" w:rsidSect="007B15E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7F4"/>
    <w:multiLevelType w:val="hybridMultilevel"/>
    <w:tmpl w:val="F214AC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1C45B6"/>
    <w:multiLevelType w:val="multilevel"/>
    <w:tmpl w:val="8C7AB8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1"/>
    <w:rsid w:val="00006E50"/>
    <w:rsid w:val="00015A77"/>
    <w:rsid w:val="00030E21"/>
    <w:rsid w:val="0009529B"/>
    <w:rsid w:val="000E2B21"/>
    <w:rsid w:val="000F09F0"/>
    <w:rsid w:val="00107DF2"/>
    <w:rsid w:val="00127CCA"/>
    <w:rsid w:val="00163B8E"/>
    <w:rsid w:val="00195CFB"/>
    <w:rsid w:val="001A2473"/>
    <w:rsid w:val="001D6F9D"/>
    <w:rsid w:val="002050C7"/>
    <w:rsid w:val="002259D0"/>
    <w:rsid w:val="00233791"/>
    <w:rsid w:val="00257F1C"/>
    <w:rsid w:val="002F4C39"/>
    <w:rsid w:val="00300BBA"/>
    <w:rsid w:val="00303ED5"/>
    <w:rsid w:val="003B74B3"/>
    <w:rsid w:val="00401962"/>
    <w:rsid w:val="00414162"/>
    <w:rsid w:val="00426857"/>
    <w:rsid w:val="00452739"/>
    <w:rsid w:val="004573BF"/>
    <w:rsid w:val="0046108E"/>
    <w:rsid w:val="004C210A"/>
    <w:rsid w:val="00587FF8"/>
    <w:rsid w:val="005C1B2B"/>
    <w:rsid w:val="005C4E34"/>
    <w:rsid w:val="005E3B5A"/>
    <w:rsid w:val="005F0928"/>
    <w:rsid w:val="005F3E92"/>
    <w:rsid w:val="006374EB"/>
    <w:rsid w:val="00651BA9"/>
    <w:rsid w:val="0068495E"/>
    <w:rsid w:val="006B1A23"/>
    <w:rsid w:val="006C317B"/>
    <w:rsid w:val="00747511"/>
    <w:rsid w:val="00780328"/>
    <w:rsid w:val="007B15EA"/>
    <w:rsid w:val="0083172C"/>
    <w:rsid w:val="00840135"/>
    <w:rsid w:val="00873E51"/>
    <w:rsid w:val="00874A8A"/>
    <w:rsid w:val="00876DC5"/>
    <w:rsid w:val="008B2ACF"/>
    <w:rsid w:val="008F2354"/>
    <w:rsid w:val="008F5231"/>
    <w:rsid w:val="009016DD"/>
    <w:rsid w:val="00916525"/>
    <w:rsid w:val="0091731D"/>
    <w:rsid w:val="009244EA"/>
    <w:rsid w:val="00951337"/>
    <w:rsid w:val="009752B9"/>
    <w:rsid w:val="0098102F"/>
    <w:rsid w:val="009E45C2"/>
    <w:rsid w:val="00A20EC4"/>
    <w:rsid w:val="00A34C86"/>
    <w:rsid w:val="00A44FE7"/>
    <w:rsid w:val="00A472EE"/>
    <w:rsid w:val="00A51AF3"/>
    <w:rsid w:val="00AA38FE"/>
    <w:rsid w:val="00AC7174"/>
    <w:rsid w:val="00AD296D"/>
    <w:rsid w:val="00AD2E87"/>
    <w:rsid w:val="00AE0A18"/>
    <w:rsid w:val="00B07DE8"/>
    <w:rsid w:val="00B15DAC"/>
    <w:rsid w:val="00B3321D"/>
    <w:rsid w:val="00B37959"/>
    <w:rsid w:val="00BF2C36"/>
    <w:rsid w:val="00C14B7A"/>
    <w:rsid w:val="00CD7C74"/>
    <w:rsid w:val="00CF5067"/>
    <w:rsid w:val="00D21687"/>
    <w:rsid w:val="00DA0048"/>
    <w:rsid w:val="00DC0769"/>
    <w:rsid w:val="00DC0C21"/>
    <w:rsid w:val="00DD4D86"/>
    <w:rsid w:val="00E2539D"/>
    <w:rsid w:val="00E37E9B"/>
    <w:rsid w:val="00E5106C"/>
    <w:rsid w:val="00E56F36"/>
    <w:rsid w:val="00E62743"/>
    <w:rsid w:val="00EB0636"/>
    <w:rsid w:val="00EB6010"/>
    <w:rsid w:val="00F4078D"/>
    <w:rsid w:val="00F67C34"/>
    <w:rsid w:val="00F77BE4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F8EE-525F-4DBA-A88C-6F321EA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C2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C0C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C21"/>
    <w:pPr>
      <w:ind w:left="720"/>
      <w:contextualSpacing/>
    </w:pPr>
    <w:rPr>
      <w:rFonts w:ascii="Tahoma" w:eastAsia="Calibri" w:hAnsi="Tahoma" w:cs="Tahoma"/>
      <w:szCs w:val="22"/>
      <w:lang w:eastAsia="en-US"/>
    </w:rPr>
  </w:style>
  <w:style w:type="paragraph" w:customStyle="1" w:styleId="StylTekstpodstawowyTahomaPogrubienie">
    <w:name w:val="Styl Tekst podstawowy + Tahoma Pogrubienie"/>
    <w:basedOn w:val="Tekstpodstawowy"/>
    <w:autoRedefine/>
    <w:rsid w:val="00A51AF3"/>
    <w:pPr>
      <w:spacing w:line="288" w:lineRule="auto"/>
      <w:jc w:val="center"/>
    </w:pPr>
    <w:rPr>
      <w:b/>
      <w:bCs/>
      <w:color w:val="000000" w:themeColor="text1"/>
      <w:spacing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Komorowska</dc:creator>
  <cp:keywords/>
  <dc:description/>
  <cp:lastModifiedBy>Użytkownik systemu Windows</cp:lastModifiedBy>
  <cp:revision>2</cp:revision>
  <cp:lastPrinted>2020-11-24T11:57:00Z</cp:lastPrinted>
  <dcterms:created xsi:type="dcterms:W3CDTF">2021-02-05T08:41:00Z</dcterms:created>
  <dcterms:modified xsi:type="dcterms:W3CDTF">2021-02-05T08:41:00Z</dcterms:modified>
</cp:coreProperties>
</file>