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6C5C" w14:textId="270D1AAD" w:rsidR="00D4726E" w:rsidRPr="00174033" w:rsidRDefault="00156110" w:rsidP="00DB44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70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/16 </w:t>
      </w:r>
      <w:r w:rsidR="00D4726E">
        <w:rPr>
          <w:rFonts w:ascii="Times New Roman" w:hAnsi="Times New Roman" w:cs="Times New Roman"/>
          <w:sz w:val="18"/>
          <w:szCs w:val="18"/>
        </w:rPr>
        <w:t xml:space="preserve">Dyrektora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Białostockiego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Ośrodka Sportu i Rekreacji</w:t>
      </w:r>
      <w:r w:rsidR="002601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dnia 16.11.</w:t>
      </w:r>
      <w:r w:rsidR="00D4726E" w:rsidRPr="00174033">
        <w:rPr>
          <w:rFonts w:ascii="Times New Roman" w:hAnsi="Times New Roman" w:cs="Times New Roman"/>
          <w:sz w:val="18"/>
          <w:szCs w:val="18"/>
        </w:rPr>
        <w:t>2016 r.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w sprawie regulaminu przetargów na najem, dzierżawę lokali użytkowych i nieruchomości, organizowanych przez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</w:t>
      </w:r>
      <w:r w:rsidR="00076CFA">
        <w:rPr>
          <w:rFonts w:ascii="Times New Roman" w:hAnsi="Times New Roman" w:cs="Times New Roman"/>
          <w:sz w:val="18"/>
          <w:szCs w:val="18"/>
        </w:rPr>
        <w:t>tocki Ośrodek Sportu i Rekreacji</w:t>
      </w:r>
    </w:p>
    <w:p w14:paraId="029F01CF" w14:textId="77777777" w:rsidR="00076CFA" w:rsidRDefault="00076CFA" w:rsidP="00DB44E0">
      <w:pPr>
        <w:pStyle w:val="podstawa"/>
        <w:tabs>
          <w:tab w:val="left" w:pos="0"/>
        </w:tabs>
        <w:spacing w:before="0" w:after="0"/>
        <w:ind w:firstLine="567"/>
        <w:jc w:val="left"/>
      </w:pPr>
    </w:p>
    <w:p w14:paraId="262FFF14" w14:textId="3CC53757" w:rsidR="00910EAF" w:rsidRPr="00156110" w:rsidRDefault="00687120" w:rsidP="00DB44E0">
      <w:pPr>
        <w:pStyle w:val="podstawa"/>
        <w:tabs>
          <w:tab w:val="left" w:pos="0"/>
        </w:tabs>
        <w:spacing w:before="0" w:after="0"/>
        <w:ind w:firstLine="0"/>
        <w:jc w:val="left"/>
        <w:rPr>
          <w:b/>
        </w:rPr>
      </w:pPr>
      <w:r w:rsidRPr="00156110">
        <w:rPr>
          <w:b/>
        </w:rPr>
        <w:t>Regulamin przetargów na najem, dzierżawę lokali użytkowych i nieruchomości, organizowanych przez Białostocki Ośrodek Sportu i Rekreacji</w:t>
      </w:r>
    </w:p>
    <w:p w14:paraId="74D2D6CC" w14:textId="278D16A2" w:rsidR="002D4BE0" w:rsidRPr="00156110" w:rsidRDefault="00910EAF" w:rsidP="00DB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ogólne</w:t>
      </w:r>
    </w:p>
    <w:p w14:paraId="57875255" w14:textId="77777777" w:rsidR="002D4BE0" w:rsidRPr="00156110" w:rsidRDefault="002D4BE0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14:paraId="7D6E7B64" w14:textId="77777777" w:rsidR="002D4BE0" w:rsidRPr="00156110" w:rsidRDefault="002D4BE0" w:rsidP="00DB44E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14:paraId="6A199691" w14:textId="686B5EDA" w:rsidR="00215EA6" w:rsidRPr="00DB44E0" w:rsidRDefault="002D4BE0" w:rsidP="00DB44E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14:paraId="3793A010" w14:textId="47AF8758" w:rsidR="00805D2E" w:rsidRPr="00DB44E0" w:rsidRDefault="00215EA6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14:paraId="35704A86" w14:textId="77777777" w:rsidR="00805D2E" w:rsidRPr="00156110" w:rsidRDefault="00805D2E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14:paraId="2FE7BFD0" w14:textId="77777777" w:rsidR="00805D2E" w:rsidRPr="00156110" w:rsidRDefault="00805D2E" w:rsidP="00DB44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14:paraId="68B64CD3" w14:textId="77777777" w:rsidR="00805D2E" w:rsidRPr="00156110" w:rsidRDefault="00EC0EEE" w:rsidP="00DB44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14:paraId="34AE38AF" w14:textId="77777777" w:rsidR="00EC0EEE" w:rsidRPr="00156110" w:rsidRDefault="00D76968" w:rsidP="00DB44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14:paraId="1AC158FC" w14:textId="77777777" w:rsidR="00D76968" w:rsidRPr="00156110" w:rsidRDefault="00D76968" w:rsidP="00DB44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14:paraId="067F72FF" w14:textId="77777777" w:rsidR="00D76968" w:rsidRPr="00156110" w:rsidRDefault="00D76968" w:rsidP="00DB44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14:paraId="4CE812CA" w14:textId="1DB4CA46" w:rsidR="00741C65" w:rsidRPr="00DB44E0" w:rsidRDefault="00D76968" w:rsidP="00DB44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14:paraId="0715F328" w14:textId="4207FD85" w:rsidR="005C1500" w:rsidRPr="00DB44E0" w:rsidRDefault="00741C65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14:paraId="49E38804" w14:textId="121B021E" w:rsidR="005C1500" w:rsidRPr="00DB44E0" w:rsidRDefault="005C1500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14:paraId="6833FA39" w14:textId="09760EF5" w:rsidR="009C0128" w:rsidRPr="00DB44E0" w:rsidRDefault="009C0128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14:paraId="57149407" w14:textId="79F164A3" w:rsidR="009C0128" w:rsidRPr="00DB44E0" w:rsidRDefault="009C0128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14:paraId="7D6D2F9D" w14:textId="6A73EFC1" w:rsidR="009C0128" w:rsidRPr="00DB44E0" w:rsidRDefault="009C0128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14:paraId="60C88D33" w14:textId="77777777" w:rsidR="00805D2E" w:rsidRPr="00076CFA" w:rsidRDefault="009C0128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14:paraId="3DDE96AA" w14:textId="3A7F422A" w:rsidR="005D3669" w:rsidRPr="00DB44E0" w:rsidRDefault="005D3669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14:paraId="7A42B37E" w14:textId="23DBA71A" w:rsidR="005D3669" w:rsidRPr="00DB44E0" w:rsidRDefault="005D3669" w:rsidP="00DB44E0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10a. Do przetargu może być przeznaczona nieruchomość, która nie jest wolna, o ile czas trwania dotychczasowej umowy na czas nieoznaczony lub na czas oznaczony dłuższy niż 3 lata kończy się przed dniem przetargu.</w:t>
      </w:r>
    </w:p>
    <w:p w14:paraId="7AB8504E" w14:textId="5BD722F1" w:rsidR="00600DF0" w:rsidRPr="00DB44E0" w:rsidRDefault="005D3669" w:rsidP="00DB44E0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14:paraId="3AC102BA" w14:textId="01BD5699" w:rsidR="00600DF0" w:rsidRPr="00DB44E0" w:rsidRDefault="00600DF0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14:paraId="19926181" w14:textId="77777777" w:rsidR="00600DF0" w:rsidRPr="00156110" w:rsidRDefault="00EB58CD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14:paraId="1FB353BA" w14:textId="77777777" w:rsidR="00600DF0" w:rsidRPr="00156110" w:rsidRDefault="00600DF0" w:rsidP="00DB44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7FA431" w14:textId="10558265" w:rsidR="00156110" w:rsidRPr="00DB44E0" w:rsidRDefault="00600DF0" w:rsidP="00DB44E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>, o których mowa w ust. 11 i 12 nie dotyczą sytuacji, gdy najemca zamierzając wydać lokal wypowiedział umowę i złożył wniosek o skrócenie okresu wypowiedzenia. W 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14:paraId="19977293" w14:textId="6AAA0E6E" w:rsidR="002636A0" w:rsidRPr="00156110" w:rsidRDefault="00E37704" w:rsidP="00DB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14:paraId="166E9B66" w14:textId="64DBC3F3" w:rsidR="002636A0" w:rsidRPr="00DB44E0" w:rsidRDefault="002636A0" w:rsidP="00DB44E0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14:paraId="0A362153" w14:textId="509F47F6" w:rsidR="002636A0" w:rsidRPr="00DB44E0" w:rsidRDefault="006D2886" w:rsidP="00DB44E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14:paraId="4B2711B3" w14:textId="2005E060" w:rsidR="002636A0" w:rsidRPr="00DB44E0" w:rsidRDefault="002636A0" w:rsidP="00DB44E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14:paraId="647E49A3" w14:textId="64B3D2C6" w:rsidR="002636A0" w:rsidRPr="00DB44E0" w:rsidRDefault="002636A0" w:rsidP="00DB44E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14:paraId="1D96FF93" w14:textId="691AEEF6" w:rsidR="002636A0" w:rsidRPr="00DB44E0" w:rsidRDefault="002636A0" w:rsidP="00DB44E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14:paraId="17C01551" w14:textId="086CAC17" w:rsidR="002636A0" w:rsidRPr="00DB44E0" w:rsidRDefault="002636A0" w:rsidP="00DB44E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14:paraId="423F569E" w14:textId="258B2D9D" w:rsidR="00474EE2" w:rsidRPr="00DB44E0" w:rsidRDefault="002636A0" w:rsidP="00DB44E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14:paraId="537DE841" w14:textId="51281E7E" w:rsidR="00474EE2" w:rsidRPr="00DB44E0" w:rsidRDefault="00474EE2" w:rsidP="00DB44E0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14:paraId="67DA4B8F" w14:textId="1B2D3FB8" w:rsidR="00474EE2" w:rsidRPr="00DB44E0" w:rsidRDefault="00474EE2" w:rsidP="00DB44E0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14:paraId="2385FF11" w14:textId="499D4D8F" w:rsidR="009E25AA" w:rsidRPr="00DB44E0" w:rsidRDefault="00474EE2" w:rsidP="00DB44E0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Wygrywający przetarg podaje do protokołu rodzaj działalności, jaka będzie prowadzona na nieruchomości</w:t>
      </w:r>
      <w:r w:rsidR="00DB44E0">
        <w:rPr>
          <w:rFonts w:ascii="Times New Roman" w:hAnsi="Times New Roman" w:cs="Times New Roman"/>
          <w:sz w:val="24"/>
          <w:szCs w:val="24"/>
        </w:rPr>
        <w:t>.</w:t>
      </w:r>
    </w:p>
    <w:p w14:paraId="03E3C042" w14:textId="39EBB990" w:rsidR="00191D7B" w:rsidRPr="00156110" w:rsidRDefault="00191D7B" w:rsidP="00DB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3. Przetarg pisemny</w:t>
      </w:r>
    </w:p>
    <w:p w14:paraId="41CA123B" w14:textId="2C12002B" w:rsidR="00191D7B" w:rsidRPr="00DB44E0" w:rsidRDefault="00191D7B" w:rsidP="00DB44E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</w:t>
      </w:r>
    </w:p>
    <w:p w14:paraId="709DCDAD" w14:textId="302D881A" w:rsidR="00191D7B" w:rsidRPr="00DB44E0" w:rsidRDefault="00191D7B" w:rsidP="00DB44E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14:paraId="70E84CF3" w14:textId="77777777" w:rsidR="00191D7B" w:rsidRPr="00156110" w:rsidRDefault="00236C8E" w:rsidP="00DB44E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14:paraId="1ADCEC1C" w14:textId="77777777" w:rsidR="00236C8E" w:rsidRPr="00156110" w:rsidRDefault="00236C8E" w:rsidP="00DB44E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14:paraId="371DB8CE" w14:textId="7A49BB27" w:rsidR="00236C8E" w:rsidRPr="00DB44E0" w:rsidRDefault="00236C8E" w:rsidP="00DB44E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14:paraId="295C212E" w14:textId="3ABEB4A3" w:rsidR="00156110" w:rsidRPr="00DB44E0" w:rsidRDefault="00236C8E" w:rsidP="00DB44E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14:paraId="791B8596" w14:textId="233AA075" w:rsidR="00365CB6" w:rsidRPr="00156110" w:rsidRDefault="00365CB6" w:rsidP="00DB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</w:p>
    <w:p w14:paraId="5BDC9577" w14:textId="7AC5599B" w:rsidR="00365CB6" w:rsidRPr="00DB44E0" w:rsidRDefault="00365CB6" w:rsidP="00DB44E0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14:paraId="293E6A41" w14:textId="7EC456EF" w:rsidR="00156110" w:rsidRPr="00DB44E0" w:rsidRDefault="002108B8" w:rsidP="00DB44E0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wskazanej stawki, wówczas organizator przetargu dokonując oceny ofert przyjmuje tą ofertę jako najwyżej ocenioną w kryterium „cena”.</w:t>
      </w:r>
    </w:p>
    <w:p w14:paraId="575F7B90" w14:textId="6F873CB2" w:rsidR="003A2401" w:rsidRPr="00156110" w:rsidRDefault="003A2401" w:rsidP="00DB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14:paraId="051432CF" w14:textId="77777777" w:rsidR="008935C0" w:rsidRPr="00156110" w:rsidRDefault="008935C0" w:rsidP="00DB44E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14:paraId="72EDED76" w14:textId="77777777" w:rsidR="008935C0" w:rsidRPr="00156110" w:rsidRDefault="008935C0" w:rsidP="00DB44E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14:paraId="2CBBC5E6" w14:textId="5DEBF799" w:rsidR="008935C0" w:rsidRPr="00156110" w:rsidRDefault="008935C0" w:rsidP="00DB44E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nr </w:t>
      </w:r>
      <w:r w:rsidR="00A735CC">
        <w:rPr>
          <w:rFonts w:ascii="Times New Roman" w:hAnsi="Times New Roman" w:cs="Times New Roman"/>
          <w:sz w:val="24"/>
          <w:szCs w:val="24"/>
        </w:rPr>
        <w:t>601</w:t>
      </w:r>
      <w:r w:rsidR="005D3669" w:rsidRPr="00156110">
        <w:rPr>
          <w:rFonts w:ascii="Times New Roman" w:hAnsi="Times New Roman" w:cs="Times New Roman"/>
          <w:sz w:val="24"/>
          <w:szCs w:val="24"/>
        </w:rPr>
        <w:t>/1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Prezydenta Miasta Białegostoku z dnia </w:t>
      </w:r>
      <w:r w:rsidR="00A735CC">
        <w:rPr>
          <w:rFonts w:ascii="Times New Roman" w:hAnsi="Times New Roman" w:cs="Times New Roman"/>
          <w:sz w:val="24"/>
          <w:szCs w:val="24"/>
        </w:rPr>
        <w:t>21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="00A735CC">
        <w:rPr>
          <w:rFonts w:ascii="Times New Roman" w:hAnsi="Times New Roman" w:cs="Times New Roman"/>
          <w:sz w:val="24"/>
          <w:szCs w:val="24"/>
        </w:rPr>
        <w:t>maja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201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r. w sprawie określenia warunków umów najmu, dzierżawy i użyczenia nieruchomości stanowiących zasób Miasta Białystok ze zm.</w:t>
      </w:r>
    </w:p>
    <w:p w14:paraId="3973ADEB" w14:textId="59BE44C2" w:rsidR="00F9484C" w:rsidRPr="00DB44E0" w:rsidRDefault="00F9484C" w:rsidP="00DB44E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</w:t>
      </w:r>
      <w:r w:rsidRPr="00156110">
        <w:rPr>
          <w:rFonts w:ascii="Times New Roman" w:hAnsi="Times New Roman" w:cs="Times New Roman"/>
          <w:sz w:val="24"/>
          <w:szCs w:val="24"/>
        </w:rPr>
        <w:lastRenderedPageBreak/>
        <w:t>wnoszona w pieniądzach, gwarancjach bankowych lub ubezpieczeniowych. Kaucja podlega zwrotowi po rozliczeniu wszelkich zobowiązań związanych z użytkowaniem nieruchomości.</w:t>
      </w:r>
    </w:p>
    <w:p w14:paraId="34C21E19" w14:textId="26D7C82D" w:rsidR="003D5816" w:rsidRPr="00DB44E0" w:rsidRDefault="002E737B" w:rsidP="00DB44E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14:paraId="0584F357" w14:textId="2D679698" w:rsidR="00156110" w:rsidRPr="00DB44E0" w:rsidRDefault="003D5816" w:rsidP="00DB44E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14:paraId="10CE1975" w14:textId="323064F0" w:rsidR="0062382E" w:rsidRPr="00156110" w:rsidRDefault="0062382E" w:rsidP="00DB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14:paraId="7427F3FD" w14:textId="1DB4999F" w:rsidR="0062382E" w:rsidRPr="00DB44E0" w:rsidRDefault="0062382E" w:rsidP="00DB44E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09DD399D" w14:textId="2EB9FD17" w:rsidR="00EA078F" w:rsidRPr="00DB44E0" w:rsidRDefault="0062382E" w:rsidP="00DB44E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14:paraId="71449F68" w14:textId="0DA54E2A" w:rsidR="00EA078F" w:rsidRPr="00DB44E0" w:rsidRDefault="00EA078F" w:rsidP="00DB44E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14:paraId="70A43DEF" w14:textId="77777777" w:rsidR="00162DFA" w:rsidRDefault="00EA078F" w:rsidP="00DB44E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>Obowiązek protokolarnego przejęcia nieruchomości lub lokalu użytkowego nie dotyczy 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</w:p>
    <w:p w14:paraId="268C6998" w14:textId="77777777" w:rsidR="0026017E" w:rsidRPr="00DB44E0" w:rsidRDefault="0026017E" w:rsidP="00DB44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E405" w14:textId="1B2A6580" w:rsidR="00162DFA" w:rsidRPr="009E25AA" w:rsidRDefault="00162DFA" w:rsidP="00DB44E0">
      <w:pPr>
        <w:pStyle w:val="Akapitzlist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9E25AA">
        <w:rPr>
          <w:rFonts w:ascii="Times New Roman" w:hAnsi="Times New Roman" w:cs="Times New Roman"/>
          <w:sz w:val="24"/>
          <w:szCs w:val="24"/>
        </w:rPr>
        <w:t>BOSiR</w:t>
      </w:r>
      <w:proofErr w:type="spellEnd"/>
    </w:p>
    <w:p w14:paraId="4C8E72FA" w14:textId="77777777" w:rsidR="002E7D12" w:rsidRPr="009E25AA" w:rsidRDefault="00162DFA" w:rsidP="00DB44E0">
      <w:pPr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>Paweł Orpik</w:t>
      </w:r>
    </w:p>
    <w:sectPr w:rsidR="002E7D12" w:rsidRPr="009E25A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017E"/>
    <w:rsid w:val="002636A0"/>
    <w:rsid w:val="00270E70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74EE2"/>
    <w:rsid w:val="00476A62"/>
    <w:rsid w:val="0048459F"/>
    <w:rsid w:val="004858F5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E7DB6"/>
    <w:rsid w:val="00600DF0"/>
    <w:rsid w:val="00601588"/>
    <w:rsid w:val="0062382E"/>
    <w:rsid w:val="006447A6"/>
    <w:rsid w:val="006504A6"/>
    <w:rsid w:val="00685971"/>
    <w:rsid w:val="00687120"/>
    <w:rsid w:val="00694A74"/>
    <w:rsid w:val="006C1298"/>
    <w:rsid w:val="006D2886"/>
    <w:rsid w:val="006D3AB3"/>
    <w:rsid w:val="006E2647"/>
    <w:rsid w:val="0072173E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9E25AA"/>
    <w:rsid w:val="00A124ED"/>
    <w:rsid w:val="00A23F18"/>
    <w:rsid w:val="00A37AAA"/>
    <w:rsid w:val="00A47828"/>
    <w:rsid w:val="00A618E6"/>
    <w:rsid w:val="00A735CC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B44E0"/>
    <w:rsid w:val="00DC3939"/>
    <w:rsid w:val="00DD3085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BC2"/>
  <w15:docId w15:val="{CDF2A8F3-4330-4EE4-87B8-B2B9A21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61E1-D397-4F47-A0FD-6286F9B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Anna Bernatowicz</cp:lastModifiedBy>
  <cp:revision>8</cp:revision>
  <cp:lastPrinted>2019-11-14T08:23:00Z</cp:lastPrinted>
  <dcterms:created xsi:type="dcterms:W3CDTF">2019-11-14T08:25:00Z</dcterms:created>
  <dcterms:modified xsi:type="dcterms:W3CDTF">2020-09-17T10:26:00Z</dcterms:modified>
</cp:coreProperties>
</file>