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5B" w:rsidRDefault="005F115B" w:rsidP="00A9104A">
      <w:pPr>
        <w:spacing w:after="100" w:afterAutospacing="1"/>
        <w:contextualSpacing/>
        <w:jc w:val="right"/>
      </w:pPr>
    </w:p>
    <w:p w:rsidR="00CF2681" w:rsidRPr="00186052" w:rsidRDefault="00AF42CF" w:rsidP="00A9104A">
      <w:pPr>
        <w:spacing w:after="100" w:afterAutospacing="1"/>
        <w:contextualSpacing/>
        <w:jc w:val="right"/>
        <w:rPr>
          <w:rFonts w:cs="Times New Roman"/>
          <w:szCs w:val="24"/>
        </w:rPr>
      </w:pPr>
      <w:r w:rsidRPr="00186052">
        <w:t>Bi</w:t>
      </w:r>
      <w:r w:rsidR="00082C41" w:rsidRPr="00186052">
        <w:t>ałystok,</w:t>
      </w:r>
      <w:r w:rsidR="0043385B">
        <w:t xml:space="preserve"> 13</w:t>
      </w:r>
      <w:r w:rsidR="0094440A">
        <w:t xml:space="preserve"> maja</w:t>
      </w:r>
      <w:r w:rsidR="00A6066F">
        <w:t xml:space="preserve"> </w:t>
      </w:r>
      <w:r w:rsidR="00A9104A" w:rsidRPr="00186052">
        <w:t>2020</w:t>
      </w:r>
      <w:r w:rsidR="001D2045" w:rsidRPr="00186052">
        <w:t xml:space="preserve"> r.</w:t>
      </w:r>
    </w:p>
    <w:p w:rsidR="000B4D66" w:rsidRPr="00186052" w:rsidRDefault="00366330" w:rsidP="00366330">
      <w:pPr>
        <w:spacing w:after="100" w:afterAutospacing="1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Miasto Białystok</w:t>
      </w:r>
    </w:p>
    <w:p w:rsidR="00066E8C" w:rsidRPr="00186052" w:rsidRDefault="00712CB0" w:rsidP="00366330">
      <w:pPr>
        <w:tabs>
          <w:tab w:val="left" w:pos="1560"/>
        </w:tabs>
        <w:spacing w:after="100" w:afterAutospacing="1"/>
        <w:contextualSpacing/>
        <w:rPr>
          <w:rFonts w:cs="Times New Roman"/>
          <w:bCs/>
          <w:szCs w:val="24"/>
        </w:rPr>
      </w:pPr>
      <w:r w:rsidRPr="00186052">
        <w:rPr>
          <w:rFonts w:cs="Times New Roman"/>
          <w:bCs/>
          <w:szCs w:val="24"/>
        </w:rPr>
        <w:t>DSR-II</w:t>
      </w:r>
      <w:r w:rsidR="00186052" w:rsidRPr="00186052">
        <w:rPr>
          <w:rFonts w:cs="Times New Roman"/>
          <w:bCs/>
          <w:szCs w:val="24"/>
        </w:rPr>
        <w:t>.271.8.</w:t>
      </w:r>
      <w:r w:rsidR="00A9104A" w:rsidRPr="00186052">
        <w:rPr>
          <w:rFonts w:cs="Times New Roman"/>
          <w:bCs/>
          <w:szCs w:val="24"/>
        </w:rPr>
        <w:t>2020</w:t>
      </w:r>
    </w:p>
    <w:p w:rsidR="001D2045" w:rsidRDefault="001D2045" w:rsidP="007D1B8D">
      <w:pPr>
        <w:spacing w:after="100" w:afterAutospacing="1"/>
        <w:contextualSpacing/>
        <w:rPr>
          <w:rFonts w:cs="Times New Roman"/>
          <w:b/>
          <w:szCs w:val="24"/>
        </w:rPr>
      </w:pPr>
    </w:p>
    <w:p w:rsidR="004A4747" w:rsidRDefault="004A4747" w:rsidP="007D1B8D">
      <w:pPr>
        <w:spacing w:after="100" w:afterAutospacing="1"/>
        <w:contextualSpacing/>
        <w:rPr>
          <w:rFonts w:cs="Times New Roman"/>
          <w:b/>
          <w:szCs w:val="24"/>
        </w:rPr>
      </w:pPr>
    </w:p>
    <w:p w:rsidR="006D1C05" w:rsidRDefault="006D1C05" w:rsidP="007D1B8D">
      <w:pPr>
        <w:spacing w:after="100" w:afterAutospacing="1"/>
        <w:contextualSpacing/>
        <w:rPr>
          <w:rFonts w:cs="Times New Roman"/>
          <w:b/>
          <w:szCs w:val="24"/>
        </w:rPr>
      </w:pPr>
    </w:p>
    <w:p w:rsidR="004A4747" w:rsidRPr="005F0FE7" w:rsidRDefault="004A4747" w:rsidP="007D1B8D">
      <w:pPr>
        <w:spacing w:after="100" w:afterAutospacing="1"/>
        <w:contextualSpacing/>
        <w:rPr>
          <w:rFonts w:cs="Times New Roman"/>
          <w:b/>
          <w:szCs w:val="24"/>
        </w:rPr>
      </w:pPr>
    </w:p>
    <w:p w:rsidR="00B00BA9" w:rsidRPr="005F0FE7" w:rsidRDefault="00CF2681" w:rsidP="007D1B8D">
      <w:pPr>
        <w:spacing w:after="100" w:afterAutospacing="1"/>
        <w:contextualSpacing/>
        <w:jc w:val="center"/>
        <w:rPr>
          <w:rFonts w:cs="Times New Roman"/>
          <w:b/>
          <w:bCs/>
          <w:szCs w:val="24"/>
        </w:rPr>
      </w:pPr>
      <w:r w:rsidRPr="005F0FE7">
        <w:rPr>
          <w:rFonts w:cs="Times New Roman"/>
          <w:b/>
          <w:bCs/>
          <w:szCs w:val="24"/>
        </w:rPr>
        <w:t>SPECYFIKACJA ISTOTNYCH WARUNKÓW ZAMÓWIENIA</w:t>
      </w:r>
    </w:p>
    <w:p w:rsidR="00CF2681" w:rsidRPr="005F0FE7" w:rsidRDefault="001D2045" w:rsidP="007D1B8D">
      <w:pPr>
        <w:spacing w:after="100" w:afterAutospacing="1"/>
        <w:contextualSpacing/>
        <w:jc w:val="center"/>
        <w:rPr>
          <w:rFonts w:cs="Times New Roman"/>
          <w:bCs/>
          <w:szCs w:val="24"/>
        </w:rPr>
      </w:pPr>
      <w:r w:rsidRPr="005F0FE7">
        <w:rPr>
          <w:rFonts w:cs="Times New Roman"/>
          <w:bCs/>
          <w:szCs w:val="24"/>
        </w:rPr>
        <w:t>(</w:t>
      </w:r>
      <w:r w:rsidR="00B00BA9" w:rsidRPr="005F0FE7">
        <w:rPr>
          <w:rFonts w:cs="Times New Roman"/>
          <w:bCs/>
          <w:szCs w:val="24"/>
        </w:rPr>
        <w:t>zwana dalej „</w:t>
      </w:r>
      <w:r w:rsidRPr="005F0FE7">
        <w:rPr>
          <w:rFonts w:cs="Times New Roman"/>
          <w:bCs/>
          <w:szCs w:val="24"/>
        </w:rPr>
        <w:t>SIWZ</w:t>
      </w:r>
      <w:r w:rsidR="00B00BA9" w:rsidRPr="005F0FE7">
        <w:rPr>
          <w:rFonts w:cs="Times New Roman"/>
          <w:bCs/>
          <w:szCs w:val="24"/>
        </w:rPr>
        <w:t>”</w:t>
      </w:r>
      <w:r w:rsidRPr="005F0FE7">
        <w:rPr>
          <w:rFonts w:cs="Times New Roman"/>
          <w:bCs/>
          <w:szCs w:val="24"/>
        </w:rPr>
        <w:t>)</w:t>
      </w:r>
    </w:p>
    <w:p w:rsidR="001D2045" w:rsidRPr="005F0FE7" w:rsidRDefault="00AD6FBE" w:rsidP="00BA5C9E">
      <w:pPr>
        <w:tabs>
          <w:tab w:val="center" w:pos="4536"/>
          <w:tab w:val="left" w:pos="6255"/>
        </w:tabs>
        <w:spacing w:after="100" w:afterAutospacing="1"/>
        <w:contextualSpacing/>
        <w:jc w:val="center"/>
        <w:rPr>
          <w:rFonts w:cs="Times New Roman"/>
          <w:bCs/>
          <w:szCs w:val="24"/>
        </w:rPr>
      </w:pPr>
      <w:r w:rsidRPr="005F0FE7">
        <w:rPr>
          <w:rFonts w:cs="Times New Roman"/>
          <w:bCs/>
          <w:szCs w:val="24"/>
        </w:rPr>
        <w:t xml:space="preserve">na </w:t>
      </w:r>
      <w:r w:rsidR="00186052">
        <w:rPr>
          <w:rFonts w:cs="Times New Roman"/>
          <w:bCs/>
          <w:szCs w:val="24"/>
        </w:rPr>
        <w:t>wykonanie</w:t>
      </w:r>
      <w:r w:rsidR="004E5CD5">
        <w:rPr>
          <w:rFonts w:cs="Times New Roman"/>
          <w:bCs/>
          <w:szCs w:val="24"/>
        </w:rPr>
        <w:t xml:space="preserve"> </w:t>
      </w:r>
      <w:r w:rsidR="00A23F21" w:rsidRPr="005F0FE7">
        <w:rPr>
          <w:rFonts w:cs="Times New Roman"/>
          <w:bCs/>
          <w:szCs w:val="24"/>
        </w:rPr>
        <w:t>usług</w:t>
      </w:r>
      <w:r w:rsidR="00D35427" w:rsidRPr="005F0FE7">
        <w:rPr>
          <w:rFonts w:cs="Times New Roman"/>
          <w:bCs/>
          <w:szCs w:val="24"/>
        </w:rPr>
        <w:t>i</w:t>
      </w:r>
      <w:r w:rsidR="0049433F" w:rsidRPr="005F0FE7">
        <w:rPr>
          <w:rFonts w:cs="Times New Roman"/>
          <w:bCs/>
          <w:szCs w:val="24"/>
        </w:rPr>
        <w:t>, pn.</w:t>
      </w:r>
      <w:r w:rsidR="001D2045" w:rsidRPr="005F0FE7">
        <w:rPr>
          <w:rFonts w:cs="Times New Roman"/>
          <w:bCs/>
          <w:szCs w:val="24"/>
        </w:rPr>
        <w:t>:</w:t>
      </w:r>
    </w:p>
    <w:p w:rsidR="002D0D21" w:rsidRPr="005F0FE7" w:rsidRDefault="002D0D21" w:rsidP="007D1B8D">
      <w:pPr>
        <w:jc w:val="center"/>
        <w:rPr>
          <w:rFonts w:cs="Times New Roman"/>
          <w:b/>
          <w:bCs/>
        </w:rPr>
      </w:pPr>
    </w:p>
    <w:p w:rsidR="001C1F7B" w:rsidRDefault="001C1F7B" w:rsidP="007C3654">
      <w:pPr>
        <w:rPr>
          <w:b/>
        </w:rPr>
      </w:pPr>
    </w:p>
    <w:p w:rsidR="001C1F7B" w:rsidRPr="006D1C05" w:rsidRDefault="007F70FE" w:rsidP="001C1F7B">
      <w:pPr>
        <w:jc w:val="center"/>
        <w:rPr>
          <w:rFonts w:eastAsia="Lucida Sans Unicode"/>
          <w:b/>
          <w:bCs/>
          <w:sz w:val="28"/>
          <w:szCs w:val="28"/>
        </w:rPr>
      </w:pPr>
      <w:r w:rsidRPr="006D1C05">
        <w:rPr>
          <w:b/>
          <w:color w:val="000000"/>
          <w:sz w:val="28"/>
          <w:szCs w:val="28"/>
        </w:rPr>
        <w:t>„</w:t>
      </w:r>
      <w:r w:rsidR="001C1F7B" w:rsidRPr="006D1C05">
        <w:rPr>
          <w:b/>
          <w:color w:val="000000"/>
          <w:sz w:val="28"/>
          <w:szCs w:val="28"/>
        </w:rPr>
        <w:t>Wykonanie</w:t>
      </w:r>
      <w:r w:rsidR="00A6066F">
        <w:rPr>
          <w:b/>
          <w:color w:val="000000"/>
          <w:sz w:val="28"/>
          <w:szCs w:val="28"/>
        </w:rPr>
        <w:t xml:space="preserve"> </w:t>
      </w:r>
      <w:r w:rsidR="007C3654" w:rsidRPr="006D1C05">
        <w:rPr>
          <w:b/>
          <w:sz w:val="28"/>
          <w:szCs w:val="28"/>
        </w:rPr>
        <w:t>opra</w:t>
      </w:r>
      <w:r w:rsidR="00C167CB" w:rsidRPr="006D1C05">
        <w:rPr>
          <w:b/>
          <w:sz w:val="28"/>
          <w:szCs w:val="28"/>
        </w:rPr>
        <w:t xml:space="preserve">cowania </w:t>
      </w:r>
      <w:r w:rsidR="007C3654" w:rsidRPr="006D1C05">
        <w:rPr>
          <w:b/>
          <w:sz w:val="28"/>
          <w:szCs w:val="28"/>
        </w:rPr>
        <w:t>d</w:t>
      </w:r>
      <w:r w:rsidR="00A47047" w:rsidRPr="006D1C05">
        <w:rPr>
          <w:b/>
          <w:sz w:val="28"/>
          <w:szCs w:val="28"/>
        </w:rPr>
        <w:t xml:space="preserve">otyczącego </w:t>
      </w:r>
      <w:r w:rsidR="00C167CB" w:rsidRPr="006D1C05">
        <w:rPr>
          <w:b/>
          <w:sz w:val="28"/>
          <w:szCs w:val="28"/>
        </w:rPr>
        <w:t>określenia</w:t>
      </w:r>
      <w:r w:rsidR="00A47047" w:rsidRPr="006D1C05">
        <w:rPr>
          <w:b/>
          <w:sz w:val="28"/>
          <w:szCs w:val="28"/>
        </w:rPr>
        <w:t xml:space="preserve"> modelu</w:t>
      </w:r>
      <w:r w:rsidR="007C3654" w:rsidRPr="006D1C05">
        <w:rPr>
          <w:rFonts w:eastAsia="Lucida Sans Unicode"/>
          <w:b/>
          <w:bCs/>
          <w:sz w:val="28"/>
          <w:szCs w:val="28"/>
        </w:rPr>
        <w:t xml:space="preserve"> zarządzania </w:t>
      </w:r>
      <w:r w:rsidR="00A47047" w:rsidRPr="006D1C05">
        <w:rPr>
          <w:rFonts w:eastAsia="Lucida Sans Unicode"/>
          <w:b/>
          <w:bCs/>
          <w:sz w:val="28"/>
          <w:szCs w:val="28"/>
        </w:rPr>
        <w:t xml:space="preserve">operacyjnego </w:t>
      </w:r>
      <w:r w:rsidR="002145D1" w:rsidRPr="006D1C05">
        <w:rPr>
          <w:rFonts w:eastAsia="Lucida Sans Unicode"/>
          <w:b/>
          <w:bCs/>
          <w:sz w:val="28"/>
          <w:szCs w:val="28"/>
        </w:rPr>
        <w:t>zmodernizowanego lotniska</w:t>
      </w:r>
      <w:r w:rsidR="00A6066F">
        <w:rPr>
          <w:rFonts w:eastAsia="Lucida Sans Unicode"/>
          <w:b/>
          <w:bCs/>
          <w:sz w:val="28"/>
          <w:szCs w:val="28"/>
        </w:rPr>
        <w:t xml:space="preserve"> </w:t>
      </w:r>
      <w:proofErr w:type="spellStart"/>
      <w:r w:rsidR="007C3654" w:rsidRPr="006D1C05">
        <w:rPr>
          <w:rFonts w:eastAsia="Lucida Sans Unicode"/>
          <w:b/>
          <w:bCs/>
          <w:sz w:val="28"/>
          <w:szCs w:val="28"/>
        </w:rPr>
        <w:t>Krywl</w:t>
      </w:r>
      <w:r w:rsidR="00A47047" w:rsidRPr="006D1C05">
        <w:rPr>
          <w:rFonts w:eastAsia="Lucida Sans Unicode"/>
          <w:b/>
          <w:bCs/>
          <w:sz w:val="28"/>
          <w:szCs w:val="28"/>
        </w:rPr>
        <w:t>any</w:t>
      </w:r>
      <w:proofErr w:type="spellEnd"/>
      <w:r w:rsidR="00A6066F">
        <w:rPr>
          <w:rFonts w:eastAsia="Lucida Sans Unicode"/>
          <w:b/>
          <w:bCs/>
          <w:sz w:val="28"/>
          <w:szCs w:val="28"/>
        </w:rPr>
        <w:t xml:space="preserve"> </w:t>
      </w:r>
      <w:r w:rsidR="007C3654" w:rsidRPr="006D1C05">
        <w:rPr>
          <w:rFonts w:eastAsia="Lucida Sans Unicode"/>
          <w:b/>
          <w:bCs/>
          <w:sz w:val="28"/>
          <w:szCs w:val="28"/>
        </w:rPr>
        <w:t>w Białymstoku</w:t>
      </w:r>
    </w:p>
    <w:p w:rsidR="007C3654" w:rsidRPr="006D1C05" w:rsidRDefault="00A47047" w:rsidP="001C1F7B">
      <w:pPr>
        <w:jc w:val="center"/>
        <w:rPr>
          <w:b/>
          <w:sz w:val="28"/>
          <w:szCs w:val="28"/>
        </w:rPr>
      </w:pPr>
      <w:r w:rsidRPr="006D1C05">
        <w:rPr>
          <w:rFonts w:eastAsia="Lucida Sans Unicode"/>
          <w:b/>
          <w:bCs/>
          <w:sz w:val="28"/>
          <w:szCs w:val="28"/>
        </w:rPr>
        <w:t xml:space="preserve">wraz </w:t>
      </w:r>
      <w:r w:rsidR="00C167CB" w:rsidRPr="006D1C05">
        <w:rPr>
          <w:rFonts w:eastAsia="Lucida Sans Unicode"/>
          <w:b/>
          <w:bCs/>
          <w:sz w:val="28"/>
          <w:szCs w:val="28"/>
        </w:rPr>
        <w:t>ze strukturą</w:t>
      </w:r>
      <w:r w:rsidRPr="006D1C05">
        <w:rPr>
          <w:rFonts w:eastAsia="Lucida Sans Unicode"/>
          <w:b/>
          <w:bCs/>
          <w:sz w:val="28"/>
          <w:szCs w:val="28"/>
        </w:rPr>
        <w:t xml:space="preserve"> przepływów finansowych</w:t>
      </w:r>
      <w:r w:rsidR="00AD0565">
        <w:rPr>
          <w:rFonts w:eastAsia="Lucida Sans Unicode"/>
          <w:b/>
          <w:bCs/>
          <w:sz w:val="28"/>
          <w:szCs w:val="28"/>
        </w:rPr>
        <w:br/>
      </w:r>
      <w:r w:rsidR="00C167CB" w:rsidRPr="006D1C05">
        <w:rPr>
          <w:rFonts w:eastAsia="Lucida Sans Unicode"/>
          <w:b/>
          <w:bCs/>
          <w:sz w:val="28"/>
          <w:szCs w:val="28"/>
        </w:rPr>
        <w:t>w za</w:t>
      </w:r>
      <w:r w:rsidR="001C1F7B" w:rsidRPr="006D1C05">
        <w:rPr>
          <w:rFonts w:eastAsia="Lucida Sans Unicode"/>
          <w:b/>
          <w:bCs/>
          <w:sz w:val="28"/>
          <w:szCs w:val="28"/>
        </w:rPr>
        <w:t>kresie prowadzonej działalności</w:t>
      </w:r>
      <w:r w:rsidR="007F70FE" w:rsidRPr="006D1C05">
        <w:rPr>
          <w:rFonts w:eastAsia="Lucida Sans Unicode"/>
          <w:b/>
          <w:bCs/>
          <w:sz w:val="28"/>
          <w:szCs w:val="28"/>
        </w:rPr>
        <w:t>”</w:t>
      </w:r>
    </w:p>
    <w:p w:rsidR="00712CB0" w:rsidRDefault="00712CB0" w:rsidP="00366330">
      <w:pPr>
        <w:rPr>
          <w:b/>
          <w:szCs w:val="24"/>
        </w:rPr>
      </w:pPr>
    </w:p>
    <w:p w:rsidR="006D1C05" w:rsidRDefault="006D1C05" w:rsidP="00366330">
      <w:pPr>
        <w:rPr>
          <w:b/>
          <w:szCs w:val="24"/>
        </w:rPr>
      </w:pPr>
    </w:p>
    <w:p w:rsidR="006D1C05" w:rsidRPr="005F0FE7" w:rsidRDefault="006D1C05" w:rsidP="00366330">
      <w:pPr>
        <w:rPr>
          <w:b/>
          <w:szCs w:val="24"/>
        </w:rPr>
      </w:pPr>
    </w:p>
    <w:p w:rsidR="001D2045" w:rsidRPr="005F0FE7" w:rsidRDefault="00C05403" w:rsidP="00366330">
      <w:pPr>
        <w:spacing w:after="100" w:afterAutospacing="1"/>
        <w:rPr>
          <w:rFonts w:cs="Times New Roman"/>
          <w:b/>
          <w:szCs w:val="24"/>
        </w:rPr>
      </w:pPr>
      <w:r w:rsidRPr="005F0FE7">
        <w:rPr>
          <w:rFonts w:cs="Times New Roman"/>
          <w:b/>
          <w:szCs w:val="24"/>
        </w:rPr>
        <w:t xml:space="preserve">I. </w:t>
      </w:r>
      <w:r w:rsidR="00732A22" w:rsidRPr="005F0FE7">
        <w:rPr>
          <w:rFonts w:cs="Times New Roman"/>
          <w:b/>
          <w:szCs w:val="24"/>
        </w:rPr>
        <w:t>NAZWA I ADRES ZAMAWIAJĄCEGO</w:t>
      </w:r>
      <w:r w:rsidR="00BD2A7F" w:rsidRPr="005F0FE7">
        <w:rPr>
          <w:rFonts w:cs="Times New Roman"/>
          <w:b/>
          <w:szCs w:val="24"/>
        </w:rPr>
        <w:t>:</w:t>
      </w:r>
    </w:p>
    <w:p w:rsidR="001D2045" w:rsidRPr="007F70FE" w:rsidRDefault="001D2045" w:rsidP="00366330">
      <w:pPr>
        <w:spacing w:after="100" w:afterAutospacing="1"/>
        <w:contextualSpacing/>
        <w:rPr>
          <w:rFonts w:cs="Times New Roman"/>
          <w:b/>
          <w:szCs w:val="24"/>
        </w:rPr>
      </w:pPr>
      <w:r w:rsidRPr="007F70FE">
        <w:rPr>
          <w:rFonts w:cs="Times New Roman"/>
          <w:b/>
          <w:szCs w:val="24"/>
        </w:rPr>
        <w:t>Miasto Białystok</w:t>
      </w:r>
    </w:p>
    <w:p w:rsidR="001D2045" w:rsidRPr="007F70FE" w:rsidRDefault="001D2045" w:rsidP="00366330">
      <w:pPr>
        <w:spacing w:after="100" w:afterAutospacing="1"/>
        <w:contextualSpacing/>
        <w:rPr>
          <w:rFonts w:cs="Times New Roman"/>
          <w:b/>
          <w:szCs w:val="24"/>
        </w:rPr>
      </w:pPr>
      <w:r w:rsidRPr="007F70FE">
        <w:rPr>
          <w:rFonts w:cs="Times New Roman"/>
          <w:b/>
          <w:szCs w:val="24"/>
        </w:rPr>
        <w:t>ul. Słonimska 1</w:t>
      </w:r>
    </w:p>
    <w:p w:rsidR="001D2045" w:rsidRPr="00AC6067" w:rsidRDefault="00C270FC" w:rsidP="00366330">
      <w:pPr>
        <w:spacing w:after="100" w:afterAutospacing="1"/>
        <w:contextualSpacing/>
        <w:rPr>
          <w:rFonts w:cs="Times New Roman"/>
          <w:szCs w:val="24"/>
        </w:rPr>
      </w:pPr>
      <w:r w:rsidRPr="007F70FE">
        <w:rPr>
          <w:rFonts w:cs="Times New Roman"/>
          <w:b/>
          <w:szCs w:val="24"/>
        </w:rPr>
        <w:t xml:space="preserve">15-950 </w:t>
      </w:r>
      <w:r w:rsidR="001D2045" w:rsidRPr="007F70FE">
        <w:rPr>
          <w:rFonts w:cs="Times New Roman"/>
          <w:b/>
          <w:szCs w:val="24"/>
        </w:rPr>
        <w:t>Białystok</w:t>
      </w:r>
    </w:p>
    <w:p w:rsidR="00E369D5" w:rsidRPr="0079045F" w:rsidRDefault="00E369D5" w:rsidP="00366330">
      <w:pPr>
        <w:spacing w:after="100" w:afterAutospacing="1"/>
        <w:contextualSpacing/>
        <w:rPr>
          <w:rFonts w:cs="Times New Roman"/>
          <w:szCs w:val="24"/>
        </w:rPr>
      </w:pPr>
    </w:p>
    <w:p w:rsidR="00AC5C6D" w:rsidRPr="00AC6067" w:rsidRDefault="00E369D5" w:rsidP="00366330">
      <w:pPr>
        <w:spacing w:after="100" w:afterAutospacing="1"/>
        <w:contextualSpacing/>
        <w:rPr>
          <w:rFonts w:cs="Times New Roman"/>
          <w:b/>
          <w:szCs w:val="24"/>
        </w:rPr>
      </w:pPr>
      <w:r w:rsidRPr="00AC6067">
        <w:rPr>
          <w:rFonts w:cs="Times New Roman"/>
          <w:b/>
          <w:szCs w:val="24"/>
        </w:rPr>
        <w:t>Sprawę prowadzi:</w:t>
      </w:r>
    </w:p>
    <w:p w:rsidR="002D0D21" w:rsidRPr="00AC6067" w:rsidRDefault="002D0D21" w:rsidP="00366330">
      <w:pPr>
        <w:rPr>
          <w:rFonts w:cs="Times New Roman"/>
        </w:rPr>
      </w:pPr>
      <w:r w:rsidRPr="00AC6067">
        <w:rPr>
          <w:rFonts w:cs="Times New Roman"/>
        </w:rPr>
        <w:t>Urząd Miejski w Białymstoku</w:t>
      </w:r>
    </w:p>
    <w:p w:rsidR="002D0D21" w:rsidRPr="00AC6067" w:rsidRDefault="002D0D21" w:rsidP="00366330">
      <w:pPr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 xml:space="preserve">Departament </w:t>
      </w:r>
      <w:r w:rsidR="00712CB0">
        <w:rPr>
          <w:rFonts w:cs="Times New Roman"/>
          <w:szCs w:val="24"/>
        </w:rPr>
        <w:t>Strategii i Rozwoju</w:t>
      </w:r>
    </w:p>
    <w:p w:rsidR="002D0D21" w:rsidRPr="00AC6067" w:rsidRDefault="002D0D21" w:rsidP="00366330">
      <w:pPr>
        <w:rPr>
          <w:rFonts w:cs="Times New Roman"/>
          <w:szCs w:val="24"/>
        </w:rPr>
      </w:pPr>
      <w:r w:rsidRPr="00AC6067">
        <w:rPr>
          <w:rFonts w:cs="Times New Roman"/>
          <w:szCs w:val="24"/>
        </w:rPr>
        <w:t>ul. Słonimska 1, 15-950 Białystok</w:t>
      </w:r>
    </w:p>
    <w:p w:rsidR="002D0D21" w:rsidRPr="00AC6067" w:rsidRDefault="002D0D21" w:rsidP="00366330">
      <w:pPr>
        <w:pStyle w:val="WW-Tekstpodstawowy3"/>
        <w:suppressAutoHyphens w:val="0"/>
        <w:rPr>
          <w:rFonts w:ascii="Times New Roman" w:hAnsi="Times New Roman" w:cs="Times New Roman"/>
          <w:b w:val="0"/>
          <w:szCs w:val="24"/>
          <w:lang w:val="pl-PL"/>
        </w:rPr>
      </w:pPr>
      <w:r w:rsidRPr="00AC6067">
        <w:rPr>
          <w:rFonts w:ascii="Times New Roman" w:hAnsi="Times New Roman" w:cs="Times New Roman"/>
          <w:b w:val="0"/>
          <w:szCs w:val="24"/>
          <w:lang w:val="pl-PL"/>
        </w:rPr>
        <w:t xml:space="preserve">tel. 85 869 </w:t>
      </w:r>
      <w:r w:rsidR="00712CB0">
        <w:rPr>
          <w:rFonts w:ascii="Times New Roman" w:hAnsi="Times New Roman" w:cs="Times New Roman"/>
          <w:b w:val="0"/>
          <w:szCs w:val="24"/>
          <w:lang w:val="pl-PL"/>
        </w:rPr>
        <w:t>61 19</w:t>
      </w:r>
    </w:p>
    <w:p w:rsidR="002D0D21" w:rsidRPr="00AC6067" w:rsidRDefault="00B005E1" w:rsidP="00366330">
      <w:pPr>
        <w:rPr>
          <w:rFonts w:cs="Times New Roman"/>
          <w:szCs w:val="24"/>
        </w:rPr>
      </w:pPr>
      <w:hyperlink r:id="rId9" w:history="1">
        <w:r w:rsidR="002D0D21" w:rsidRPr="00AC6067">
          <w:rPr>
            <w:rStyle w:val="Hipercze"/>
            <w:rFonts w:cs="Times New Roman"/>
            <w:color w:val="auto"/>
            <w:szCs w:val="24"/>
          </w:rPr>
          <w:t>www.bip.bialystok.pl</w:t>
        </w:r>
      </w:hyperlink>
    </w:p>
    <w:p w:rsidR="002D0D21" w:rsidRPr="0087659C" w:rsidRDefault="002D0D21" w:rsidP="00366330">
      <w:pPr>
        <w:rPr>
          <w:rFonts w:cs="Times New Roman"/>
          <w:szCs w:val="24"/>
        </w:rPr>
      </w:pPr>
      <w:r w:rsidRPr="0087659C">
        <w:rPr>
          <w:rFonts w:cs="Times New Roman"/>
          <w:szCs w:val="24"/>
        </w:rPr>
        <w:t>e-mail</w:t>
      </w:r>
      <w:r w:rsidRPr="00A9104A">
        <w:rPr>
          <w:rFonts w:cs="Times New Roman"/>
          <w:szCs w:val="24"/>
        </w:rPr>
        <w:t xml:space="preserve">: </w:t>
      </w:r>
      <w:hyperlink r:id="rId10" w:history="1">
        <w:r w:rsidR="00712CB0" w:rsidRPr="00A9104A">
          <w:rPr>
            <w:rStyle w:val="Hipercze"/>
            <w:rFonts w:cs="Times New Roman"/>
            <w:color w:val="auto"/>
            <w:szCs w:val="24"/>
          </w:rPr>
          <w:t>dsr@um.bialystok.pl</w:t>
        </w:r>
      </w:hyperlink>
    </w:p>
    <w:p w:rsidR="00693AA3" w:rsidRPr="0079045F" w:rsidRDefault="00693AA3" w:rsidP="00366330">
      <w:pPr>
        <w:spacing w:after="100" w:afterAutospacing="1"/>
        <w:contextualSpacing/>
        <w:rPr>
          <w:rFonts w:cs="Times New Roman"/>
          <w:szCs w:val="24"/>
        </w:rPr>
      </w:pPr>
    </w:p>
    <w:p w:rsidR="00693AA3" w:rsidRPr="00AC6067" w:rsidRDefault="00693AA3" w:rsidP="00366330">
      <w:pPr>
        <w:contextualSpacing/>
        <w:rPr>
          <w:rFonts w:cs="Times New Roman"/>
          <w:b/>
          <w:szCs w:val="24"/>
        </w:rPr>
      </w:pPr>
      <w:r w:rsidRPr="00AC6067">
        <w:rPr>
          <w:rFonts w:cs="Times New Roman"/>
          <w:b/>
          <w:szCs w:val="24"/>
        </w:rPr>
        <w:t>Osoby do kontaktów:</w:t>
      </w:r>
    </w:p>
    <w:p w:rsidR="002232D0" w:rsidRDefault="00A6066F" w:rsidP="00366330">
      <w:pPr>
        <w:pStyle w:val="Akapitzlist"/>
        <w:numPr>
          <w:ilvl w:val="0"/>
          <w:numId w:val="14"/>
        </w:numPr>
        <w:spacing w:after="100" w:afterAutospacing="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</w:t>
      </w:r>
      <w:r w:rsidR="00726AC0" w:rsidRPr="00AC6067">
        <w:rPr>
          <w:rFonts w:cs="Times New Roman"/>
          <w:szCs w:val="24"/>
        </w:rPr>
        <w:t xml:space="preserve">sprawach merytorycznych: </w:t>
      </w:r>
      <w:r w:rsidR="00A9104A">
        <w:rPr>
          <w:rFonts w:cs="Times New Roman"/>
          <w:szCs w:val="24"/>
        </w:rPr>
        <w:t>Henryk Chodkiewicz</w:t>
      </w:r>
      <w:r w:rsidR="00726AC0" w:rsidRPr="00AC6067">
        <w:rPr>
          <w:rFonts w:cs="Times New Roman"/>
          <w:szCs w:val="24"/>
        </w:rPr>
        <w:t xml:space="preserve">, </w:t>
      </w:r>
      <w:r w:rsidR="0049433F" w:rsidRPr="00AC6067">
        <w:rPr>
          <w:rFonts w:cs="Times New Roman"/>
          <w:szCs w:val="24"/>
        </w:rPr>
        <w:t>tel. 85</w:t>
      </w:r>
      <w:r w:rsidR="001C1F7B">
        <w:rPr>
          <w:rFonts w:cs="Times New Roman"/>
          <w:szCs w:val="24"/>
        </w:rPr>
        <w:t>/</w:t>
      </w:r>
      <w:r w:rsidR="00712CB0">
        <w:rPr>
          <w:rFonts w:cs="Times New Roman"/>
          <w:szCs w:val="24"/>
        </w:rPr>
        <w:t>87</w:t>
      </w:r>
      <w:r w:rsidR="00FB78C8" w:rsidRPr="00AC6067">
        <w:rPr>
          <w:rFonts w:cs="Times New Roman"/>
          <w:szCs w:val="24"/>
        </w:rPr>
        <w:t xml:space="preserve">9 </w:t>
      </w:r>
      <w:r w:rsidR="00A9104A">
        <w:rPr>
          <w:rFonts w:cs="Times New Roman"/>
          <w:szCs w:val="24"/>
        </w:rPr>
        <w:t>73 05</w:t>
      </w:r>
    </w:p>
    <w:p w:rsidR="00AC6067" w:rsidRPr="004205FF" w:rsidRDefault="00693AA3" w:rsidP="00366330">
      <w:pPr>
        <w:pStyle w:val="Akapitzlist"/>
        <w:numPr>
          <w:ilvl w:val="0"/>
          <w:numId w:val="14"/>
        </w:numPr>
        <w:spacing w:after="100" w:afterAutospacing="1"/>
        <w:rPr>
          <w:rFonts w:cs="Times New Roman"/>
          <w:szCs w:val="24"/>
        </w:rPr>
      </w:pPr>
      <w:r w:rsidRPr="004205FF">
        <w:rPr>
          <w:rFonts w:cs="Times New Roman"/>
          <w:szCs w:val="24"/>
        </w:rPr>
        <w:t>w</w:t>
      </w:r>
      <w:r w:rsidR="00726AC0" w:rsidRPr="004205FF">
        <w:rPr>
          <w:rFonts w:cs="Times New Roman"/>
          <w:szCs w:val="24"/>
        </w:rPr>
        <w:t xml:space="preserve"> sprawach proceduralnych: </w:t>
      </w:r>
      <w:r w:rsidR="001C1F7B">
        <w:rPr>
          <w:rFonts w:cs="Times New Roman"/>
          <w:szCs w:val="24"/>
        </w:rPr>
        <w:t>Sylwia Kozłowska, tel. 85/869 62 70</w:t>
      </w:r>
    </w:p>
    <w:p w:rsidR="005E2C2D" w:rsidRPr="00AC6067" w:rsidRDefault="00C05403" w:rsidP="00366330">
      <w:pPr>
        <w:rPr>
          <w:rFonts w:cs="Times New Roman"/>
          <w:b/>
          <w:szCs w:val="24"/>
        </w:rPr>
      </w:pPr>
      <w:r w:rsidRPr="00AC6067">
        <w:rPr>
          <w:rFonts w:cs="Times New Roman"/>
          <w:b/>
          <w:szCs w:val="24"/>
        </w:rPr>
        <w:t xml:space="preserve">II. </w:t>
      </w:r>
      <w:r w:rsidR="00142F29">
        <w:rPr>
          <w:rFonts w:cs="Times New Roman"/>
          <w:b/>
          <w:szCs w:val="24"/>
        </w:rPr>
        <w:t>TRYB POSTĘPOWANIA:</w:t>
      </w:r>
    </w:p>
    <w:p w:rsidR="003A49CA" w:rsidRPr="00AC6067" w:rsidRDefault="005E2C2D" w:rsidP="00366330">
      <w:pPr>
        <w:spacing w:after="100" w:afterAutospacing="1"/>
        <w:rPr>
          <w:rFonts w:cs="Times New Roman"/>
          <w:szCs w:val="24"/>
        </w:rPr>
      </w:pPr>
      <w:r w:rsidRPr="00AC6067">
        <w:rPr>
          <w:rFonts w:cs="Times New Roman"/>
          <w:b/>
          <w:szCs w:val="24"/>
        </w:rPr>
        <w:t>P</w:t>
      </w:r>
      <w:r w:rsidR="003A49CA" w:rsidRPr="00AC6067">
        <w:rPr>
          <w:rFonts w:cs="Times New Roman"/>
          <w:b/>
          <w:szCs w:val="24"/>
        </w:rPr>
        <w:t>rzet</w:t>
      </w:r>
      <w:r w:rsidR="00B00BA9" w:rsidRPr="00AC6067">
        <w:rPr>
          <w:rFonts w:cs="Times New Roman"/>
          <w:b/>
          <w:szCs w:val="24"/>
        </w:rPr>
        <w:t>arg nieograniczony</w:t>
      </w:r>
      <w:r w:rsidR="00B00BA9" w:rsidRPr="00AC6067">
        <w:rPr>
          <w:rFonts w:cs="Times New Roman"/>
          <w:szCs w:val="24"/>
        </w:rPr>
        <w:t xml:space="preserve"> o wartości nieprzekraczającej </w:t>
      </w:r>
      <w:r w:rsidR="003A49CA" w:rsidRPr="00AC6067">
        <w:rPr>
          <w:rFonts w:cs="Times New Roman"/>
          <w:szCs w:val="24"/>
        </w:rPr>
        <w:t>kwoty o</w:t>
      </w:r>
      <w:r w:rsidR="00B00BA9" w:rsidRPr="00AC6067">
        <w:rPr>
          <w:rFonts w:cs="Times New Roman"/>
          <w:szCs w:val="24"/>
        </w:rPr>
        <w:t>kreślone</w:t>
      </w:r>
      <w:r w:rsidR="0049433F" w:rsidRPr="00AC6067">
        <w:rPr>
          <w:rFonts w:cs="Times New Roman"/>
          <w:szCs w:val="24"/>
        </w:rPr>
        <w:t>j</w:t>
      </w:r>
      <w:r w:rsidR="00B00BA9" w:rsidRPr="00AC6067">
        <w:rPr>
          <w:rFonts w:cs="Times New Roman"/>
          <w:szCs w:val="24"/>
        </w:rPr>
        <w:t xml:space="preserve"> w przepisach wydanych na podstawie art. 11 ust. 8 ustawy </w:t>
      </w:r>
      <w:r w:rsidR="003A49CA" w:rsidRPr="00AC6067">
        <w:rPr>
          <w:rFonts w:cs="Times New Roman"/>
          <w:szCs w:val="24"/>
        </w:rPr>
        <w:t>Prawo zamówień publicznych</w:t>
      </w:r>
      <w:r w:rsidR="0020242A" w:rsidRPr="00AC6067">
        <w:rPr>
          <w:rFonts w:cs="Times New Roman"/>
          <w:szCs w:val="24"/>
        </w:rPr>
        <w:t>.</w:t>
      </w:r>
    </w:p>
    <w:p w:rsidR="003A49CA" w:rsidRPr="00AC6067" w:rsidRDefault="003A49CA" w:rsidP="00366330">
      <w:pPr>
        <w:spacing w:after="100" w:afterAutospacing="1"/>
        <w:contextualSpacing/>
        <w:rPr>
          <w:rFonts w:cs="Times New Roman"/>
          <w:szCs w:val="24"/>
        </w:rPr>
      </w:pPr>
      <w:r w:rsidRPr="00C31543">
        <w:rPr>
          <w:rFonts w:cs="Times New Roman"/>
          <w:b/>
          <w:szCs w:val="24"/>
        </w:rPr>
        <w:t>Podstawa prawna</w:t>
      </w:r>
      <w:r w:rsidRPr="00C31543">
        <w:rPr>
          <w:rFonts w:cs="Times New Roman"/>
          <w:szCs w:val="24"/>
        </w:rPr>
        <w:t>: us</w:t>
      </w:r>
      <w:r w:rsidR="00B00BA9" w:rsidRPr="00C31543">
        <w:rPr>
          <w:rFonts w:cs="Times New Roman"/>
          <w:szCs w:val="24"/>
        </w:rPr>
        <w:t xml:space="preserve">tawa z dnia 29 stycznia 2004 r. </w:t>
      </w:r>
      <w:r w:rsidRPr="00C31543">
        <w:rPr>
          <w:rFonts w:cs="Times New Roman"/>
          <w:szCs w:val="24"/>
        </w:rPr>
        <w:t>Prawo zamówień publiczny</w:t>
      </w:r>
      <w:r w:rsidR="00142F29" w:rsidRPr="00C31543">
        <w:rPr>
          <w:rFonts w:cs="Times New Roman"/>
          <w:szCs w:val="24"/>
        </w:rPr>
        <w:t>ch</w:t>
      </w:r>
      <w:r w:rsidR="0049433F" w:rsidRPr="00C31543">
        <w:rPr>
          <w:rFonts w:cs="Times New Roman"/>
          <w:szCs w:val="24"/>
        </w:rPr>
        <w:br/>
      </w:r>
      <w:r w:rsidR="00B00BA9" w:rsidRPr="00C31543">
        <w:rPr>
          <w:rFonts w:cs="Times New Roman"/>
          <w:szCs w:val="24"/>
        </w:rPr>
        <w:t>(</w:t>
      </w:r>
      <w:r w:rsidR="0049433F" w:rsidRPr="00C31543">
        <w:rPr>
          <w:rFonts w:cs="Times New Roman"/>
          <w:szCs w:val="24"/>
        </w:rPr>
        <w:t xml:space="preserve">Dz. U. </w:t>
      </w:r>
      <w:r w:rsidR="00627665" w:rsidRPr="00C31543">
        <w:rPr>
          <w:rFonts w:cs="Times New Roman"/>
          <w:szCs w:val="24"/>
        </w:rPr>
        <w:t>z 201</w:t>
      </w:r>
      <w:r w:rsidR="00722E7E" w:rsidRPr="00C31543">
        <w:rPr>
          <w:rFonts w:cs="Times New Roman"/>
          <w:szCs w:val="24"/>
        </w:rPr>
        <w:t>9</w:t>
      </w:r>
      <w:r w:rsidR="0005586D" w:rsidRPr="00C31543">
        <w:rPr>
          <w:rFonts w:cs="Times New Roman"/>
          <w:szCs w:val="24"/>
        </w:rPr>
        <w:t xml:space="preserve"> r., poz. 1</w:t>
      </w:r>
      <w:r w:rsidR="001C1F7B">
        <w:rPr>
          <w:rFonts w:cs="Times New Roman"/>
          <w:szCs w:val="24"/>
        </w:rPr>
        <w:t>843</w:t>
      </w:r>
      <w:r w:rsidRPr="00C31543">
        <w:rPr>
          <w:rFonts w:cs="Times New Roman"/>
          <w:szCs w:val="24"/>
        </w:rPr>
        <w:t xml:space="preserve">) zwana </w:t>
      </w:r>
      <w:r w:rsidRPr="00AC6067">
        <w:rPr>
          <w:rFonts w:cs="Times New Roman"/>
          <w:szCs w:val="24"/>
        </w:rPr>
        <w:t xml:space="preserve">dalej </w:t>
      </w:r>
      <w:r w:rsidR="00B00BA9" w:rsidRPr="00AC6067">
        <w:rPr>
          <w:rFonts w:cs="Times New Roman"/>
          <w:szCs w:val="24"/>
        </w:rPr>
        <w:t>„</w:t>
      </w:r>
      <w:r w:rsidRPr="00AC6067">
        <w:rPr>
          <w:rFonts w:cs="Times New Roman"/>
          <w:szCs w:val="24"/>
        </w:rPr>
        <w:t xml:space="preserve">ustawą </w:t>
      </w:r>
      <w:proofErr w:type="spellStart"/>
      <w:r w:rsidRPr="00AC6067">
        <w:rPr>
          <w:rFonts w:cs="Times New Roman"/>
          <w:szCs w:val="24"/>
        </w:rPr>
        <w:t>Pzp</w:t>
      </w:r>
      <w:proofErr w:type="spellEnd"/>
      <w:r w:rsidR="00B00BA9" w:rsidRPr="00AC6067">
        <w:rPr>
          <w:rFonts w:cs="Times New Roman"/>
          <w:szCs w:val="24"/>
        </w:rPr>
        <w:t>”</w:t>
      </w:r>
      <w:r w:rsidR="003F2C88" w:rsidRPr="00AC6067">
        <w:rPr>
          <w:rFonts w:cs="Times New Roman"/>
          <w:szCs w:val="24"/>
        </w:rPr>
        <w:t>.</w:t>
      </w:r>
    </w:p>
    <w:p w:rsidR="00811560" w:rsidRDefault="00811560" w:rsidP="00366330">
      <w:pPr>
        <w:pStyle w:val="Akapitzlist"/>
        <w:tabs>
          <w:tab w:val="left" w:pos="142"/>
        </w:tabs>
        <w:ind w:left="0"/>
        <w:rPr>
          <w:rFonts w:cs="Times New Roman"/>
          <w:b/>
          <w:szCs w:val="24"/>
        </w:rPr>
      </w:pPr>
      <w:r w:rsidRPr="00D54324">
        <w:rPr>
          <w:rFonts w:cs="Times New Roman"/>
          <w:b/>
          <w:szCs w:val="24"/>
        </w:rPr>
        <w:t xml:space="preserve">Zamawiający przewiduje możliwość zastosowania procedury „odwróconej”, o której mowa w art. 24aa ust. 1 ustawy </w:t>
      </w:r>
      <w:proofErr w:type="spellStart"/>
      <w:r w:rsidRPr="00D54324">
        <w:rPr>
          <w:rFonts w:cs="Times New Roman"/>
          <w:b/>
          <w:szCs w:val="24"/>
        </w:rPr>
        <w:t>Pzp</w:t>
      </w:r>
      <w:proofErr w:type="spellEnd"/>
      <w:r w:rsidRPr="00D54324">
        <w:rPr>
          <w:rFonts w:cs="Times New Roman"/>
          <w:b/>
          <w:szCs w:val="24"/>
        </w:rPr>
        <w:t>.</w:t>
      </w:r>
    </w:p>
    <w:p w:rsidR="001C1F7B" w:rsidRDefault="001C1F7B" w:rsidP="00366330">
      <w:pPr>
        <w:pStyle w:val="Akapitzlist"/>
        <w:tabs>
          <w:tab w:val="left" w:pos="142"/>
        </w:tabs>
        <w:ind w:left="0"/>
        <w:rPr>
          <w:rFonts w:cs="Times New Roman"/>
          <w:b/>
          <w:szCs w:val="24"/>
        </w:rPr>
      </w:pPr>
    </w:p>
    <w:p w:rsidR="001C1F7B" w:rsidRPr="005D0FB6" w:rsidRDefault="001C1F7B" w:rsidP="00366330">
      <w:pPr>
        <w:rPr>
          <w:rFonts w:eastAsia="Calibri" w:cs="Times New Roman"/>
          <w:b/>
          <w:szCs w:val="24"/>
        </w:rPr>
      </w:pPr>
      <w:r w:rsidRPr="005D0FB6">
        <w:rPr>
          <w:rFonts w:eastAsia="Calibri" w:cs="Times New Roman"/>
          <w:b/>
          <w:szCs w:val="24"/>
        </w:rPr>
        <w:lastRenderedPageBreak/>
        <w:t>Zamawiający nie dopuszcza możliwości składania ofert przy użyciu środków komunikacji elektronicznej.</w:t>
      </w:r>
    </w:p>
    <w:p w:rsidR="00815003" w:rsidRPr="004205FF" w:rsidRDefault="00815003" w:rsidP="00366330">
      <w:pPr>
        <w:spacing w:after="100" w:afterAutospacing="1"/>
        <w:contextualSpacing/>
        <w:rPr>
          <w:rFonts w:cs="Times New Roman"/>
          <w:szCs w:val="24"/>
        </w:rPr>
      </w:pPr>
    </w:p>
    <w:p w:rsidR="00CF2681" w:rsidRDefault="00C05403" w:rsidP="00366330">
      <w:pPr>
        <w:rPr>
          <w:rFonts w:cs="Times New Roman"/>
          <w:b/>
          <w:szCs w:val="24"/>
        </w:rPr>
      </w:pPr>
      <w:r w:rsidRPr="00AC6067">
        <w:rPr>
          <w:rFonts w:cs="Times New Roman"/>
          <w:b/>
          <w:szCs w:val="24"/>
        </w:rPr>
        <w:t xml:space="preserve">III. </w:t>
      </w:r>
      <w:r w:rsidR="00732A22" w:rsidRPr="00AC6067">
        <w:rPr>
          <w:rFonts w:cs="Times New Roman"/>
          <w:b/>
          <w:szCs w:val="24"/>
        </w:rPr>
        <w:t>PRZEDMIOT ZAMÓWIENIA</w:t>
      </w:r>
      <w:r w:rsidR="00F83BC1">
        <w:rPr>
          <w:rFonts w:cs="Times New Roman"/>
          <w:b/>
          <w:szCs w:val="24"/>
        </w:rPr>
        <w:t>:</w:t>
      </w:r>
    </w:p>
    <w:p w:rsidR="00A47047" w:rsidRPr="00FE643A" w:rsidRDefault="00F34993" w:rsidP="00366330">
      <w:pPr>
        <w:pStyle w:val="Akapitzlist"/>
        <w:numPr>
          <w:ilvl w:val="0"/>
          <w:numId w:val="31"/>
        </w:numPr>
        <w:rPr>
          <w:b/>
        </w:rPr>
      </w:pPr>
      <w:r w:rsidRPr="00AD4D4F">
        <w:t>Przedmiotem zamówi</w:t>
      </w:r>
      <w:r w:rsidR="00A9104A">
        <w:t>enia jest</w:t>
      </w:r>
      <w:r w:rsidR="00A23542">
        <w:t xml:space="preserve"> </w:t>
      </w:r>
      <w:r w:rsidR="001C1F7B">
        <w:rPr>
          <w:color w:val="000000"/>
        </w:rPr>
        <w:t>wykonanie</w:t>
      </w:r>
      <w:r w:rsidR="00A23542">
        <w:rPr>
          <w:color w:val="000000"/>
        </w:rPr>
        <w:t xml:space="preserve"> </w:t>
      </w:r>
      <w:r w:rsidR="00C167CB" w:rsidRPr="00C167CB">
        <w:t>opracowania dotyczącego określenia modelu</w:t>
      </w:r>
      <w:r w:rsidR="00C167CB" w:rsidRPr="00587B0E">
        <w:rPr>
          <w:rFonts w:eastAsia="Lucida Sans Unicode"/>
          <w:bCs/>
        </w:rPr>
        <w:t xml:space="preserve"> zarządzania operacyjnego </w:t>
      </w:r>
      <w:r w:rsidR="003A33B9" w:rsidRPr="00587B0E">
        <w:rPr>
          <w:rFonts w:eastAsia="Lucida Sans Unicode"/>
          <w:bCs/>
        </w:rPr>
        <w:t>zmodernizowanego lotniska</w:t>
      </w:r>
      <w:r w:rsidR="00A23542">
        <w:rPr>
          <w:rFonts w:eastAsia="Lucida Sans Unicode"/>
          <w:bCs/>
        </w:rPr>
        <w:t xml:space="preserve"> </w:t>
      </w:r>
      <w:proofErr w:type="spellStart"/>
      <w:r w:rsidR="00C167CB" w:rsidRPr="00587B0E">
        <w:rPr>
          <w:rFonts w:eastAsia="Lucida Sans Unicode"/>
          <w:bCs/>
        </w:rPr>
        <w:t>Krywlany</w:t>
      </w:r>
      <w:proofErr w:type="spellEnd"/>
      <w:r w:rsidR="00C167CB" w:rsidRPr="00587B0E">
        <w:rPr>
          <w:rFonts w:eastAsia="Lucida Sans Unicode"/>
          <w:bCs/>
        </w:rPr>
        <w:t xml:space="preserve"> w Białymstoku wraz ze strukturą przepływów finansowych w zakresie prowadzonej działalności.</w:t>
      </w:r>
    </w:p>
    <w:p w:rsidR="00FE643A" w:rsidRPr="00587B0E" w:rsidRDefault="00FE643A" w:rsidP="00366330">
      <w:pPr>
        <w:pStyle w:val="Akapitzlist"/>
        <w:ind w:left="360"/>
        <w:rPr>
          <w:b/>
        </w:rPr>
      </w:pPr>
    </w:p>
    <w:p w:rsidR="002B5126" w:rsidRPr="002B5126" w:rsidRDefault="002B5126" w:rsidP="00366330">
      <w:pPr>
        <w:pStyle w:val="Akapitzlist"/>
        <w:numPr>
          <w:ilvl w:val="1"/>
          <w:numId w:val="31"/>
        </w:numPr>
        <w:ind w:left="567" w:hanging="567"/>
        <w:rPr>
          <w:szCs w:val="24"/>
        </w:rPr>
      </w:pPr>
      <w:r>
        <w:rPr>
          <w:szCs w:val="24"/>
        </w:rPr>
        <w:t>Zakres me</w:t>
      </w:r>
      <w:r w:rsidR="00ED1C6B">
        <w:rPr>
          <w:szCs w:val="24"/>
        </w:rPr>
        <w:t>rytoryczny opra</w:t>
      </w:r>
      <w:r w:rsidR="00587B0E">
        <w:rPr>
          <w:szCs w:val="24"/>
        </w:rPr>
        <w:t>cowania obejmować powinien m.in.</w:t>
      </w:r>
      <w:r w:rsidR="00AC2ABA">
        <w:rPr>
          <w:szCs w:val="24"/>
        </w:rPr>
        <w:t xml:space="preserve"> </w:t>
      </w:r>
      <w:r>
        <w:rPr>
          <w:szCs w:val="24"/>
        </w:rPr>
        <w:t>następujące zagadnienia:</w:t>
      </w:r>
    </w:p>
    <w:p w:rsidR="00B463B0" w:rsidRDefault="00B463B0" w:rsidP="0036633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hanging="502"/>
        <w:rPr>
          <w:szCs w:val="24"/>
        </w:rPr>
      </w:pPr>
      <w:r>
        <w:rPr>
          <w:szCs w:val="24"/>
        </w:rPr>
        <w:t>Ocenę prawną dotyczącą:</w:t>
      </w:r>
    </w:p>
    <w:p w:rsidR="00F67E8D" w:rsidRPr="002F0722" w:rsidRDefault="002F0722" w:rsidP="00366330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hanging="294"/>
        <w:rPr>
          <w:szCs w:val="24"/>
        </w:rPr>
      </w:pPr>
      <w:r w:rsidRPr="002F0722">
        <w:rPr>
          <w:szCs w:val="24"/>
        </w:rPr>
        <w:t>po</w:t>
      </w:r>
      <w:r w:rsidR="00F67E8D" w:rsidRPr="002F0722">
        <w:rPr>
          <w:szCs w:val="24"/>
        </w:rPr>
        <w:t>wierzenia zarządzania operacyjnego</w:t>
      </w:r>
      <w:r w:rsidR="00C167CB" w:rsidRPr="002F0722">
        <w:rPr>
          <w:szCs w:val="24"/>
        </w:rPr>
        <w:t xml:space="preserve"> lotniskiem w kontekście </w:t>
      </w:r>
      <w:r w:rsidR="00F67E8D" w:rsidRPr="002F0722">
        <w:rPr>
          <w:szCs w:val="24"/>
        </w:rPr>
        <w:t xml:space="preserve">ustawy o samorządzie gminnym oraz wymagań określonych w ustawie </w:t>
      </w:r>
      <w:r w:rsidR="002145D1" w:rsidRPr="002F0722">
        <w:rPr>
          <w:szCs w:val="24"/>
        </w:rPr>
        <w:t xml:space="preserve">Prawo lotnicze i </w:t>
      </w:r>
      <w:r w:rsidR="00F67E8D" w:rsidRPr="002F0722">
        <w:rPr>
          <w:szCs w:val="24"/>
        </w:rPr>
        <w:t xml:space="preserve">Prawo </w:t>
      </w:r>
      <w:r w:rsidR="00C167CB" w:rsidRPr="002F0722">
        <w:rPr>
          <w:szCs w:val="24"/>
        </w:rPr>
        <w:t>zamówień publicznych</w:t>
      </w:r>
      <w:r w:rsidR="00F02A00" w:rsidRPr="002F0722">
        <w:rPr>
          <w:szCs w:val="24"/>
        </w:rPr>
        <w:t>,</w:t>
      </w:r>
    </w:p>
    <w:p w:rsidR="00E24D7C" w:rsidRPr="002F0722" w:rsidRDefault="002F0722" w:rsidP="00366330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hanging="294"/>
        <w:rPr>
          <w:szCs w:val="24"/>
        </w:rPr>
      </w:pPr>
      <w:r w:rsidRPr="002F0722">
        <w:rPr>
          <w:szCs w:val="24"/>
        </w:rPr>
        <w:t>k</w:t>
      </w:r>
      <w:r w:rsidR="00F67E8D" w:rsidRPr="002F0722">
        <w:rPr>
          <w:szCs w:val="24"/>
        </w:rPr>
        <w:t>onkurencyjności działalności lotniczej prowadzonej przez organa władzy publicznej, która może być prowadzona przez podmioty prywatne w kontekście przepisów o ochronie konkurencji i konsumentów i zwa</w:t>
      </w:r>
      <w:r w:rsidR="00F02A00" w:rsidRPr="002F0722">
        <w:rPr>
          <w:szCs w:val="24"/>
        </w:rPr>
        <w:t>lczaniu nieuczciwej konkurencji</w:t>
      </w:r>
      <w:r w:rsidR="00AD3805" w:rsidRPr="002F0722">
        <w:rPr>
          <w:szCs w:val="24"/>
        </w:rPr>
        <w:t>.</w:t>
      </w:r>
    </w:p>
    <w:p w:rsidR="00143384" w:rsidRPr="00B002AA" w:rsidRDefault="00F67E8D" w:rsidP="0036633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hanging="578"/>
        <w:rPr>
          <w:szCs w:val="24"/>
        </w:rPr>
      </w:pPr>
      <w:r w:rsidRPr="00B463B0">
        <w:rPr>
          <w:szCs w:val="24"/>
        </w:rPr>
        <w:t>Opis najbard</w:t>
      </w:r>
      <w:r w:rsidR="00B002AA">
        <w:rPr>
          <w:szCs w:val="24"/>
        </w:rPr>
        <w:t xml:space="preserve">ziej optymalnych zgodnych z przepisami </w:t>
      </w:r>
      <w:r w:rsidRPr="00B463B0">
        <w:rPr>
          <w:szCs w:val="24"/>
        </w:rPr>
        <w:t>form organizacyjnych możliwych do zastosowania w zarządzaniu operacyjnym lotnis</w:t>
      </w:r>
      <w:r w:rsidR="0050762A">
        <w:rPr>
          <w:szCs w:val="24"/>
        </w:rPr>
        <w:t xml:space="preserve">kiem </w:t>
      </w:r>
      <w:proofErr w:type="spellStart"/>
      <w:r w:rsidR="0050762A">
        <w:rPr>
          <w:szCs w:val="24"/>
        </w:rPr>
        <w:t>Krywlany</w:t>
      </w:r>
      <w:proofErr w:type="spellEnd"/>
      <w:r w:rsidR="00B05819">
        <w:rPr>
          <w:szCs w:val="24"/>
        </w:rPr>
        <w:t xml:space="preserve"> wraz z analizą</w:t>
      </w:r>
      <w:r w:rsidR="00B002AA" w:rsidRPr="00B002AA">
        <w:rPr>
          <w:szCs w:val="24"/>
        </w:rPr>
        <w:t xml:space="preserve"> zawierającą prognozę kosztów wdrożenia modelu, prognozę</w:t>
      </w:r>
      <w:r w:rsidR="00AC2ABA">
        <w:rPr>
          <w:szCs w:val="24"/>
        </w:rPr>
        <w:t xml:space="preserve"> </w:t>
      </w:r>
      <w:r w:rsidR="00B463B0" w:rsidRPr="00B002AA">
        <w:rPr>
          <w:szCs w:val="24"/>
        </w:rPr>
        <w:t xml:space="preserve">możliwych </w:t>
      </w:r>
      <w:r w:rsidR="00AD33EE" w:rsidRPr="00B002AA">
        <w:rPr>
          <w:szCs w:val="24"/>
        </w:rPr>
        <w:t>przychodów</w:t>
      </w:r>
      <w:r w:rsidR="00B002AA" w:rsidRPr="00B002AA">
        <w:rPr>
          <w:szCs w:val="24"/>
        </w:rPr>
        <w:t>, prognozę</w:t>
      </w:r>
      <w:r w:rsidR="0002257D" w:rsidRPr="00B002AA">
        <w:rPr>
          <w:szCs w:val="24"/>
        </w:rPr>
        <w:t xml:space="preserve"> kosztów bieżącego funkcjonowania lotniska</w:t>
      </w:r>
      <w:r w:rsidR="00AD33EE" w:rsidRPr="00B002AA">
        <w:rPr>
          <w:szCs w:val="24"/>
        </w:rPr>
        <w:t xml:space="preserve"> i </w:t>
      </w:r>
      <w:r w:rsidR="00B002AA" w:rsidRPr="00B002AA">
        <w:rPr>
          <w:szCs w:val="24"/>
        </w:rPr>
        <w:t>prognozę</w:t>
      </w:r>
      <w:r w:rsidR="00A23542">
        <w:rPr>
          <w:szCs w:val="24"/>
        </w:rPr>
        <w:t xml:space="preserve"> </w:t>
      </w:r>
      <w:r w:rsidR="00AD33EE" w:rsidRPr="00B002AA">
        <w:rPr>
          <w:szCs w:val="24"/>
        </w:rPr>
        <w:t>wyniku finansowego</w:t>
      </w:r>
      <w:r w:rsidR="0002257D" w:rsidRPr="00B002AA">
        <w:rPr>
          <w:szCs w:val="24"/>
        </w:rPr>
        <w:t>,</w:t>
      </w:r>
      <w:r w:rsidR="00A23542">
        <w:rPr>
          <w:szCs w:val="24"/>
        </w:rPr>
        <w:t xml:space="preserve"> </w:t>
      </w:r>
      <w:r w:rsidR="0050762A">
        <w:rPr>
          <w:szCs w:val="24"/>
        </w:rPr>
        <w:t xml:space="preserve">wraz ze </w:t>
      </w:r>
      <w:r w:rsidR="00B002AA" w:rsidRPr="00B002AA">
        <w:rPr>
          <w:szCs w:val="24"/>
        </w:rPr>
        <w:t>wskazanie</w:t>
      </w:r>
      <w:r w:rsidR="00B002AA">
        <w:rPr>
          <w:szCs w:val="24"/>
        </w:rPr>
        <w:t>m</w:t>
      </w:r>
      <w:r w:rsidR="00A23542">
        <w:rPr>
          <w:szCs w:val="24"/>
        </w:rPr>
        <w:t xml:space="preserve"> </w:t>
      </w:r>
      <w:r w:rsidR="00B463B0" w:rsidRPr="00B002AA">
        <w:rPr>
          <w:szCs w:val="24"/>
        </w:rPr>
        <w:t xml:space="preserve">mocnych i słabych stron </w:t>
      </w:r>
      <w:r w:rsidR="00B002AA" w:rsidRPr="00B002AA">
        <w:rPr>
          <w:szCs w:val="24"/>
        </w:rPr>
        <w:t xml:space="preserve">modelu </w:t>
      </w:r>
      <w:r w:rsidR="00B463B0" w:rsidRPr="00B002AA">
        <w:rPr>
          <w:szCs w:val="24"/>
        </w:rPr>
        <w:t xml:space="preserve">oraz ewentualnych </w:t>
      </w:r>
      <w:proofErr w:type="spellStart"/>
      <w:r w:rsidR="00B002AA">
        <w:rPr>
          <w:szCs w:val="24"/>
        </w:rPr>
        <w:t>ryzyk</w:t>
      </w:r>
      <w:proofErr w:type="spellEnd"/>
      <w:r w:rsidR="00B002AA">
        <w:rPr>
          <w:szCs w:val="24"/>
        </w:rPr>
        <w:t xml:space="preserve"> i </w:t>
      </w:r>
      <w:r w:rsidR="00B463B0" w:rsidRPr="00B002AA">
        <w:rPr>
          <w:szCs w:val="24"/>
        </w:rPr>
        <w:t>zagrożeń</w:t>
      </w:r>
      <w:r w:rsidR="0050762A">
        <w:rPr>
          <w:szCs w:val="24"/>
        </w:rPr>
        <w:t>.</w:t>
      </w:r>
    </w:p>
    <w:p w:rsidR="006568C5" w:rsidRDefault="00B002AA" w:rsidP="0036633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hanging="578"/>
        <w:rPr>
          <w:szCs w:val="24"/>
        </w:rPr>
      </w:pPr>
      <w:r>
        <w:rPr>
          <w:szCs w:val="24"/>
        </w:rPr>
        <w:t>Porównanie</w:t>
      </w:r>
      <w:r w:rsidR="00A23542">
        <w:rPr>
          <w:szCs w:val="24"/>
        </w:rPr>
        <w:t xml:space="preserve"> </w:t>
      </w:r>
      <w:r w:rsidR="002145D1">
        <w:rPr>
          <w:szCs w:val="24"/>
        </w:rPr>
        <w:t xml:space="preserve">i wskazanie najbardziej korzystnych, </w:t>
      </w:r>
      <w:r>
        <w:rPr>
          <w:szCs w:val="24"/>
        </w:rPr>
        <w:t xml:space="preserve">wdrożonych </w:t>
      </w:r>
      <w:r w:rsidR="002145D1">
        <w:rPr>
          <w:szCs w:val="24"/>
        </w:rPr>
        <w:t xml:space="preserve">i funkcjonujących </w:t>
      </w:r>
      <w:r w:rsidR="00F02A00" w:rsidRPr="00B463B0">
        <w:rPr>
          <w:szCs w:val="24"/>
        </w:rPr>
        <w:t>modeli</w:t>
      </w:r>
      <w:r w:rsidR="00FD44E5" w:rsidRPr="00B463B0">
        <w:rPr>
          <w:szCs w:val="24"/>
        </w:rPr>
        <w:t xml:space="preserve"> zar</w:t>
      </w:r>
      <w:r w:rsidR="00CD0FCE">
        <w:rPr>
          <w:szCs w:val="24"/>
        </w:rPr>
        <w:t>ządzania operacyjnego lotniskami</w:t>
      </w:r>
      <w:r>
        <w:rPr>
          <w:szCs w:val="24"/>
        </w:rPr>
        <w:t>, wraz z wyborem</w:t>
      </w:r>
      <w:r w:rsidR="00A23542">
        <w:rPr>
          <w:szCs w:val="24"/>
        </w:rPr>
        <w:t xml:space="preserve"> </w:t>
      </w:r>
      <w:r>
        <w:rPr>
          <w:szCs w:val="24"/>
        </w:rPr>
        <w:t xml:space="preserve">optymalnej opcji </w:t>
      </w:r>
      <w:r w:rsidR="00143384" w:rsidRPr="00B463B0">
        <w:rPr>
          <w:szCs w:val="24"/>
        </w:rPr>
        <w:t>mod</w:t>
      </w:r>
      <w:r>
        <w:rPr>
          <w:szCs w:val="24"/>
        </w:rPr>
        <w:t>elu</w:t>
      </w:r>
      <w:r w:rsidR="00143384" w:rsidRPr="00B463B0">
        <w:rPr>
          <w:szCs w:val="24"/>
        </w:rPr>
        <w:t xml:space="preserve"> zarządzania </w:t>
      </w:r>
      <w:r w:rsidR="0050762A">
        <w:rPr>
          <w:szCs w:val="24"/>
        </w:rPr>
        <w:t>operacyjnego</w:t>
      </w:r>
      <w:r w:rsidR="00A23542">
        <w:rPr>
          <w:szCs w:val="24"/>
        </w:rPr>
        <w:t xml:space="preserve"> </w:t>
      </w:r>
      <w:r w:rsidR="0050762A">
        <w:rPr>
          <w:szCs w:val="24"/>
        </w:rPr>
        <w:t xml:space="preserve">dla </w:t>
      </w:r>
      <w:r w:rsidR="00143384" w:rsidRPr="00B463B0">
        <w:rPr>
          <w:szCs w:val="24"/>
        </w:rPr>
        <w:t xml:space="preserve">lotniska </w:t>
      </w:r>
      <w:proofErr w:type="spellStart"/>
      <w:r w:rsidR="00143384" w:rsidRPr="00B463B0">
        <w:rPr>
          <w:szCs w:val="24"/>
        </w:rPr>
        <w:t>Krywlany</w:t>
      </w:r>
      <w:proofErr w:type="spellEnd"/>
      <w:r w:rsidR="00143384" w:rsidRPr="00B463B0">
        <w:rPr>
          <w:szCs w:val="24"/>
        </w:rPr>
        <w:t>.</w:t>
      </w:r>
    </w:p>
    <w:p w:rsidR="0002257D" w:rsidRPr="0050762A" w:rsidRDefault="00B463B0" w:rsidP="0036633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hanging="578"/>
        <w:rPr>
          <w:szCs w:val="24"/>
        </w:rPr>
      </w:pPr>
      <w:r w:rsidRPr="0050762A">
        <w:rPr>
          <w:szCs w:val="24"/>
        </w:rPr>
        <w:t xml:space="preserve">Szczegółowy plan wdrożenia i finansowania </w:t>
      </w:r>
      <w:r w:rsidR="002B5126" w:rsidRPr="0050762A">
        <w:rPr>
          <w:szCs w:val="24"/>
        </w:rPr>
        <w:t xml:space="preserve">wybranego </w:t>
      </w:r>
      <w:r w:rsidR="00CD0FCE">
        <w:rPr>
          <w:szCs w:val="24"/>
        </w:rPr>
        <w:t xml:space="preserve">i </w:t>
      </w:r>
      <w:r w:rsidR="002145D1">
        <w:rPr>
          <w:szCs w:val="24"/>
        </w:rPr>
        <w:t>skonsultowanego z Zamawiającym</w:t>
      </w:r>
      <w:r w:rsidR="00A23542">
        <w:rPr>
          <w:szCs w:val="24"/>
        </w:rPr>
        <w:t xml:space="preserve"> </w:t>
      </w:r>
      <w:r w:rsidR="002B5126" w:rsidRPr="0050762A">
        <w:rPr>
          <w:szCs w:val="24"/>
        </w:rPr>
        <w:t xml:space="preserve">modelu </w:t>
      </w:r>
      <w:r w:rsidR="00E43FCA" w:rsidRPr="0050762A">
        <w:rPr>
          <w:szCs w:val="24"/>
        </w:rPr>
        <w:t xml:space="preserve">docelowego </w:t>
      </w:r>
      <w:r w:rsidR="008D2BCC" w:rsidRPr="00B463B0">
        <w:rPr>
          <w:szCs w:val="24"/>
        </w:rPr>
        <w:t xml:space="preserve">zarządzania </w:t>
      </w:r>
      <w:r w:rsidR="008D2BCC">
        <w:rPr>
          <w:szCs w:val="24"/>
        </w:rPr>
        <w:t>operacyjnego</w:t>
      </w:r>
      <w:r w:rsidR="00A23542">
        <w:rPr>
          <w:szCs w:val="24"/>
        </w:rPr>
        <w:t xml:space="preserve"> </w:t>
      </w:r>
      <w:r w:rsidR="008D2BCC">
        <w:rPr>
          <w:szCs w:val="24"/>
        </w:rPr>
        <w:t xml:space="preserve">dla </w:t>
      </w:r>
      <w:r w:rsidR="008D2BCC" w:rsidRPr="00B463B0">
        <w:rPr>
          <w:szCs w:val="24"/>
        </w:rPr>
        <w:t xml:space="preserve">lotniska </w:t>
      </w:r>
      <w:proofErr w:type="spellStart"/>
      <w:r w:rsidR="008D2BCC" w:rsidRPr="00B463B0">
        <w:rPr>
          <w:szCs w:val="24"/>
        </w:rPr>
        <w:t>Krywlany</w:t>
      </w:r>
      <w:proofErr w:type="spellEnd"/>
      <w:r w:rsidR="00A23542">
        <w:rPr>
          <w:szCs w:val="24"/>
        </w:rPr>
        <w:t xml:space="preserve"> </w:t>
      </w:r>
      <w:r w:rsidR="00D460E0" w:rsidRPr="0050762A">
        <w:rPr>
          <w:color w:val="000000"/>
          <w:szCs w:val="24"/>
        </w:rPr>
        <w:t>w zakresie</w:t>
      </w:r>
      <w:r w:rsidR="0002257D" w:rsidRPr="0050762A">
        <w:rPr>
          <w:color w:val="000000"/>
          <w:szCs w:val="24"/>
        </w:rPr>
        <w:t>:</w:t>
      </w:r>
    </w:p>
    <w:p w:rsidR="00F934F0" w:rsidRPr="00AA15F2" w:rsidRDefault="00F02A00" w:rsidP="00366330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993" w:hanging="426"/>
        <w:rPr>
          <w:szCs w:val="24"/>
        </w:rPr>
      </w:pPr>
      <w:r>
        <w:rPr>
          <w:color w:val="000000"/>
          <w:szCs w:val="24"/>
        </w:rPr>
        <w:t xml:space="preserve">niezbędnego </w:t>
      </w:r>
      <w:r w:rsidR="00C073E0">
        <w:rPr>
          <w:color w:val="000000"/>
          <w:szCs w:val="24"/>
        </w:rPr>
        <w:t xml:space="preserve">zatrudnienia </w:t>
      </w:r>
      <w:r w:rsidR="0002257D">
        <w:rPr>
          <w:color w:val="000000"/>
          <w:szCs w:val="24"/>
        </w:rPr>
        <w:t>personelu</w:t>
      </w:r>
      <w:r w:rsidR="0050762A" w:rsidRPr="0050762A">
        <w:rPr>
          <w:szCs w:val="24"/>
        </w:rPr>
        <w:t>,</w:t>
      </w:r>
      <w:r w:rsidR="00A23542">
        <w:rPr>
          <w:szCs w:val="24"/>
        </w:rPr>
        <w:t xml:space="preserve"> </w:t>
      </w:r>
      <w:r w:rsidR="005B3E1B">
        <w:rPr>
          <w:color w:val="000000"/>
          <w:szCs w:val="24"/>
        </w:rPr>
        <w:t>ze wskazaniem w</w:t>
      </w:r>
      <w:r w:rsidR="005B3E1B">
        <w:rPr>
          <w:szCs w:val="24"/>
        </w:rPr>
        <w:t>ymagań</w:t>
      </w:r>
      <w:r w:rsidR="00D460E0">
        <w:rPr>
          <w:szCs w:val="24"/>
        </w:rPr>
        <w:t xml:space="preserve"> odnośnie</w:t>
      </w:r>
      <w:r w:rsidR="005B3E1B" w:rsidRPr="00F64179">
        <w:rPr>
          <w:szCs w:val="24"/>
        </w:rPr>
        <w:t xml:space="preserve"> doś</w:t>
      </w:r>
      <w:r w:rsidR="005B3E1B">
        <w:rPr>
          <w:szCs w:val="24"/>
        </w:rPr>
        <w:t>wiadczenia i kwalifikacji,</w:t>
      </w:r>
    </w:p>
    <w:p w:rsidR="00E43FCA" w:rsidRPr="00E43FCA" w:rsidRDefault="0002257D" w:rsidP="00366330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993" w:hanging="426"/>
        <w:rPr>
          <w:szCs w:val="24"/>
        </w:rPr>
      </w:pPr>
      <w:r w:rsidRPr="00F934F0">
        <w:rPr>
          <w:color w:val="000000"/>
          <w:szCs w:val="24"/>
        </w:rPr>
        <w:t xml:space="preserve">przychodów – wg </w:t>
      </w:r>
      <w:r w:rsidR="00D460E0">
        <w:rPr>
          <w:color w:val="000000"/>
          <w:szCs w:val="24"/>
        </w:rPr>
        <w:t xml:space="preserve">możliwych </w:t>
      </w:r>
      <w:r w:rsidRPr="00F934F0">
        <w:rPr>
          <w:color w:val="000000"/>
          <w:szCs w:val="24"/>
        </w:rPr>
        <w:t xml:space="preserve">źródeł dochodów lotniczych i </w:t>
      </w:r>
      <w:proofErr w:type="spellStart"/>
      <w:r w:rsidRPr="00F934F0">
        <w:rPr>
          <w:color w:val="000000"/>
          <w:szCs w:val="24"/>
        </w:rPr>
        <w:t>pozalotniczych</w:t>
      </w:r>
      <w:proofErr w:type="spellEnd"/>
      <w:r w:rsidRPr="00F934F0">
        <w:rPr>
          <w:color w:val="000000"/>
          <w:szCs w:val="24"/>
        </w:rPr>
        <w:t>,</w:t>
      </w:r>
    </w:p>
    <w:p w:rsidR="0002257D" w:rsidRPr="00B05819" w:rsidRDefault="0002257D" w:rsidP="00366330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993" w:hanging="426"/>
        <w:rPr>
          <w:szCs w:val="24"/>
        </w:rPr>
      </w:pPr>
      <w:r w:rsidRPr="00F934F0">
        <w:rPr>
          <w:color w:val="000000"/>
          <w:szCs w:val="24"/>
        </w:rPr>
        <w:t>kosztów bieżącego funkcjonowania</w:t>
      </w:r>
      <w:r w:rsidR="00A23542">
        <w:rPr>
          <w:color w:val="000000"/>
          <w:szCs w:val="24"/>
        </w:rPr>
        <w:t xml:space="preserve"> </w:t>
      </w:r>
      <w:r w:rsidR="0050762A">
        <w:rPr>
          <w:color w:val="000000"/>
          <w:szCs w:val="24"/>
        </w:rPr>
        <w:t xml:space="preserve">- </w:t>
      </w:r>
      <w:r w:rsidR="0050762A" w:rsidRPr="0050762A">
        <w:rPr>
          <w:color w:val="000000"/>
          <w:szCs w:val="24"/>
        </w:rPr>
        <w:t>z precyzyjnie przedstawionymi założeniami</w:t>
      </w:r>
      <w:r w:rsidR="00B05819">
        <w:rPr>
          <w:color w:val="000000"/>
          <w:szCs w:val="24"/>
        </w:rPr>
        <w:t xml:space="preserve">, </w:t>
      </w:r>
      <w:r w:rsidR="00E43FCA" w:rsidRPr="00B05819">
        <w:rPr>
          <w:color w:val="000000"/>
          <w:szCs w:val="24"/>
        </w:rPr>
        <w:t>przepływów finansowych</w:t>
      </w:r>
      <w:r w:rsidR="002145D1" w:rsidRPr="00B05819">
        <w:rPr>
          <w:color w:val="000000"/>
          <w:szCs w:val="24"/>
        </w:rPr>
        <w:t xml:space="preserve"> p</w:t>
      </w:r>
      <w:r w:rsidR="00B05819">
        <w:rPr>
          <w:color w:val="000000"/>
          <w:szCs w:val="24"/>
        </w:rPr>
        <w:t>omiędzy zarządzającym</w:t>
      </w:r>
      <w:r w:rsidR="002145D1" w:rsidRPr="00B05819">
        <w:rPr>
          <w:color w:val="000000"/>
          <w:szCs w:val="24"/>
        </w:rPr>
        <w:t xml:space="preserve"> a Miastem</w:t>
      </w:r>
      <w:r w:rsidR="00143384" w:rsidRPr="00B05819">
        <w:rPr>
          <w:color w:val="000000"/>
          <w:szCs w:val="24"/>
        </w:rPr>
        <w:t>,</w:t>
      </w:r>
    </w:p>
    <w:p w:rsidR="00F934F0" w:rsidRPr="00387DDE" w:rsidRDefault="0002257D" w:rsidP="00366330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993" w:hanging="426"/>
        <w:rPr>
          <w:szCs w:val="24"/>
        </w:rPr>
      </w:pPr>
      <w:r w:rsidRPr="00387DDE">
        <w:rPr>
          <w:color w:val="000000"/>
          <w:szCs w:val="24"/>
        </w:rPr>
        <w:t xml:space="preserve">efektywności </w:t>
      </w:r>
      <w:r w:rsidR="00D460E0">
        <w:rPr>
          <w:color w:val="000000"/>
          <w:szCs w:val="24"/>
        </w:rPr>
        <w:t xml:space="preserve">wybranego </w:t>
      </w:r>
      <w:r w:rsidR="002145D1">
        <w:rPr>
          <w:color w:val="000000"/>
          <w:szCs w:val="24"/>
        </w:rPr>
        <w:t>modelu zarządzania</w:t>
      </w:r>
      <w:r w:rsidRPr="00387DDE">
        <w:rPr>
          <w:color w:val="000000"/>
          <w:szCs w:val="24"/>
        </w:rPr>
        <w:t>,</w:t>
      </w:r>
    </w:p>
    <w:p w:rsidR="0002257D" w:rsidRDefault="00387DDE" w:rsidP="00366330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993" w:hanging="426"/>
        <w:rPr>
          <w:szCs w:val="24"/>
        </w:rPr>
      </w:pPr>
      <w:r w:rsidRPr="00387DDE">
        <w:rPr>
          <w:color w:val="000000"/>
          <w:szCs w:val="24"/>
        </w:rPr>
        <w:t>a</w:t>
      </w:r>
      <w:r w:rsidR="00B05819">
        <w:rPr>
          <w:color w:val="000000"/>
          <w:szCs w:val="24"/>
        </w:rPr>
        <w:t>nalizy i oceny</w:t>
      </w:r>
      <w:r w:rsidR="0002257D" w:rsidRPr="00387DDE">
        <w:rPr>
          <w:color w:val="000000"/>
          <w:szCs w:val="24"/>
        </w:rPr>
        <w:t xml:space="preserve"> ryzyka </w:t>
      </w:r>
      <w:proofErr w:type="spellStart"/>
      <w:r w:rsidR="0002257D" w:rsidRPr="00387DDE">
        <w:rPr>
          <w:color w:val="000000"/>
          <w:szCs w:val="24"/>
        </w:rPr>
        <w:t>prawno</w:t>
      </w:r>
      <w:proofErr w:type="spellEnd"/>
      <w:r w:rsidR="00A23542">
        <w:rPr>
          <w:color w:val="000000"/>
          <w:szCs w:val="24"/>
        </w:rPr>
        <w:t xml:space="preserve"> </w:t>
      </w:r>
      <w:r w:rsidR="0002257D" w:rsidRPr="00387DDE">
        <w:rPr>
          <w:color w:val="000000"/>
          <w:szCs w:val="24"/>
        </w:rPr>
        <w:t>-</w:t>
      </w:r>
      <w:r w:rsidR="00A23542">
        <w:rPr>
          <w:color w:val="000000"/>
          <w:szCs w:val="24"/>
        </w:rPr>
        <w:t xml:space="preserve"> </w:t>
      </w:r>
      <w:r w:rsidR="0002257D" w:rsidRPr="00387DDE">
        <w:rPr>
          <w:color w:val="000000"/>
          <w:szCs w:val="24"/>
        </w:rPr>
        <w:t>podatkowego związanego z dokonywaniem rozliczeń finansowych</w:t>
      </w:r>
      <w:r w:rsidR="00E43FCA" w:rsidRPr="00387DDE">
        <w:rPr>
          <w:color w:val="000000"/>
          <w:szCs w:val="24"/>
        </w:rPr>
        <w:t xml:space="preserve"> w wybranym modelu</w:t>
      </w:r>
      <w:r w:rsidR="0002257D" w:rsidRPr="00387DDE">
        <w:rPr>
          <w:color w:val="000000"/>
          <w:szCs w:val="24"/>
        </w:rPr>
        <w:t xml:space="preserve">, </w:t>
      </w:r>
      <w:r w:rsidR="00F934F0" w:rsidRPr="00387DDE">
        <w:rPr>
          <w:szCs w:val="24"/>
        </w:rPr>
        <w:t>w tym podatku VAT,</w:t>
      </w:r>
    </w:p>
    <w:p w:rsidR="00DA4611" w:rsidRDefault="00DA4611" w:rsidP="00366330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993" w:hanging="426"/>
        <w:rPr>
          <w:szCs w:val="24"/>
        </w:rPr>
      </w:pPr>
      <w:r>
        <w:rPr>
          <w:szCs w:val="24"/>
        </w:rPr>
        <w:t xml:space="preserve">sposobu </w:t>
      </w:r>
      <w:r w:rsidR="00230D4C">
        <w:rPr>
          <w:szCs w:val="24"/>
        </w:rPr>
        <w:t xml:space="preserve">finansowania </w:t>
      </w:r>
      <w:r w:rsidR="00230D4C">
        <w:rPr>
          <w:color w:val="000000"/>
          <w:szCs w:val="24"/>
        </w:rPr>
        <w:t xml:space="preserve">wybranego </w:t>
      </w:r>
      <w:r w:rsidR="002145D1">
        <w:rPr>
          <w:color w:val="000000"/>
          <w:szCs w:val="24"/>
        </w:rPr>
        <w:t>modelu</w:t>
      </w:r>
      <w:r>
        <w:rPr>
          <w:szCs w:val="24"/>
        </w:rPr>
        <w:t xml:space="preserve">, w tym </w:t>
      </w:r>
      <w:r w:rsidR="00B05819">
        <w:rPr>
          <w:szCs w:val="24"/>
        </w:rPr>
        <w:t xml:space="preserve">wskazanie </w:t>
      </w:r>
      <w:r>
        <w:rPr>
          <w:szCs w:val="24"/>
        </w:rPr>
        <w:t xml:space="preserve">źródła środków z których </w:t>
      </w:r>
      <w:r w:rsidR="00230D4C" w:rsidRPr="00230D4C">
        <w:rPr>
          <w:szCs w:val="24"/>
        </w:rPr>
        <w:t>możliwe będzie finansowanie funkcj</w:t>
      </w:r>
      <w:r w:rsidR="00230D4C">
        <w:rPr>
          <w:szCs w:val="24"/>
        </w:rPr>
        <w:t>onowania</w:t>
      </w:r>
      <w:r w:rsidR="00230D4C" w:rsidRPr="00230D4C">
        <w:rPr>
          <w:szCs w:val="24"/>
        </w:rPr>
        <w:t xml:space="preserve">, </w:t>
      </w:r>
    </w:p>
    <w:p w:rsidR="00230D4C" w:rsidRDefault="00DA4611" w:rsidP="00366330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993" w:hanging="426"/>
        <w:rPr>
          <w:szCs w:val="24"/>
        </w:rPr>
      </w:pPr>
      <w:r>
        <w:rPr>
          <w:szCs w:val="24"/>
        </w:rPr>
        <w:t>sposo</w:t>
      </w:r>
      <w:r w:rsidR="00230D4C" w:rsidRPr="00230D4C">
        <w:rPr>
          <w:szCs w:val="24"/>
        </w:rPr>
        <w:t>b</w:t>
      </w:r>
      <w:r>
        <w:rPr>
          <w:szCs w:val="24"/>
        </w:rPr>
        <w:t>u</w:t>
      </w:r>
      <w:r w:rsidR="00230D4C" w:rsidRPr="00230D4C">
        <w:rPr>
          <w:szCs w:val="24"/>
        </w:rPr>
        <w:t xml:space="preserve"> dokonywania rozliczeń, w tym przychodów </w:t>
      </w:r>
      <w:r w:rsidR="00230D4C">
        <w:rPr>
          <w:szCs w:val="24"/>
        </w:rPr>
        <w:t xml:space="preserve">i kosztów </w:t>
      </w:r>
      <w:r w:rsidR="00230D4C" w:rsidRPr="00230D4C">
        <w:rPr>
          <w:szCs w:val="24"/>
        </w:rPr>
        <w:t xml:space="preserve">zarówno w zakresie bieżącego utrzymania i funkcjonowania </w:t>
      </w:r>
      <w:r w:rsidR="00230D4C">
        <w:rPr>
          <w:szCs w:val="24"/>
        </w:rPr>
        <w:t xml:space="preserve">lotniska, </w:t>
      </w:r>
      <w:r w:rsidR="00230D4C" w:rsidRPr="00230D4C">
        <w:rPr>
          <w:szCs w:val="24"/>
        </w:rPr>
        <w:t>potencjalnych nakładów na rozbudowę, przebudowę lub modernizację istniejącej infrastruktury lotniska, z uwzględnieniem dotychczas poniesionych nakładów i dokonanych rozliczeń,</w:t>
      </w:r>
    </w:p>
    <w:p w:rsidR="00CD0FCE" w:rsidRDefault="00CD0FCE" w:rsidP="00366330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993" w:hanging="426"/>
        <w:rPr>
          <w:szCs w:val="24"/>
        </w:rPr>
      </w:pPr>
      <w:r>
        <w:rPr>
          <w:szCs w:val="24"/>
        </w:rPr>
        <w:t>odniesienia</w:t>
      </w:r>
      <w:r w:rsidRPr="00230D4C">
        <w:rPr>
          <w:szCs w:val="24"/>
        </w:rPr>
        <w:t xml:space="preserve"> sposobu finansowania do przepisów dotyczących udzielania pomocy publicznej i ustawy o podatku VAT,</w:t>
      </w:r>
    </w:p>
    <w:p w:rsidR="00DA4611" w:rsidRDefault="00230D4C" w:rsidP="00366330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993" w:hanging="426"/>
        <w:rPr>
          <w:szCs w:val="24"/>
        </w:rPr>
      </w:pPr>
      <w:r>
        <w:rPr>
          <w:szCs w:val="24"/>
        </w:rPr>
        <w:t>zasad</w:t>
      </w:r>
      <w:r w:rsidRPr="00230D4C">
        <w:rPr>
          <w:szCs w:val="24"/>
        </w:rPr>
        <w:t xml:space="preserve"> dysponowania składnikami majątkowymi,</w:t>
      </w:r>
    </w:p>
    <w:p w:rsidR="00AA15F2" w:rsidRPr="00230D4C" w:rsidRDefault="00230D4C" w:rsidP="00366330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993" w:hanging="426"/>
        <w:rPr>
          <w:szCs w:val="24"/>
        </w:rPr>
      </w:pPr>
      <w:r>
        <w:rPr>
          <w:color w:val="000000"/>
          <w:szCs w:val="24"/>
        </w:rPr>
        <w:t>a</w:t>
      </w:r>
      <w:r w:rsidR="00B05819">
        <w:rPr>
          <w:color w:val="000000"/>
          <w:szCs w:val="24"/>
        </w:rPr>
        <w:t>nalizy</w:t>
      </w:r>
      <w:r w:rsidR="00E43FCA" w:rsidRPr="00230D4C">
        <w:rPr>
          <w:color w:val="000000"/>
          <w:szCs w:val="24"/>
        </w:rPr>
        <w:t xml:space="preserve"> i </w:t>
      </w:r>
      <w:r w:rsidR="00B05819">
        <w:rPr>
          <w:color w:val="000000"/>
          <w:szCs w:val="24"/>
        </w:rPr>
        <w:t>oceny</w:t>
      </w:r>
      <w:r w:rsidR="0002257D" w:rsidRPr="00230D4C">
        <w:rPr>
          <w:color w:val="000000"/>
          <w:szCs w:val="24"/>
        </w:rPr>
        <w:t xml:space="preserve"> ryzyka wystąpienia elementów pomocy publicznej</w:t>
      </w:r>
      <w:r w:rsidR="00B05819">
        <w:rPr>
          <w:color w:val="000000"/>
          <w:szCs w:val="24"/>
        </w:rPr>
        <w:t>.</w:t>
      </w:r>
    </w:p>
    <w:p w:rsidR="00387DDE" w:rsidRDefault="00387DDE" w:rsidP="0036633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hanging="720"/>
        <w:rPr>
          <w:szCs w:val="24"/>
        </w:rPr>
      </w:pPr>
      <w:r w:rsidRPr="00387DDE">
        <w:rPr>
          <w:szCs w:val="24"/>
        </w:rPr>
        <w:t>Harmonogram realiz</w:t>
      </w:r>
      <w:r w:rsidR="002145D1">
        <w:rPr>
          <w:szCs w:val="24"/>
        </w:rPr>
        <w:t>acji wybranego modelu</w:t>
      </w:r>
      <w:r w:rsidRPr="00387DDE">
        <w:rPr>
          <w:szCs w:val="24"/>
        </w:rPr>
        <w:t xml:space="preserve"> zarządzania.</w:t>
      </w:r>
    </w:p>
    <w:p w:rsidR="002B5126" w:rsidRPr="00387DDE" w:rsidRDefault="00387DDE" w:rsidP="0036633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hanging="720"/>
        <w:rPr>
          <w:szCs w:val="24"/>
        </w:rPr>
      </w:pPr>
      <w:r w:rsidRPr="00387DDE">
        <w:rPr>
          <w:color w:val="000000"/>
          <w:szCs w:val="24"/>
        </w:rPr>
        <w:t>A</w:t>
      </w:r>
      <w:r w:rsidR="008D2BCC">
        <w:rPr>
          <w:color w:val="000000"/>
          <w:szCs w:val="24"/>
        </w:rPr>
        <w:t>nalizę</w:t>
      </w:r>
      <w:r w:rsidR="00E43FCA" w:rsidRPr="00387DDE">
        <w:rPr>
          <w:color w:val="000000"/>
          <w:szCs w:val="24"/>
        </w:rPr>
        <w:t xml:space="preserve"> potrzeb w zakresie </w:t>
      </w:r>
      <w:r w:rsidR="00AA15F2" w:rsidRPr="00387DDE">
        <w:rPr>
          <w:color w:val="000000"/>
          <w:szCs w:val="24"/>
        </w:rPr>
        <w:t>tworzenia nowej infrastruktury</w:t>
      </w:r>
      <w:r w:rsidR="00AC2ABA">
        <w:rPr>
          <w:color w:val="000000"/>
          <w:szCs w:val="24"/>
        </w:rPr>
        <w:t xml:space="preserve"> </w:t>
      </w:r>
      <w:r w:rsidR="002145D1">
        <w:rPr>
          <w:color w:val="000000"/>
          <w:szCs w:val="24"/>
        </w:rPr>
        <w:t xml:space="preserve">dla wybranego modelu </w:t>
      </w:r>
      <w:r>
        <w:rPr>
          <w:color w:val="000000"/>
          <w:szCs w:val="24"/>
        </w:rPr>
        <w:t>zarządzania</w:t>
      </w:r>
      <w:r w:rsidR="00F934F0" w:rsidRPr="00387DDE">
        <w:rPr>
          <w:color w:val="000000"/>
          <w:szCs w:val="24"/>
        </w:rPr>
        <w:t>.</w:t>
      </w:r>
    </w:p>
    <w:p w:rsidR="00A70E61" w:rsidRDefault="00ED1C6B" w:rsidP="0036633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hanging="720"/>
        <w:rPr>
          <w:szCs w:val="24"/>
        </w:rPr>
      </w:pPr>
      <w:r>
        <w:rPr>
          <w:szCs w:val="24"/>
        </w:rPr>
        <w:lastRenderedPageBreak/>
        <w:t>Zasad</w:t>
      </w:r>
      <w:r w:rsidR="00DA4611">
        <w:rPr>
          <w:szCs w:val="24"/>
        </w:rPr>
        <w:t>y</w:t>
      </w:r>
      <w:r w:rsidR="002B5126" w:rsidRPr="00387DDE">
        <w:rPr>
          <w:szCs w:val="24"/>
        </w:rPr>
        <w:t xml:space="preserve"> współpracy z dotychczasowym dzierżawcą, poddzierż</w:t>
      </w:r>
      <w:r w:rsidR="00387DDE">
        <w:rPr>
          <w:szCs w:val="24"/>
        </w:rPr>
        <w:t>awcami, użytkownikami lotniska wraz z analizą i oceną</w:t>
      </w:r>
      <w:r w:rsidR="002B5126" w:rsidRPr="00387DDE">
        <w:rPr>
          <w:szCs w:val="24"/>
        </w:rPr>
        <w:t xml:space="preserve"> potencjalnych </w:t>
      </w:r>
      <w:proofErr w:type="spellStart"/>
      <w:r w:rsidR="002B5126" w:rsidRPr="00387DDE">
        <w:rPr>
          <w:szCs w:val="24"/>
        </w:rPr>
        <w:t>ryzyk</w:t>
      </w:r>
      <w:proofErr w:type="spellEnd"/>
      <w:r w:rsidR="002B5126" w:rsidRPr="00387DDE">
        <w:rPr>
          <w:szCs w:val="24"/>
        </w:rPr>
        <w:t xml:space="preserve"> z tym związanych</w:t>
      </w:r>
      <w:r w:rsidR="008D2BCC">
        <w:rPr>
          <w:szCs w:val="24"/>
        </w:rPr>
        <w:t>,</w:t>
      </w:r>
      <w:r w:rsidR="00014EC5">
        <w:rPr>
          <w:szCs w:val="24"/>
        </w:rPr>
        <w:t xml:space="preserve"> </w:t>
      </w:r>
      <w:r w:rsidR="00A70E61">
        <w:rPr>
          <w:szCs w:val="24"/>
        </w:rPr>
        <w:t>a także</w:t>
      </w:r>
      <w:r w:rsidR="00014EC5">
        <w:rPr>
          <w:szCs w:val="24"/>
        </w:rPr>
        <w:t xml:space="preserve"> </w:t>
      </w:r>
      <w:r w:rsidR="00A70E61">
        <w:rPr>
          <w:szCs w:val="24"/>
        </w:rPr>
        <w:t xml:space="preserve">wskazanie </w:t>
      </w:r>
      <w:r w:rsidR="00A70E61" w:rsidRPr="00387DDE">
        <w:rPr>
          <w:szCs w:val="24"/>
        </w:rPr>
        <w:t>zakres</w:t>
      </w:r>
      <w:r w:rsidR="00A70E61">
        <w:rPr>
          <w:szCs w:val="24"/>
        </w:rPr>
        <w:t>u</w:t>
      </w:r>
      <w:r w:rsidR="00A70E61" w:rsidRPr="00387DDE">
        <w:rPr>
          <w:szCs w:val="24"/>
        </w:rPr>
        <w:t xml:space="preserve"> niezbędnych do </w:t>
      </w:r>
      <w:r w:rsidR="00A70E61">
        <w:rPr>
          <w:szCs w:val="24"/>
        </w:rPr>
        <w:t xml:space="preserve">opracowania i </w:t>
      </w:r>
      <w:r w:rsidR="00A70E61" w:rsidRPr="00387DDE">
        <w:rPr>
          <w:szCs w:val="24"/>
        </w:rPr>
        <w:t>zawarcia umów</w:t>
      </w:r>
      <w:r w:rsidR="00A70E61">
        <w:rPr>
          <w:szCs w:val="24"/>
        </w:rPr>
        <w:t xml:space="preserve"> oraz </w:t>
      </w:r>
      <w:r w:rsidR="002145D1">
        <w:rPr>
          <w:szCs w:val="24"/>
        </w:rPr>
        <w:t xml:space="preserve">ewentualnego </w:t>
      </w:r>
      <w:r w:rsidR="00A70E61">
        <w:rPr>
          <w:szCs w:val="24"/>
        </w:rPr>
        <w:t>przygotowania</w:t>
      </w:r>
      <w:r w:rsidR="00014EC5">
        <w:rPr>
          <w:szCs w:val="24"/>
        </w:rPr>
        <w:t xml:space="preserve"> </w:t>
      </w:r>
      <w:r w:rsidR="002145D1">
        <w:rPr>
          <w:szCs w:val="24"/>
        </w:rPr>
        <w:t>projektów</w:t>
      </w:r>
      <w:r w:rsidR="00014EC5">
        <w:rPr>
          <w:szCs w:val="24"/>
        </w:rPr>
        <w:t xml:space="preserve"> </w:t>
      </w:r>
      <w:r w:rsidR="00A70E61" w:rsidRPr="00387DDE">
        <w:rPr>
          <w:szCs w:val="24"/>
        </w:rPr>
        <w:t xml:space="preserve">innych </w:t>
      </w:r>
      <w:r w:rsidR="0002664E">
        <w:rPr>
          <w:szCs w:val="24"/>
        </w:rPr>
        <w:t>wymaganych prawem</w:t>
      </w:r>
      <w:r w:rsidR="00014EC5">
        <w:rPr>
          <w:szCs w:val="24"/>
        </w:rPr>
        <w:t xml:space="preserve"> </w:t>
      </w:r>
      <w:r w:rsidR="00A70E61" w:rsidRPr="00387DDE">
        <w:rPr>
          <w:szCs w:val="24"/>
        </w:rPr>
        <w:t>aktów prawnych.</w:t>
      </w:r>
    </w:p>
    <w:p w:rsidR="002B5126" w:rsidRPr="00A70E61" w:rsidRDefault="00A70E61" w:rsidP="00366330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hanging="720"/>
        <w:rPr>
          <w:szCs w:val="24"/>
        </w:rPr>
      </w:pPr>
      <w:r>
        <w:rPr>
          <w:szCs w:val="24"/>
        </w:rPr>
        <w:t xml:space="preserve">Wnioski </w:t>
      </w:r>
      <w:r w:rsidR="005B3E1B" w:rsidRPr="00A70E61">
        <w:rPr>
          <w:szCs w:val="24"/>
        </w:rPr>
        <w:t>końcowe.</w:t>
      </w:r>
    </w:p>
    <w:p w:rsidR="0050762A" w:rsidRDefault="0050762A" w:rsidP="00366330">
      <w:pPr>
        <w:rPr>
          <w:szCs w:val="24"/>
        </w:rPr>
      </w:pPr>
    </w:p>
    <w:p w:rsidR="002B5126" w:rsidRPr="00014EC5" w:rsidRDefault="00EB7AC3" w:rsidP="00366330">
      <w:pPr>
        <w:pStyle w:val="Akapitzlist"/>
        <w:numPr>
          <w:ilvl w:val="1"/>
          <w:numId w:val="31"/>
        </w:numPr>
        <w:tabs>
          <w:tab w:val="left" w:pos="567"/>
        </w:tabs>
        <w:spacing w:after="100" w:afterAutospacing="1"/>
        <w:ind w:left="567" w:hanging="567"/>
        <w:rPr>
          <w:rFonts w:eastAsia="Times New Roman" w:cs="Times New Roman"/>
          <w:b/>
          <w:strike/>
          <w:szCs w:val="24"/>
          <w:u w:val="single"/>
          <w:lang w:eastAsia="pl-PL"/>
        </w:rPr>
      </w:pPr>
      <w:r w:rsidRPr="00014EC5">
        <w:rPr>
          <w:szCs w:val="24"/>
          <w:u w:val="single"/>
        </w:rPr>
        <w:t xml:space="preserve">W ramach </w:t>
      </w:r>
      <w:r w:rsidR="005F6D43" w:rsidRPr="00014EC5">
        <w:rPr>
          <w:szCs w:val="24"/>
          <w:u w:val="single"/>
        </w:rPr>
        <w:t>realizacji</w:t>
      </w:r>
      <w:r w:rsidR="00A23542" w:rsidRPr="00014EC5">
        <w:rPr>
          <w:szCs w:val="24"/>
          <w:u w:val="single"/>
        </w:rPr>
        <w:t xml:space="preserve"> </w:t>
      </w:r>
      <w:r w:rsidR="000C7E20" w:rsidRPr="00014EC5">
        <w:rPr>
          <w:b/>
          <w:szCs w:val="24"/>
          <w:u w:val="single"/>
        </w:rPr>
        <w:t xml:space="preserve">zamówienia </w:t>
      </w:r>
      <w:r w:rsidR="00F2082F" w:rsidRPr="00014EC5">
        <w:rPr>
          <w:b/>
          <w:szCs w:val="24"/>
          <w:u w:val="single"/>
        </w:rPr>
        <w:t>podstawowego</w:t>
      </w:r>
      <w:r w:rsidR="00A23542" w:rsidRPr="00014EC5">
        <w:rPr>
          <w:b/>
          <w:szCs w:val="24"/>
          <w:u w:val="single"/>
        </w:rPr>
        <w:t xml:space="preserve"> </w:t>
      </w:r>
      <w:r w:rsidR="000C7E20" w:rsidRPr="00014EC5">
        <w:rPr>
          <w:szCs w:val="24"/>
          <w:u w:val="single"/>
        </w:rPr>
        <w:t xml:space="preserve">Wykonawca </w:t>
      </w:r>
      <w:r w:rsidR="0065261A" w:rsidRPr="00014EC5">
        <w:rPr>
          <w:szCs w:val="24"/>
          <w:u w:val="single"/>
        </w:rPr>
        <w:t>zobowiązuje się do</w:t>
      </w:r>
      <w:r w:rsidR="002B5126" w:rsidRPr="00014EC5">
        <w:rPr>
          <w:szCs w:val="24"/>
          <w:u w:val="single"/>
        </w:rPr>
        <w:t xml:space="preserve">: </w:t>
      </w:r>
    </w:p>
    <w:p w:rsidR="00F2082F" w:rsidRPr="00014EC5" w:rsidRDefault="00A23542" w:rsidP="00366330">
      <w:pPr>
        <w:pStyle w:val="Akapitzlist"/>
        <w:numPr>
          <w:ilvl w:val="0"/>
          <w:numId w:val="35"/>
        </w:numPr>
        <w:tabs>
          <w:tab w:val="left" w:pos="567"/>
        </w:tabs>
        <w:spacing w:after="100" w:afterAutospacing="1"/>
        <w:rPr>
          <w:rFonts w:eastAsia="Times New Roman" w:cs="Times New Roman"/>
          <w:b/>
          <w:strike/>
          <w:szCs w:val="24"/>
          <w:u w:val="single"/>
          <w:lang w:eastAsia="pl-PL"/>
        </w:rPr>
      </w:pPr>
      <w:r w:rsidRPr="00014EC5">
        <w:rPr>
          <w:szCs w:val="24"/>
        </w:rPr>
        <w:t xml:space="preserve">  </w:t>
      </w:r>
      <w:r w:rsidR="00DA7D48" w:rsidRPr="00014EC5">
        <w:rPr>
          <w:szCs w:val="24"/>
        </w:rPr>
        <w:t>przedstawienia Zamawiającemu w formie prezent</w:t>
      </w:r>
      <w:r w:rsidR="0094440A" w:rsidRPr="00014EC5">
        <w:rPr>
          <w:szCs w:val="24"/>
        </w:rPr>
        <w:t>acji</w:t>
      </w:r>
      <w:r w:rsidR="009427AB" w:rsidRPr="00014EC5">
        <w:rPr>
          <w:szCs w:val="24"/>
        </w:rPr>
        <w:t xml:space="preserve"> z konsultacjami</w:t>
      </w:r>
      <w:r w:rsidR="00857BA0" w:rsidRPr="00014EC5">
        <w:rPr>
          <w:szCs w:val="24"/>
        </w:rPr>
        <w:t xml:space="preserve"> </w:t>
      </w:r>
      <w:r w:rsidR="00DA7D48" w:rsidRPr="00014EC5">
        <w:rPr>
          <w:szCs w:val="24"/>
        </w:rPr>
        <w:t xml:space="preserve">dwóch </w:t>
      </w:r>
      <w:r w:rsidR="006C7F60" w:rsidRPr="00014EC5">
        <w:rPr>
          <w:szCs w:val="24"/>
        </w:rPr>
        <w:t xml:space="preserve">najbardziej </w:t>
      </w:r>
      <w:r w:rsidR="0094440A" w:rsidRPr="00014EC5">
        <w:rPr>
          <w:szCs w:val="24"/>
        </w:rPr>
        <w:t xml:space="preserve">możliwych </w:t>
      </w:r>
      <w:r w:rsidR="00DA7D48" w:rsidRPr="00014EC5">
        <w:rPr>
          <w:szCs w:val="24"/>
        </w:rPr>
        <w:t xml:space="preserve">wariantów zarządzania operacyjnego dla lotniska </w:t>
      </w:r>
      <w:proofErr w:type="spellStart"/>
      <w:r w:rsidR="00DA7D48" w:rsidRPr="00014EC5">
        <w:rPr>
          <w:szCs w:val="24"/>
        </w:rPr>
        <w:t>Krywlany</w:t>
      </w:r>
      <w:proofErr w:type="spellEnd"/>
      <w:r w:rsidR="00DA7D48" w:rsidRPr="00014EC5">
        <w:rPr>
          <w:szCs w:val="24"/>
        </w:rPr>
        <w:t xml:space="preserve"> w jego uwarunkowaniach faktycznych i prawnych</w:t>
      </w:r>
      <w:r w:rsidR="009427AB" w:rsidRPr="00014EC5">
        <w:rPr>
          <w:szCs w:val="24"/>
        </w:rPr>
        <w:t xml:space="preserve"> z porównaniem do analogicznych lub zbliżonych struktur modeli funkcjonujących na innych lotniskach w Polsce</w:t>
      </w:r>
      <w:r w:rsidR="0094440A" w:rsidRPr="00014EC5">
        <w:rPr>
          <w:szCs w:val="24"/>
        </w:rPr>
        <w:t xml:space="preserve"> wraz z rekomendacją </w:t>
      </w:r>
      <w:r w:rsidR="0002664E" w:rsidRPr="00014EC5">
        <w:rPr>
          <w:szCs w:val="24"/>
        </w:rPr>
        <w:t>optymalnej opcji</w:t>
      </w:r>
      <w:r w:rsidR="0049461B" w:rsidRPr="00014EC5">
        <w:rPr>
          <w:szCs w:val="24"/>
        </w:rPr>
        <w:t xml:space="preserve"> zarządzania ope</w:t>
      </w:r>
      <w:r w:rsidR="0094440A" w:rsidRPr="00014EC5">
        <w:rPr>
          <w:szCs w:val="24"/>
        </w:rPr>
        <w:t xml:space="preserve">racyjnego dla lotniska </w:t>
      </w:r>
      <w:proofErr w:type="spellStart"/>
      <w:r w:rsidR="0094440A" w:rsidRPr="00014EC5">
        <w:rPr>
          <w:szCs w:val="24"/>
        </w:rPr>
        <w:t>Krywlany</w:t>
      </w:r>
      <w:proofErr w:type="spellEnd"/>
      <w:r w:rsidR="001919A2">
        <w:rPr>
          <w:szCs w:val="24"/>
        </w:rPr>
        <w:t>,</w:t>
      </w:r>
      <w:r w:rsidR="009427AB" w:rsidRPr="00014EC5">
        <w:rPr>
          <w:szCs w:val="24"/>
        </w:rPr>
        <w:t xml:space="preserve"> z zasadami i uwarunkowaniami</w:t>
      </w:r>
      <w:r w:rsidR="0049461B" w:rsidRPr="00014EC5">
        <w:rPr>
          <w:szCs w:val="24"/>
        </w:rPr>
        <w:t xml:space="preserve"> jego </w:t>
      </w:r>
      <w:r w:rsidR="009427AB" w:rsidRPr="00014EC5">
        <w:rPr>
          <w:szCs w:val="24"/>
        </w:rPr>
        <w:t>funkcjonowania</w:t>
      </w:r>
      <w:r w:rsidR="0094440A" w:rsidRPr="00014EC5">
        <w:rPr>
          <w:szCs w:val="24"/>
        </w:rPr>
        <w:t xml:space="preserve"> (opcja optymalna)</w:t>
      </w:r>
      <w:r w:rsidR="009427AB" w:rsidRPr="00014EC5">
        <w:rPr>
          <w:szCs w:val="24"/>
        </w:rPr>
        <w:t>;</w:t>
      </w:r>
    </w:p>
    <w:p w:rsidR="00F2082F" w:rsidRPr="00014EC5" w:rsidRDefault="0065261A" w:rsidP="00366330">
      <w:pPr>
        <w:pStyle w:val="Akapitzlist"/>
        <w:numPr>
          <w:ilvl w:val="0"/>
          <w:numId w:val="35"/>
        </w:numPr>
        <w:tabs>
          <w:tab w:val="left" w:pos="567"/>
        </w:tabs>
        <w:spacing w:after="100" w:afterAutospacing="1"/>
        <w:rPr>
          <w:rFonts w:eastAsia="Times New Roman" w:cs="Times New Roman"/>
          <w:b/>
          <w:strike/>
          <w:szCs w:val="24"/>
          <w:u w:val="single"/>
          <w:lang w:eastAsia="pl-PL"/>
        </w:rPr>
      </w:pPr>
      <w:r w:rsidRPr="00014EC5">
        <w:rPr>
          <w:szCs w:val="24"/>
        </w:rPr>
        <w:t xml:space="preserve"> </w:t>
      </w:r>
      <w:r w:rsidR="00A23542" w:rsidRPr="00014EC5">
        <w:rPr>
          <w:szCs w:val="24"/>
        </w:rPr>
        <w:t xml:space="preserve"> </w:t>
      </w:r>
      <w:r w:rsidRPr="00014EC5">
        <w:rPr>
          <w:szCs w:val="24"/>
        </w:rPr>
        <w:t>d</w:t>
      </w:r>
      <w:r w:rsidR="00F2082F" w:rsidRPr="00014EC5">
        <w:rPr>
          <w:szCs w:val="24"/>
        </w:rPr>
        <w:t xml:space="preserve">ostarczenia opracowania do siedziby Zamawiającego, tj. do Departamentu Strategii i Rozwoju Urzędu Miejskiego w Białymstoku ul. Słonimska 1 i przekazania w ilości 3 (trzech) egzemplarzy w formie pisemnej oraz w postaci cyfrowej – w formacie programu Microsoft Office umożliwiającym przetwarzanie danych. </w:t>
      </w:r>
    </w:p>
    <w:p w:rsidR="00F2082F" w:rsidRPr="00014EC5" w:rsidRDefault="0065261A" w:rsidP="00366330">
      <w:pPr>
        <w:pStyle w:val="Akapitzlist"/>
        <w:numPr>
          <w:ilvl w:val="1"/>
          <w:numId w:val="31"/>
        </w:numPr>
        <w:ind w:left="567" w:hanging="567"/>
        <w:rPr>
          <w:szCs w:val="24"/>
          <w:u w:val="single"/>
        </w:rPr>
      </w:pPr>
      <w:r w:rsidRPr="00014EC5">
        <w:rPr>
          <w:szCs w:val="24"/>
          <w:u w:val="single"/>
        </w:rPr>
        <w:t xml:space="preserve">W ramach </w:t>
      </w:r>
      <w:r w:rsidRPr="00014EC5">
        <w:rPr>
          <w:b/>
          <w:szCs w:val="24"/>
          <w:u w:val="single"/>
        </w:rPr>
        <w:t>prawa opcji</w:t>
      </w:r>
      <w:r w:rsidRPr="00014EC5">
        <w:rPr>
          <w:szCs w:val="24"/>
          <w:u w:val="single"/>
        </w:rPr>
        <w:t xml:space="preserve"> Wykonawca zobowiązuje się do:</w:t>
      </w:r>
    </w:p>
    <w:p w:rsidR="00A07996" w:rsidRPr="00922915" w:rsidRDefault="0079723B" w:rsidP="00366330">
      <w:pPr>
        <w:pStyle w:val="Akapitzlist"/>
        <w:numPr>
          <w:ilvl w:val="0"/>
          <w:numId w:val="41"/>
        </w:numPr>
        <w:rPr>
          <w:b/>
          <w:strike/>
          <w:szCs w:val="24"/>
        </w:rPr>
      </w:pPr>
      <w:r w:rsidRPr="00014EC5">
        <w:rPr>
          <w:bCs/>
          <w:szCs w:val="24"/>
        </w:rPr>
        <w:t>p</w:t>
      </w:r>
      <w:r w:rsidR="008115A9" w:rsidRPr="00014EC5">
        <w:rPr>
          <w:bCs/>
          <w:szCs w:val="24"/>
        </w:rPr>
        <w:t>rzeprowadzen</w:t>
      </w:r>
      <w:r w:rsidR="00681A5C" w:rsidRPr="00014EC5">
        <w:rPr>
          <w:bCs/>
          <w:szCs w:val="24"/>
        </w:rPr>
        <w:t>ia,</w:t>
      </w:r>
      <w:r w:rsidR="00857BA0" w:rsidRPr="00014EC5">
        <w:rPr>
          <w:bCs/>
          <w:szCs w:val="24"/>
        </w:rPr>
        <w:t xml:space="preserve"> </w:t>
      </w:r>
      <w:r w:rsidR="00681A5C" w:rsidRPr="00014EC5">
        <w:rPr>
          <w:szCs w:val="24"/>
        </w:rPr>
        <w:t>na</w:t>
      </w:r>
      <w:r w:rsidR="0094440A" w:rsidRPr="00014EC5">
        <w:rPr>
          <w:szCs w:val="24"/>
        </w:rPr>
        <w:t xml:space="preserve"> pisemny wniosek Zamawiającego</w:t>
      </w:r>
      <w:r w:rsidR="00857BA0" w:rsidRPr="00014EC5">
        <w:rPr>
          <w:szCs w:val="24"/>
        </w:rPr>
        <w:t xml:space="preserve"> </w:t>
      </w:r>
      <w:r w:rsidR="00360082" w:rsidRPr="00014EC5">
        <w:rPr>
          <w:bCs/>
          <w:szCs w:val="24"/>
        </w:rPr>
        <w:t xml:space="preserve">prezentacji </w:t>
      </w:r>
      <w:r w:rsidR="00191371">
        <w:rPr>
          <w:bCs/>
          <w:szCs w:val="24"/>
        </w:rPr>
        <w:t>w siedzibie</w:t>
      </w:r>
      <w:r w:rsidR="00E3539E" w:rsidRPr="00014EC5">
        <w:rPr>
          <w:bCs/>
          <w:szCs w:val="24"/>
        </w:rPr>
        <w:t xml:space="preserve"> </w:t>
      </w:r>
      <w:r w:rsidR="0094440A" w:rsidRPr="00014EC5">
        <w:rPr>
          <w:bCs/>
          <w:szCs w:val="24"/>
        </w:rPr>
        <w:t>Zamawiającego, na</w:t>
      </w:r>
      <w:r w:rsidR="0094440A" w:rsidRPr="00014EC5">
        <w:rPr>
          <w:szCs w:val="24"/>
        </w:rPr>
        <w:t xml:space="preserve"> sesji Rady Miasta Białegostoku, na </w:t>
      </w:r>
      <w:r w:rsidR="006972D7" w:rsidRPr="00014EC5">
        <w:rPr>
          <w:szCs w:val="24"/>
        </w:rPr>
        <w:t>sesji Sejmiku Województwa</w:t>
      </w:r>
      <w:r w:rsidR="00360082" w:rsidRPr="00014EC5">
        <w:rPr>
          <w:szCs w:val="24"/>
        </w:rPr>
        <w:t xml:space="preserve"> Podlaskiego</w:t>
      </w:r>
      <w:r w:rsidR="006972D7" w:rsidRPr="00014EC5">
        <w:rPr>
          <w:szCs w:val="24"/>
        </w:rPr>
        <w:t>.</w:t>
      </w:r>
      <w:r w:rsidR="00747638" w:rsidRPr="00014EC5">
        <w:rPr>
          <w:szCs w:val="24"/>
        </w:rPr>
        <w:t xml:space="preserve"> </w:t>
      </w:r>
      <w:r w:rsidR="006972D7" w:rsidRPr="00014EC5">
        <w:rPr>
          <w:szCs w:val="24"/>
        </w:rPr>
        <w:t xml:space="preserve">Prezentacje </w:t>
      </w:r>
      <w:r w:rsidR="00681A5C" w:rsidRPr="00014EC5">
        <w:rPr>
          <w:bCs/>
          <w:szCs w:val="24"/>
        </w:rPr>
        <w:t xml:space="preserve">mogą odbyć </w:t>
      </w:r>
      <w:r w:rsidR="00A86C34" w:rsidRPr="00014EC5">
        <w:rPr>
          <w:bCs/>
          <w:szCs w:val="24"/>
        </w:rPr>
        <w:t xml:space="preserve">się </w:t>
      </w:r>
      <w:r w:rsidR="0049461B" w:rsidRPr="00014EC5">
        <w:rPr>
          <w:szCs w:val="24"/>
        </w:rPr>
        <w:t xml:space="preserve">po </w:t>
      </w:r>
      <w:r w:rsidR="00681A5C" w:rsidRPr="00014EC5">
        <w:rPr>
          <w:szCs w:val="24"/>
        </w:rPr>
        <w:t xml:space="preserve">odebraniu </w:t>
      </w:r>
      <w:r w:rsidR="006972D7" w:rsidRPr="00014EC5">
        <w:rPr>
          <w:szCs w:val="24"/>
        </w:rPr>
        <w:t xml:space="preserve">opracowania </w:t>
      </w:r>
      <w:r w:rsidR="00681A5C" w:rsidRPr="00014EC5">
        <w:rPr>
          <w:szCs w:val="24"/>
        </w:rPr>
        <w:t>przez Zamawiająceg</w:t>
      </w:r>
      <w:r w:rsidR="006972D7" w:rsidRPr="00014EC5">
        <w:rPr>
          <w:szCs w:val="24"/>
        </w:rPr>
        <w:t>o w terminie</w:t>
      </w:r>
      <w:r w:rsidR="00681A5C" w:rsidRPr="00014EC5">
        <w:rPr>
          <w:szCs w:val="24"/>
        </w:rPr>
        <w:t xml:space="preserve"> uzgodnion</w:t>
      </w:r>
      <w:r w:rsidRPr="00014EC5">
        <w:rPr>
          <w:szCs w:val="24"/>
        </w:rPr>
        <w:t>ym</w:t>
      </w:r>
      <w:r w:rsidR="006972D7" w:rsidRPr="00014EC5">
        <w:rPr>
          <w:szCs w:val="24"/>
        </w:rPr>
        <w:t xml:space="preserve"> z Wykonawcą</w:t>
      </w:r>
      <w:r w:rsidRPr="00014EC5">
        <w:rPr>
          <w:szCs w:val="24"/>
        </w:rPr>
        <w:t xml:space="preserve">, lecz nie później niż </w:t>
      </w:r>
      <w:r w:rsidR="00014EC5" w:rsidRPr="00922915">
        <w:rPr>
          <w:b/>
          <w:szCs w:val="24"/>
        </w:rPr>
        <w:t>do 31 grudnia 2021 r.</w:t>
      </w:r>
      <w:r w:rsidR="00A6066F" w:rsidRPr="00922915">
        <w:rPr>
          <w:b/>
          <w:szCs w:val="24"/>
        </w:rPr>
        <w:t xml:space="preserve">; </w:t>
      </w:r>
    </w:p>
    <w:p w:rsidR="0065261A" w:rsidRPr="00014EC5" w:rsidRDefault="0079723B" w:rsidP="00366330">
      <w:pPr>
        <w:pStyle w:val="Akapitzlist"/>
        <w:numPr>
          <w:ilvl w:val="0"/>
          <w:numId w:val="41"/>
        </w:numPr>
        <w:rPr>
          <w:szCs w:val="24"/>
        </w:rPr>
      </w:pPr>
      <w:r w:rsidRPr="00014EC5">
        <w:rPr>
          <w:szCs w:val="24"/>
        </w:rPr>
        <w:t>w</w:t>
      </w:r>
      <w:r w:rsidR="0065261A" w:rsidRPr="00014EC5">
        <w:rPr>
          <w:szCs w:val="24"/>
        </w:rPr>
        <w:t>ykonania</w:t>
      </w:r>
      <w:r w:rsidRPr="00014EC5">
        <w:rPr>
          <w:szCs w:val="24"/>
        </w:rPr>
        <w:t xml:space="preserve"> </w:t>
      </w:r>
      <w:r w:rsidR="00A6066F" w:rsidRPr="00922915">
        <w:rPr>
          <w:b/>
          <w:szCs w:val="24"/>
        </w:rPr>
        <w:t xml:space="preserve">do 31 </w:t>
      </w:r>
      <w:r w:rsidR="00014EC5" w:rsidRPr="00922915">
        <w:rPr>
          <w:b/>
          <w:szCs w:val="24"/>
        </w:rPr>
        <w:t>grudnia 2021 r.</w:t>
      </w:r>
      <w:r w:rsidR="00681A5C" w:rsidRPr="00191371">
        <w:rPr>
          <w:szCs w:val="24"/>
        </w:rPr>
        <w:t>,</w:t>
      </w:r>
      <w:r w:rsidR="0065261A" w:rsidRPr="00014EC5">
        <w:rPr>
          <w:szCs w:val="24"/>
        </w:rPr>
        <w:t xml:space="preserve"> na pisemny wniosek Zamawiającego</w:t>
      </w:r>
      <w:r w:rsidR="00681A5C" w:rsidRPr="00014EC5">
        <w:rPr>
          <w:szCs w:val="24"/>
        </w:rPr>
        <w:t>,</w:t>
      </w:r>
      <w:r w:rsidR="0065261A" w:rsidRPr="00014EC5">
        <w:rPr>
          <w:szCs w:val="24"/>
        </w:rPr>
        <w:t xml:space="preserve"> aktualizacji, uzupełnień lub wprowadzenia zmian w opracowaniu, jeżeli okażą się one konieczne</w:t>
      </w:r>
      <w:r w:rsidRPr="00014EC5">
        <w:rPr>
          <w:szCs w:val="24"/>
        </w:rPr>
        <w:t>.</w:t>
      </w:r>
    </w:p>
    <w:p w:rsidR="00C40E9D" w:rsidRPr="0065261A" w:rsidRDefault="00C40E9D" w:rsidP="00366330">
      <w:pPr>
        <w:pStyle w:val="Akapitzlist"/>
        <w:numPr>
          <w:ilvl w:val="1"/>
          <w:numId w:val="31"/>
        </w:numPr>
        <w:ind w:left="567" w:hanging="567"/>
        <w:rPr>
          <w:szCs w:val="24"/>
        </w:rPr>
      </w:pPr>
      <w:r w:rsidRPr="0065261A">
        <w:rPr>
          <w:szCs w:val="24"/>
        </w:rPr>
        <w:t>W</w:t>
      </w:r>
      <w:r w:rsidR="002B5126" w:rsidRPr="0065261A">
        <w:rPr>
          <w:szCs w:val="24"/>
        </w:rPr>
        <w:t xml:space="preserve"> ramach ustalonego wynagrodzenia Wykonawca będzie zobowiązany </w:t>
      </w:r>
      <w:r w:rsidR="003C6808" w:rsidRPr="0065261A">
        <w:rPr>
          <w:szCs w:val="24"/>
        </w:rPr>
        <w:t>do</w:t>
      </w:r>
      <w:r w:rsidR="004E5CD5">
        <w:rPr>
          <w:szCs w:val="24"/>
        </w:rPr>
        <w:t xml:space="preserve"> </w:t>
      </w:r>
      <w:r w:rsidR="003C6808" w:rsidRPr="0065261A">
        <w:rPr>
          <w:szCs w:val="24"/>
        </w:rPr>
        <w:t>przeniesienia autorskiego prawa majątkowego do opracowania</w:t>
      </w:r>
      <w:r w:rsidR="0065261A">
        <w:rPr>
          <w:szCs w:val="24"/>
        </w:rPr>
        <w:t>.</w:t>
      </w:r>
    </w:p>
    <w:p w:rsidR="00DD29D5" w:rsidRDefault="00DD29D5" w:rsidP="00366330">
      <w:pPr>
        <w:tabs>
          <w:tab w:val="left" w:pos="567"/>
        </w:tabs>
        <w:spacing w:after="100" w:afterAutospacing="1"/>
        <w:contextualSpacing/>
        <w:rPr>
          <w:rFonts w:eastAsia="Times New Roman" w:cs="Times New Roman"/>
          <w:b/>
          <w:szCs w:val="24"/>
          <w:lang w:eastAsia="pl-PL"/>
        </w:rPr>
      </w:pPr>
    </w:p>
    <w:p w:rsidR="00976DF9" w:rsidRPr="00976DF9" w:rsidRDefault="00BD2A7F" w:rsidP="00366330">
      <w:pPr>
        <w:tabs>
          <w:tab w:val="left" w:pos="567"/>
        </w:tabs>
        <w:spacing w:after="100" w:afterAutospacing="1"/>
        <w:contextualSpacing/>
        <w:rPr>
          <w:rFonts w:eastAsia="Times New Roman" w:cs="Times New Roman"/>
          <w:szCs w:val="24"/>
          <w:lang w:eastAsia="pl-PL"/>
        </w:rPr>
      </w:pPr>
      <w:r w:rsidRPr="00150985">
        <w:rPr>
          <w:rFonts w:eastAsia="Times New Roman" w:cs="Times New Roman"/>
          <w:b/>
          <w:szCs w:val="24"/>
          <w:lang w:eastAsia="pl-PL"/>
        </w:rPr>
        <w:t>NAZWA I KOD ZGODNIE Z</w:t>
      </w:r>
      <w:r w:rsidR="0049433F" w:rsidRPr="00150985">
        <w:rPr>
          <w:rFonts w:eastAsia="Times New Roman" w:cs="Times New Roman"/>
          <w:b/>
          <w:szCs w:val="24"/>
          <w:lang w:eastAsia="pl-PL"/>
        </w:rPr>
        <w:t xml:space="preserve">E WSPÓLNYM SŁOWNIKIEM ZAMÓWIEŃ </w:t>
      </w:r>
      <w:r w:rsidRPr="00150985">
        <w:rPr>
          <w:rFonts w:eastAsia="Times New Roman" w:cs="Times New Roman"/>
          <w:b/>
          <w:szCs w:val="24"/>
          <w:lang w:eastAsia="pl-PL"/>
        </w:rPr>
        <w:t>(CPV):</w:t>
      </w:r>
    </w:p>
    <w:p w:rsidR="00A07996" w:rsidRPr="000B7612" w:rsidRDefault="00A07996" w:rsidP="00366330">
      <w:pPr>
        <w:spacing w:line="276" w:lineRule="auto"/>
        <w:rPr>
          <w:color w:val="000000" w:themeColor="text1"/>
          <w:szCs w:val="24"/>
        </w:rPr>
      </w:pPr>
      <w:r w:rsidRPr="00230F52">
        <w:rPr>
          <w:szCs w:val="24"/>
        </w:rPr>
        <w:t>73</w:t>
      </w:r>
      <w:r w:rsidR="00207C2E">
        <w:rPr>
          <w:szCs w:val="24"/>
        </w:rPr>
        <w:t xml:space="preserve"> </w:t>
      </w:r>
      <w:r w:rsidRPr="00230F52">
        <w:rPr>
          <w:szCs w:val="24"/>
        </w:rPr>
        <w:t>22</w:t>
      </w:r>
      <w:r w:rsidR="00207C2E">
        <w:rPr>
          <w:szCs w:val="24"/>
        </w:rPr>
        <w:t xml:space="preserve"> </w:t>
      </w:r>
      <w:r w:rsidRPr="00230F52">
        <w:rPr>
          <w:szCs w:val="24"/>
        </w:rPr>
        <w:t>00</w:t>
      </w:r>
      <w:r w:rsidR="00207C2E">
        <w:rPr>
          <w:szCs w:val="24"/>
        </w:rPr>
        <w:t xml:space="preserve"> </w:t>
      </w:r>
      <w:r w:rsidRPr="00230F52">
        <w:rPr>
          <w:szCs w:val="24"/>
        </w:rPr>
        <w:t>00-0 Usługi doradcze w zakresie</w:t>
      </w:r>
      <w:r w:rsidRPr="000B7612">
        <w:rPr>
          <w:szCs w:val="24"/>
        </w:rPr>
        <w:t xml:space="preserve"> rozwoju,</w:t>
      </w:r>
    </w:p>
    <w:p w:rsidR="00A07996" w:rsidRPr="000B7612" w:rsidRDefault="00A07996" w:rsidP="00366330">
      <w:pPr>
        <w:spacing w:line="276" w:lineRule="auto"/>
        <w:rPr>
          <w:color w:val="000000" w:themeColor="text1"/>
          <w:szCs w:val="24"/>
        </w:rPr>
      </w:pPr>
      <w:r w:rsidRPr="000B7612">
        <w:rPr>
          <w:szCs w:val="24"/>
        </w:rPr>
        <w:t>79</w:t>
      </w:r>
      <w:r w:rsidR="00207C2E">
        <w:rPr>
          <w:szCs w:val="24"/>
        </w:rPr>
        <w:t xml:space="preserve"> </w:t>
      </w:r>
      <w:r w:rsidRPr="000B7612">
        <w:rPr>
          <w:szCs w:val="24"/>
        </w:rPr>
        <w:t>41</w:t>
      </w:r>
      <w:r w:rsidR="00207C2E">
        <w:rPr>
          <w:szCs w:val="24"/>
        </w:rPr>
        <w:t xml:space="preserve"> </w:t>
      </w:r>
      <w:r w:rsidRPr="000B7612">
        <w:rPr>
          <w:szCs w:val="24"/>
        </w:rPr>
        <w:t>20</w:t>
      </w:r>
      <w:r w:rsidR="00207C2E">
        <w:rPr>
          <w:szCs w:val="24"/>
        </w:rPr>
        <w:t xml:space="preserve"> </w:t>
      </w:r>
      <w:r w:rsidRPr="000B7612">
        <w:rPr>
          <w:szCs w:val="24"/>
        </w:rPr>
        <w:t>00-5 Usługi doradcze w zakresie zarządzania finansami,`</w:t>
      </w:r>
    </w:p>
    <w:p w:rsidR="00A07996" w:rsidRDefault="00A07996" w:rsidP="00366330">
      <w:pPr>
        <w:spacing w:line="276" w:lineRule="auto"/>
        <w:rPr>
          <w:szCs w:val="24"/>
        </w:rPr>
      </w:pPr>
      <w:r w:rsidRPr="000B7612">
        <w:rPr>
          <w:szCs w:val="24"/>
        </w:rPr>
        <w:t>79</w:t>
      </w:r>
      <w:r w:rsidR="00207C2E">
        <w:rPr>
          <w:szCs w:val="24"/>
        </w:rPr>
        <w:t xml:space="preserve"> </w:t>
      </w:r>
      <w:r w:rsidRPr="000B7612">
        <w:rPr>
          <w:szCs w:val="24"/>
        </w:rPr>
        <w:t>41</w:t>
      </w:r>
      <w:r w:rsidR="00207C2E">
        <w:rPr>
          <w:szCs w:val="24"/>
        </w:rPr>
        <w:t xml:space="preserve"> </w:t>
      </w:r>
      <w:r w:rsidRPr="000B7612">
        <w:rPr>
          <w:szCs w:val="24"/>
        </w:rPr>
        <w:t>10</w:t>
      </w:r>
      <w:r w:rsidR="00207C2E">
        <w:rPr>
          <w:szCs w:val="24"/>
        </w:rPr>
        <w:t xml:space="preserve"> </w:t>
      </w:r>
      <w:r w:rsidRPr="000B7612">
        <w:rPr>
          <w:szCs w:val="24"/>
        </w:rPr>
        <w:t>00-8 Ogólne usługi doradcze w zakresie zarządzania.</w:t>
      </w:r>
    </w:p>
    <w:p w:rsidR="00A9507B" w:rsidRPr="00461153" w:rsidRDefault="00A9507B" w:rsidP="00366330">
      <w:pPr>
        <w:spacing w:after="240"/>
        <w:contextualSpacing/>
        <w:rPr>
          <w:rFonts w:cs="Times New Roman"/>
          <w:b/>
          <w:szCs w:val="24"/>
        </w:rPr>
      </w:pPr>
    </w:p>
    <w:p w:rsidR="00CC5382" w:rsidRDefault="00CC5382" w:rsidP="00366330">
      <w:pPr>
        <w:keepNext/>
        <w:rPr>
          <w:b/>
        </w:rPr>
      </w:pPr>
      <w:r w:rsidRPr="00DC1AEB">
        <w:rPr>
          <w:rFonts w:cs="Times New Roman"/>
          <w:b/>
          <w:bCs/>
          <w:szCs w:val="24"/>
        </w:rPr>
        <w:t>IV. TERMIN WYKONANIA ZAMÓWIENIA</w:t>
      </w:r>
      <w:r w:rsidRPr="00150985">
        <w:rPr>
          <w:rFonts w:cs="Times New Roman"/>
          <w:b/>
          <w:bCs/>
          <w:szCs w:val="24"/>
        </w:rPr>
        <w:t>:</w:t>
      </w:r>
    </w:p>
    <w:p w:rsidR="00CC5382" w:rsidRPr="00014EC5" w:rsidRDefault="00F61D8D" w:rsidP="00366330">
      <w:pPr>
        <w:keepNext/>
        <w:rPr>
          <w:b/>
          <w:spacing w:val="-4"/>
          <w:szCs w:val="24"/>
        </w:rPr>
      </w:pPr>
      <w:r w:rsidRPr="00014EC5">
        <w:rPr>
          <w:spacing w:val="-4"/>
          <w:szCs w:val="24"/>
        </w:rPr>
        <w:t>T</w:t>
      </w:r>
      <w:r w:rsidR="00A6066F" w:rsidRPr="00014EC5">
        <w:rPr>
          <w:spacing w:val="-4"/>
          <w:szCs w:val="24"/>
        </w:rPr>
        <w:t>ermin wykonania zamówienia podstawowego</w:t>
      </w:r>
      <w:r w:rsidR="00A1586F" w:rsidRPr="00014EC5">
        <w:rPr>
          <w:spacing w:val="-4"/>
          <w:szCs w:val="24"/>
        </w:rPr>
        <w:t xml:space="preserve"> - </w:t>
      </w:r>
      <w:r w:rsidR="00177551" w:rsidRPr="00014EC5">
        <w:rPr>
          <w:b/>
          <w:spacing w:val="-4"/>
          <w:szCs w:val="24"/>
        </w:rPr>
        <w:t>6</w:t>
      </w:r>
      <w:r w:rsidR="00B34628" w:rsidRPr="00014EC5">
        <w:rPr>
          <w:b/>
          <w:spacing w:val="-4"/>
          <w:szCs w:val="24"/>
        </w:rPr>
        <w:t xml:space="preserve"> miesięcy</w:t>
      </w:r>
      <w:r w:rsidR="00A07996" w:rsidRPr="00014EC5">
        <w:rPr>
          <w:b/>
          <w:spacing w:val="-4"/>
          <w:szCs w:val="24"/>
        </w:rPr>
        <w:t xml:space="preserve"> od daty</w:t>
      </w:r>
      <w:r w:rsidR="00CC5382" w:rsidRPr="00014EC5">
        <w:rPr>
          <w:b/>
          <w:spacing w:val="-4"/>
          <w:szCs w:val="24"/>
        </w:rPr>
        <w:t xml:space="preserve"> podpisan</w:t>
      </w:r>
      <w:r w:rsidR="00AE6CDF" w:rsidRPr="00014EC5">
        <w:rPr>
          <w:b/>
          <w:spacing w:val="-4"/>
          <w:szCs w:val="24"/>
        </w:rPr>
        <w:t>ia umowy;</w:t>
      </w:r>
    </w:p>
    <w:p w:rsidR="00AE6CDF" w:rsidRPr="00014EC5" w:rsidRDefault="0094440A" w:rsidP="00366330">
      <w:pPr>
        <w:pStyle w:val="Tekstpodstawowy"/>
        <w:spacing w:after="0"/>
        <w:rPr>
          <w:sz w:val="24"/>
          <w:szCs w:val="24"/>
        </w:rPr>
      </w:pPr>
      <w:r w:rsidRPr="00014EC5">
        <w:rPr>
          <w:sz w:val="24"/>
          <w:szCs w:val="24"/>
        </w:rPr>
        <w:t xml:space="preserve">w tym prezentacja </w:t>
      </w:r>
      <w:r w:rsidR="00AE6CDF" w:rsidRPr="00014EC5">
        <w:rPr>
          <w:sz w:val="24"/>
          <w:szCs w:val="24"/>
        </w:rPr>
        <w:t xml:space="preserve">z konsultacjami, o której mowa w Rozdziale III pkt 1.2 </w:t>
      </w:r>
      <w:proofErr w:type="spellStart"/>
      <w:r w:rsidR="00AE6CDF" w:rsidRPr="00014EC5">
        <w:rPr>
          <w:sz w:val="24"/>
          <w:szCs w:val="24"/>
        </w:rPr>
        <w:t>ppkt</w:t>
      </w:r>
      <w:proofErr w:type="spellEnd"/>
      <w:r w:rsidR="00AE6CDF" w:rsidRPr="00014EC5">
        <w:rPr>
          <w:sz w:val="24"/>
          <w:szCs w:val="24"/>
        </w:rPr>
        <w:t xml:space="preserve"> 1) w terminie </w:t>
      </w:r>
      <w:r w:rsidR="009427AB" w:rsidRPr="00922915">
        <w:rPr>
          <w:b/>
          <w:sz w:val="24"/>
          <w:szCs w:val="24"/>
        </w:rPr>
        <w:t>30</w:t>
      </w:r>
      <w:r w:rsidR="00AE6CDF" w:rsidRPr="00922915">
        <w:rPr>
          <w:b/>
          <w:sz w:val="24"/>
          <w:szCs w:val="24"/>
        </w:rPr>
        <w:t xml:space="preserve"> dni</w:t>
      </w:r>
      <w:r w:rsidR="00AE6CDF" w:rsidRPr="00014EC5">
        <w:rPr>
          <w:sz w:val="24"/>
          <w:szCs w:val="24"/>
        </w:rPr>
        <w:t xml:space="preserve"> od podpisania umowy.</w:t>
      </w:r>
    </w:p>
    <w:p w:rsidR="00AE6CDF" w:rsidRPr="00014EC5" w:rsidRDefault="00A6066F" w:rsidP="00366330">
      <w:pPr>
        <w:keepNext/>
        <w:rPr>
          <w:spacing w:val="-4"/>
          <w:szCs w:val="24"/>
        </w:rPr>
      </w:pPr>
      <w:r w:rsidRPr="00014EC5">
        <w:rPr>
          <w:spacing w:val="-4"/>
          <w:szCs w:val="24"/>
        </w:rPr>
        <w:t>Termin wykonania zamówienia w ramach prawa</w:t>
      </w:r>
      <w:r w:rsidR="00014EC5" w:rsidRPr="00014EC5">
        <w:rPr>
          <w:spacing w:val="-4"/>
          <w:szCs w:val="24"/>
        </w:rPr>
        <w:t xml:space="preserve"> opcji – </w:t>
      </w:r>
      <w:r w:rsidR="00014EC5" w:rsidRPr="00922915">
        <w:rPr>
          <w:b/>
          <w:spacing w:val="-4"/>
          <w:szCs w:val="24"/>
        </w:rPr>
        <w:t>do 31 grudnia 2021 r</w:t>
      </w:r>
      <w:r w:rsidRPr="00922915">
        <w:rPr>
          <w:b/>
          <w:spacing w:val="-4"/>
          <w:szCs w:val="24"/>
        </w:rPr>
        <w:t>.</w:t>
      </w:r>
    </w:p>
    <w:p w:rsidR="00A6066F" w:rsidRPr="00A1586F" w:rsidRDefault="00A6066F" w:rsidP="00366330">
      <w:pPr>
        <w:keepNext/>
        <w:rPr>
          <w:spacing w:val="-4"/>
          <w:szCs w:val="24"/>
        </w:rPr>
      </w:pPr>
    </w:p>
    <w:p w:rsidR="005E5D6C" w:rsidRPr="0079723B" w:rsidRDefault="005E5D6C" w:rsidP="00366330">
      <w:pPr>
        <w:rPr>
          <w:rFonts w:cs="Times New Roman"/>
          <w:b/>
          <w:bCs/>
          <w:szCs w:val="24"/>
        </w:rPr>
      </w:pPr>
      <w:r w:rsidRPr="0079723B">
        <w:rPr>
          <w:rFonts w:cs="Times New Roman"/>
          <w:b/>
          <w:bCs/>
          <w:szCs w:val="24"/>
        </w:rPr>
        <w:t>Wykonawca może otrzymać dodatkowe punkty za skrócenie terminu realizacji zamówienia</w:t>
      </w:r>
      <w:r w:rsidR="00A6066F">
        <w:rPr>
          <w:rFonts w:cs="Times New Roman"/>
          <w:b/>
          <w:bCs/>
          <w:szCs w:val="24"/>
        </w:rPr>
        <w:t xml:space="preserve"> </w:t>
      </w:r>
      <w:r w:rsidR="00A6066F" w:rsidRPr="00014EC5">
        <w:rPr>
          <w:rFonts w:cs="Times New Roman"/>
          <w:b/>
          <w:bCs/>
          <w:szCs w:val="24"/>
        </w:rPr>
        <w:t>podstawowego</w:t>
      </w:r>
      <w:r w:rsidRPr="0079723B">
        <w:rPr>
          <w:rFonts w:cs="Times New Roman"/>
          <w:b/>
          <w:bCs/>
          <w:szCs w:val="24"/>
        </w:rPr>
        <w:t xml:space="preserve"> zgodnie z Rozdziałem XIX SIWZ</w:t>
      </w:r>
      <w:r w:rsidRPr="0079723B">
        <w:rPr>
          <w:rFonts w:cs="Times New Roman"/>
          <w:b/>
          <w:szCs w:val="24"/>
        </w:rPr>
        <w:t xml:space="preserve"> „OPIS KRYTERIÓW I SPOSOBU OCENY OFERT”.</w:t>
      </w:r>
    </w:p>
    <w:p w:rsidR="00551276" w:rsidRDefault="00551276" w:rsidP="00366330">
      <w:pPr>
        <w:tabs>
          <w:tab w:val="left" w:pos="567"/>
        </w:tabs>
        <w:spacing w:after="100" w:afterAutospacing="1"/>
        <w:contextualSpacing/>
        <w:rPr>
          <w:rFonts w:eastAsia="Times New Roman" w:cs="Times New Roman"/>
          <w:b/>
          <w:szCs w:val="24"/>
          <w:lang w:eastAsia="pl-PL"/>
        </w:rPr>
      </w:pPr>
    </w:p>
    <w:p w:rsidR="00472092" w:rsidRPr="00C4525A" w:rsidRDefault="00506EE4" w:rsidP="00366330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V. </w:t>
      </w:r>
      <w:r w:rsidR="00732A22" w:rsidRPr="00C4525A">
        <w:rPr>
          <w:rFonts w:cs="Times New Roman"/>
          <w:b/>
          <w:bCs/>
          <w:szCs w:val="24"/>
        </w:rPr>
        <w:t>WARUNKI UDZIAŁU W POSTĘPOWANIU</w:t>
      </w:r>
      <w:r w:rsidR="00472092" w:rsidRPr="00C4525A">
        <w:rPr>
          <w:rFonts w:cs="Times New Roman"/>
          <w:b/>
          <w:bCs/>
          <w:szCs w:val="24"/>
        </w:rPr>
        <w:t>:</w:t>
      </w:r>
    </w:p>
    <w:p w:rsidR="00E86D85" w:rsidRPr="00946598" w:rsidRDefault="00E86D85" w:rsidP="00366330">
      <w:pPr>
        <w:pStyle w:val="Akapitzlist"/>
        <w:numPr>
          <w:ilvl w:val="0"/>
          <w:numId w:val="24"/>
        </w:numPr>
        <w:rPr>
          <w:rFonts w:cs="Times New Roman"/>
          <w:bCs/>
          <w:szCs w:val="24"/>
          <w:u w:val="single"/>
        </w:rPr>
      </w:pPr>
      <w:r w:rsidRPr="00946598">
        <w:rPr>
          <w:rFonts w:cs="Times New Roman"/>
          <w:bCs/>
          <w:szCs w:val="24"/>
          <w:u w:val="single"/>
        </w:rPr>
        <w:t>O udzielenie zamówienia mogą ubiegać się Wykonawcy, którzy spełniają warunki dotyczące:</w:t>
      </w:r>
    </w:p>
    <w:p w:rsidR="00E86D85" w:rsidRPr="00946598" w:rsidRDefault="00E86D85" w:rsidP="00366330">
      <w:pPr>
        <w:pStyle w:val="Akapitzlist"/>
        <w:numPr>
          <w:ilvl w:val="0"/>
          <w:numId w:val="25"/>
        </w:numPr>
        <w:rPr>
          <w:rFonts w:cs="Times New Roman"/>
          <w:b/>
          <w:bCs/>
          <w:szCs w:val="24"/>
        </w:rPr>
      </w:pPr>
      <w:r w:rsidRPr="00946598">
        <w:rPr>
          <w:rFonts w:cs="Times New Roman"/>
          <w:b/>
          <w:bCs/>
          <w:szCs w:val="24"/>
        </w:rPr>
        <w:t>kompetencji lub uprawnień do prowadzenia okre</w:t>
      </w:r>
      <w:r w:rsidR="00BF6448">
        <w:rPr>
          <w:rFonts w:cs="Times New Roman"/>
          <w:b/>
          <w:bCs/>
          <w:szCs w:val="24"/>
        </w:rPr>
        <w:t xml:space="preserve">ślonej działalności zawodowej </w:t>
      </w:r>
      <w:r w:rsidR="00BF6448" w:rsidRPr="00115716">
        <w:rPr>
          <w:rFonts w:cs="Times New Roman"/>
          <w:b/>
          <w:bCs/>
          <w:szCs w:val="24"/>
        </w:rPr>
        <w:t xml:space="preserve">– </w:t>
      </w:r>
      <w:r w:rsidR="00BF6448" w:rsidRPr="00115716">
        <w:rPr>
          <w:rFonts w:cs="Times New Roman"/>
          <w:bCs/>
          <w:szCs w:val="24"/>
        </w:rPr>
        <w:t>nie dotyczy</w:t>
      </w:r>
      <w:r w:rsidR="00BF6448">
        <w:rPr>
          <w:rFonts w:cs="Times New Roman"/>
          <w:bCs/>
          <w:szCs w:val="24"/>
        </w:rPr>
        <w:t>.</w:t>
      </w:r>
    </w:p>
    <w:p w:rsidR="00E86D85" w:rsidRPr="00115716" w:rsidRDefault="00E86D85" w:rsidP="00366330">
      <w:pPr>
        <w:pStyle w:val="Akapitzlist"/>
        <w:numPr>
          <w:ilvl w:val="0"/>
          <w:numId w:val="25"/>
        </w:numPr>
        <w:spacing w:after="100" w:afterAutospacing="1"/>
        <w:rPr>
          <w:rFonts w:cs="Times New Roman"/>
          <w:b/>
          <w:bCs/>
          <w:szCs w:val="24"/>
        </w:rPr>
      </w:pPr>
      <w:r w:rsidRPr="00115716">
        <w:rPr>
          <w:rFonts w:cs="Times New Roman"/>
          <w:b/>
          <w:bCs/>
          <w:szCs w:val="24"/>
        </w:rPr>
        <w:t xml:space="preserve">sytuacji ekonomicznej lub finansowej – </w:t>
      </w:r>
      <w:r w:rsidRPr="00115716">
        <w:rPr>
          <w:rFonts w:cs="Times New Roman"/>
          <w:bCs/>
          <w:szCs w:val="24"/>
        </w:rPr>
        <w:t>nie dotyczy</w:t>
      </w:r>
      <w:r w:rsidR="00BF6448">
        <w:rPr>
          <w:rFonts w:cs="Times New Roman"/>
          <w:bCs/>
          <w:szCs w:val="24"/>
        </w:rPr>
        <w:t>.</w:t>
      </w:r>
    </w:p>
    <w:p w:rsidR="00E86D85" w:rsidRDefault="00E86D85" w:rsidP="00366330">
      <w:pPr>
        <w:pStyle w:val="Akapitzlist"/>
        <w:numPr>
          <w:ilvl w:val="0"/>
          <w:numId w:val="25"/>
        </w:numPr>
        <w:rPr>
          <w:rFonts w:cs="Times New Roman"/>
          <w:b/>
          <w:bCs/>
          <w:szCs w:val="24"/>
        </w:rPr>
      </w:pPr>
      <w:r w:rsidRPr="00946598">
        <w:rPr>
          <w:rFonts w:cs="Times New Roman"/>
          <w:b/>
          <w:bCs/>
          <w:szCs w:val="24"/>
        </w:rPr>
        <w:lastRenderedPageBreak/>
        <w:t>zdolności technicznej lub zawodowej:</w:t>
      </w:r>
    </w:p>
    <w:p w:rsidR="00FC25C4" w:rsidRPr="00014EC5" w:rsidRDefault="00262EA1" w:rsidP="00366330">
      <w:pPr>
        <w:pStyle w:val="punktya"/>
        <w:ind w:left="720"/>
        <w:jc w:val="left"/>
        <w:rPr>
          <w:rFonts w:eastAsia="SimSun"/>
        </w:rPr>
      </w:pPr>
      <w:r>
        <w:rPr>
          <w:b/>
        </w:rPr>
        <w:t>w</w:t>
      </w:r>
      <w:r w:rsidR="00652D0B" w:rsidRPr="00B90551">
        <w:rPr>
          <w:b/>
        </w:rPr>
        <w:t xml:space="preserve"> celu potwierdzenia spełnienia warunku Wykonawca winien</w:t>
      </w:r>
      <w:r w:rsidR="00064FD8" w:rsidRPr="00B90551">
        <w:rPr>
          <w:b/>
        </w:rPr>
        <w:t xml:space="preserve"> wykazać</w:t>
      </w:r>
      <w:r>
        <w:rPr>
          <w:b/>
          <w:bCs/>
        </w:rPr>
        <w:t xml:space="preserve"> zrealizowanie </w:t>
      </w:r>
      <w:r>
        <w:t xml:space="preserve">w okresie </w:t>
      </w:r>
      <w:r w:rsidR="00747638" w:rsidRPr="00014EC5">
        <w:t>ostatnich 3</w:t>
      </w:r>
      <w:r w:rsidR="00A07996" w:rsidRPr="00014EC5">
        <w:t xml:space="preserve"> lat przed upływem terminu składania ofert, a jeżeli okres prowadzenia działalności jest krót</w:t>
      </w:r>
      <w:r w:rsidR="006568C5" w:rsidRPr="00014EC5">
        <w:t>szy – w tym okresie</w:t>
      </w:r>
      <w:r w:rsidRPr="00014EC5">
        <w:rPr>
          <w:rFonts w:eastAsia="SimSun"/>
        </w:rPr>
        <w:t>,</w:t>
      </w:r>
      <w:r w:rsidR="008A20DB" w:rsidRPr="00014EC5">
        <w:rPr>
          <w:rFonts w:eastAsia="SimSun"/>
        </w:rPr>
        <w:t xml:space="preserve"> co najmniej 2</w:t>
      </w:r>
      <w:r w:rsidR="00FC25C4" w:rsidRPr="00014EC5">
        <w:rPr>
          <w:rFonts w:eastAsia="SimSun"/>
        </w:rPr>
        <w:t xml:space="preserve"> </w:t>
      </w:r>
      <w:r w:rsidR="009427AB" w:rsidRPr="00014EC5">
        <w:rPr>
          <w:rFonts w:eastAsia="SimSun"/>
        </w:rPr>
        <w:t xml:space="preserve">(dwóch) </w:t>
      </w:r>
      <w:r w:rsidR="00FC25C4" w:rsidRPr="00014EC5">
        <w:rPr>
          <w:rFonts w:eastAsia="SimSun"/>
        </w:rPr>
        <w:t>opracowań, z których każde obejmowało swoim zakresem co najmniej: wielokryterialną</w:t>
      </w:r>
      <w:r w:rsidR="00E57BDE" w:rsidRPr="00014EC5">
        <w:rPr>
          <w:rFonts w:eastAsia="SimSun"/>
        </w:rPr>
        <w:t xml:space="preserve"> </w:t>
      </w:r>
      <w:r w:rsidR="00987037" w:rsidRPr="00014EC5">
        <w:rPr>
          <w:rFonts w:eastAsia="SimSun"/>
        </w:rPr>
        <w:t>analiz</w:t>
      </w:r>
      <w:r w:rsidR="00FC25C4" w:rsidRPr="00014EC5">
        <w:rPr>
          <w:rFonts w:eastAsia="SimSun"/>
        </w:rPr>
        <w:t>ę</w:t>
      </w:r>
      <w:r w:rsidR="00987037" w:rsidRPr="00014EC5">
        <w:rPr>
          <w:rFonts w:eastAsia="SimSun"/>
        </w:rPr>
        <w:t xml:space="preserve"> </w:t>
      </w:r>
      <w:r w:rsidR="00FC25C4" w:rsidRPr="00014EC5">
        <w:rPr>
          <w:rFonts w:eastAsia="SimSun"/>
        </w:rPr>
        <w:t>ekonomiczną i</w:t>
      </w:r>
      <w:r w:rsidR="00E57BDE" w:rsidRPr="00014EC5">
        <w:rPr>
          <w:rFonts w:eastAsia="SimSun"/>
        </w:rPr>
        <w:t xml:space="preserve"> </w:t>
      </w:r>
      <w:r w:rsidR="0094440A" w:rsidRPr="00014EC5">
        <w:rPr>
          <w:rFonts w:eastAsia="SimSun"/>
        </w:rPr>
        <w:t xml:space="preserve">finansowo - </w:t>
      </w:r>
      <w:r w:rsidR="00FC25C4" w:rsidRPr="00014EC5">
        <w:rPr>
          <w:rFonts w:eastAsia="SimSun"/>
        </w:rPr>
        <w:t>prawną</w:t>
      </w:r>
      <w:r w:rsidR="00E57BDE" w:rsidRPr="00014EC5">
        <w:rPr>
          <w:rFonts w:eastAsia="SimSun"/>
        </w:rPr>
        <w:t xml:space="preserve"> zwią</w:t>
      </w:r>
      <w:r w:rsidR="00FC25C4" w:rsidRPr="00014EC5">
        <w:rPr>
          <w:rFonts w:eastAsia="SimSun"/>
        </w:rPr>
        <w:t>zaną</w:t>
      </w:r>
      <w:r w:rsidR="00E57BDE" w:rsidRPr="00014EC5">
        <w:rPr>
          <w:rFonts w:eastAsia="SimSun"/>
        </w:rPr>
        <w:t xml:space="preserve"> z</w:t>
      </w:r>
      <w:r w:rsidR="00FC25C4" w:rsidRPr="00014EC5">
        <w:rPr>
          <w:rFonts w:eastAsia="SimSun"/>
        </w:rPr>
        <w:t xml:space="preserve"> </w:t>
      </w:r>
      <w:r w:rsidR="00E57BDE" w:rsidRPr="00014EC5">
        <w:rPr>
          <w:rFonts w:eastAsia="SimSun"/>
        </w:rPr>
        <w:t xml:space="preserve">funkcjonowaniem </w:t>
      </w:r>
      <w:r w:rsidR="008A20DB" w:rsidRPr="00014EC5">
        <w:rPr>
          <w:rFonts w:eastAsia="SimSun"/>
        </w:rPr>
        <w:t>podm</w:t>
      </w:r>
      <w:r w:rsidR="00FC25C4" w:rsidRPr="00014EC5">
        <w:rPr>
          <w:rFonts w:eastAsia="SimSun"/>
        </w:rPr>
        <w:t>iotów gospodarczych,</w:t>
      </w:r>
    </w:p>
    <w:p w:rsidR="00FC25C4" w:rsidRPr="00014EC5" w:rsidRDefault="00FC25C4" w:rsidP="00366330">
      <w:pPr>
        <w:pStyle w:val="punktya"/>
        <w:ind w:left="720"/>
        <w:jc w:val="left"/>
        <w:rPr>
          <w:rFonts w:eastAsia="SimSun"/>
        </w:rPr>
      </w:pPr>
      <w:r w:rsidRPr="00014EC5">
        <w:rPr>
          <w:rFonts w:eastAsia="SimSun"/>
        </w:rPr>
        <w:t>lub</w:t>
      </w:r>
    </w:p>
    <w:p w:rsidR="00A07996" w:rsidRPr="00014EC5" w:rsidRDefault="00FC25C4" w:rsidP="00366330">
      <w:pPr>
        <w:pStyle w:val="punktya"/>
        <w:ind w:left="720"/>
        <w:jc w:val="left"/>
        <w:rPr>
          <w:rFonts w:eastAsia="SimSun"/>
          <w:strike/>
        </w:rPr>
      </w:pPr>
      <w:r w:rsidRPr="00014EC5">
        <w:rPr>
          <w:rFonts w:eastAsia="SimSun"/>
        </w:rPr>
        <w:t>audyt</w:t>
      </w:r>
      <w:r w:rsidR="0094440A" w:rsidRPr="00014EC5">
        <w:rPr>
          <w:rFonts w:eastAsia="SimSun"/>
        </w:rPr>
        <w:t xml:space="preserve"> w zakresie wskazania</w:t>
      </w:r>
      <w:r w:rsidR="00E57BDE" w:rsidRPr="00014EC5">
        <w:rPr>
          <w:rFonts w:eastAsia="SimSun"/>
        </w:rPr>
        <w:t xml:space="preserve"> rozwiązań odnośnie</w:t>
      </w:r>
      <w:r w:rsidRPr="00014EC5">
        <w:rPr>
          <w:rFonts w:eastAsia="SimSun"/>
        </w:rPr>
        <w:t xml:space="preserve"> </w:t>
      </w:r>
      <w:r w:rsidR="0094440A" w:rsidRPr="00014EC5">
        <w:rPr>
          <w:rFonts w:eastAsia="SimSun"/>
        </w:rPr>
        <w:t>przekształcenia podmiotów gospodarczych w różne</w:t>
      </w:r>
      <w:r w:rsidR="00E57BDE" w:rsidRPr="00014EC5">
        <w:rPr>
          <w:rFonts w:eastAsia="SimSun"/>
        </w:rPr>
        <w:t xml:space="preserve"> f</w:t>
      </w:r>
      <w:r w:rsidR="0094440A" w:rsidRPr="00014EC5">
        <w:rPr>
          <w:rFonts w:eastAsia="SimSun"/>
        </w:rPr>
        <w:t>ormy organizacyjne</w:t>
      </w:r>
      <w:r w:rsidRPr="00014EC5">
        <w:rPr>
          <w:rFonts w:eastAsia="SimSun"/>
        </w:rPr>
        <w:t>.</w:t>
      </w:r>
    </w:p>
    <w:p w:rsidR="00262EA1" w:rsidRPr="00262EA1" w:rsidRDefault="00262EA1" w:rsidP="00366330">
      <w:pPr>
        <w:pStyle w:val="punktya"/>
        <w:ind w:left="720"/>
        <w:jc w:val="left"/>
        <w:rPr>
          <w:b/>
          <w:bCs/>
        </w:rPr>
      </w:pPr>
    </w:p>
    <w:p w:rsidR="00E86D85" w:rsidRPr="00A07996" w:rsidRDefault="00E86D85" w:rsidP="00366330">
      <w:pPr>
        <w:rPr>
          <w:rFonts w:cs="Times New Roman"/>
          <w:bCs/>
          <w:szCs w:val="24"/>
        </w:rPr>
      </w:pPr>
      <w:r w:rsidRPr="00A07996">
        <w:rPr>
          <w:rFonts w:cs="Times New Roman"/>
          <w:b/>
          <w:szCs w:val="24"/>
          <w:lang w:eastAsia="pl-PL"/>
        </w:rPr>
        <w:t xml:space="preserve">ZASTRZEŻENIE: </w:t>
      </w:r>
      <w:r w:rsidR="00A1586F">
        <w:rPr>
          <w:rFonts w:cs="Times New Roman"/>
          <w:bCs/>
          <w:szCs w:val="24"/>
        </w:rPr>
        <w:t>W przypadku Wy</w:t>
      </w:r>
      <w:r w:rsidRPr="00A07996">
        <w:rPr>
          <w:rFonts w:cs="Times New Roman"/>
          <w:bCs/>
          <w:szCs w:val="24"/>
        </w:rPr>
        <w:t>konawców wspólnie ubiegających się o udzielenie zamówienia warunek udziału w postępowaniu w</w:t>
      </w:r>
      <w:r w:rsidR="002217BA" w:rsidRPr="00A07996">
        <w:rPr>
          <w:rFonts w:cs="Times New Roman"/>
          <w:bCs/>
          <w:szCs w:val="24"/>
        </w:rPr>
        <w:t xml:space="preserve"> zakresie zdolności technicznej</w:t>
      </w:r>
      <w:r w:rsidRPr="00A07996">
        <w:rPr>
          <w:rFonts w:cs="Times New Roman"/>
          <w:bCs/>
          <w:szCs w:val="24"/>
        </w:rPr>
        <w:br/>
        <w:t xml:space="preserve">lub zawodowej określony w </w:t>
      </w:r>
      <w:r w:rsidR="00513A00" w:rsidRPr="00A07996">
        <w:rPr>
          <w:rFonts w:cs="Times New Roman"/>
          <w:bCs/>
          <w:szCs w:val="24"/>
        </w:rPr>
        <w:t>pkt</w:t>
      </w:r>
      <w:r w:rsidRPr="00A07996">
        <w:rPr>
          <w:rFonts w:cs="Times New Roman"/>
          <w:bCs/>
          <w:szCs w:val="24"/>
        </w:rPr>
        <w:t xml:space="preserve"> 1</w:t>
      </w:r>
      <w:r w:rsidR="00AC2ABA">
        <w:rPr>
          <w:rFonts w:cs="Times New Roman"/>
          <w:bCs/>
          <w:szCs w:val="24"/>
        </w:rPr>
        <w:t xml:space="preserve"> </w:t>
      </w:r>
      <w:r w:rsidRPr="00A07996">
        <w:rPr>
          <w:rFonts w:cs="Times New Roman"/>
          <w:bCs/>
          <w:szCs w:val="24"/>
        </w:rPr>
        <w:t>pkt 3</w:t>
      </w:r>
      <w:r w:rsidR="00262EA1">
        <w:rPr>
          <w:rFonts w:cs="Times New Roman"/>
          <w:bCs/>
          <w:szCs w:val="24"/>
        </w:rPr>
        <w:t>)</w:t>
      </w:r>
      <w:r w:rsidRPr="00A07996">
        <w:rPr>
          <w:rFonts w:cs="Times New Roman"/>
          <w:bCs/>
          <w:szCs w:val="24"/>
        </w:rPr>
        <w:t xml:space="preserve"> zostanie uznany za spełniony, jeżeli jeden </w:t>
      </w:r>
      <w:r w:rsidR="009E555A" w:rsidRPr="00A07996">
        <w:rPr>
          <w:rFonts w:cs="Times New Roman"/>
          <w:bCs/>
          <w:szCs w:val="24"/>
        </w:rPr>
        <w:br/>
      </w:r>
      <w:r w:rsidRPr="00A07996">
        <w:rPr>
          <w:rFonts w:cs="Times New Roman"/>
          <w:bCs/>
          <w:szCs w:val="24"/>
        </w:rPr>
        <w:t>z członków konsorcjum wykaże się wykonaniem wymaganych usług; usługi nie podlegają sumowaniu (zapis stosuje się odpowiednio do innych podmiotów).</w:t>
      </w:r>
    </w:p>
    <w:p w:rsidR="00E86D85" w:rsidRPr="00925AD2" w:rsidRDefault="00E86D85" w:rsidP="00366330">
      <w:pPr>
        <w:rPr>
          <w:rFonts w:eastAsia="Times New Roman" w:cs="Times New Roman"/>
          <w:b/>
          <w:szCs w:val="24"/>
          <w:lang w:eastAsia="pl-PL"/>
        </w:rPr>
      </w:pPr>
    </w:p>
    <w:p w:rsidR="00A829EF" w:rsidRPr="00DC1AEB" w:rsidRDefault="00506EE4" w:rsidP="00366330">
      <w:pPr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VI. </w:t>
      </w:r>
      <w:r w:rsidR="00431E8A" w:rsidRPr="00DC1AEB">
        <w:rPr>
          <w:rFonts w:eastAsia="Times New Roman" w:cs="Times New Roman"/>
          <w:b/>
          <w:szCs w:val="24"/>
          <w:lang w:eastAsia="pl-PL"/>
        </w:rPr>
        <w:t>PODSTAWY WYKLUCZENIA</w:t>
      </w:r>
      <w:r w:rsidR="00A829EF" w:rsidRPr="00DC1AEB">
        <w:rPr>
          <w:rFonts w:eastAsia="Times New Roman" w:cs="Times New Roman"/>
          <w:b/>
          <w:szCs w:val="24"/>
          <w:lang w:eastAsia="pl-PL"/>
        </w:rPr>
        <w:t>:</w:t>
      </w:r>
    </w:p>
    <w:p w:rsidR="00CB57BC" w:rsidRPr="00DC1AEB" w:rsidRDefault="00A829EF" w:rsidP="00366330">
      <w:pPr>
        <w:pStyle w:val="Akapitzlist"/>
        <w:numPr>
          <w:ilvl w:val="6"/>
          <w:numId w:val="1"/>
        </w:numPr>
        <w:spacing w:after="100" w:afterAutospacing="1"/>
        <w:rPr>
          <w:rFonts w:eastAsia="Times New Roman" w:cs="Times New Roman"/>
          <w:szCs w:val="24"/>
          <w:lang w:eastAsia="pl-PL"/>
        </w:rPr>
      </w:pPr>
      <w:r w:rsidRPr="00DC1AEB">
        <w:rPr>
          <w:rFonts w:eastAsia="Times New Roman" w:cs="Times New Roman"/>
          <w:szCs w:val="24"/>
          <w:lang w:eastAsia="pl-PL"/>
        </w:rPr>
        <w:t xml:space="preserve">Z postępowania wyklucza się Wykonawców w przypadkach określonych w art. 24 ust. 1 ustawy </w:t>
      </w:r>
      <w:proofErr w:type="spellStart"/>
      <w:r w:rsidRPr="00DC1AEB">
        <w:rPr>
          <w:rFonts w:eastAsia="Times New Roman" w:cs="Times New Roman"/>
          <w:szCs w:val="24"/>
          <w:lang w:eastAsia="pl-PL"/>
        </w:rPr>
        <w:t>Pzp</w:t>
      </w:r>
      <w:proofErr w:type="spellEnd"/>
      <w:r w:rsidR="009674C8" w:rsidRPr="00DC1AEB">
        <w:rPr>
          <w:rFonts w:eastAsia="Times New Roman" w:cs="Times New Roman"/>
          <w:szCs w:val="24"/>
          <w:lang w:eastAsia="pl-PL"/>
        </w:rPr>
        <w:t>.</w:t>
      </w:r>
    </w:p>
    <w:p w:rsidR="00C05403" w:rsidRPr="00E75768" w:rsidRDefault="00CB57BC" w:rsidP="00366330">
      <w:pPr>
        <w:pStyle w:val="Akapitzlist"/>
        <w:numPr>
          <w:ilvl w:val="6"/>
          <w:numId w:val="1"/>
        </w:numPr>
        <w:spacing w:after="100" w:afterAutospacing="1"/>
        <w:rPr>
          <w:rFonts w:eastAsia="Times New Roman" w:cs="Times New Roman"/>
          <w:szCs w:val="24"/>
          <w:lang w:eastAsia="pl-PL"/>
        </w:rPr>
      </w:pPr>
      <w:r w:rsidRPr="00DC1AEB">
        <w:rPr>
          <w:rFonts w:eastAsia="Times New Roman" w:cs="Times New Roman"/>
          <w:szCs w:val="24"/>
          <w:lang w:eastAsia="pl-PL"/>
        </w:rPr>
        <w:t>Zamawiający</w:t>
      </w:r>
      <w:r w:rsidR="00A23542">
        <w:rPr>
          <w:rFonts w:eastAsia="Times New Roman" w:cs="Times New Roman"/>
          <w:szCs w:val="24"/>
          <w:lang w:eastAsia="pl-PL"/>
        </w:rPr>
        <w:t xml:space="preserve"> </w:t>
      </w:r>
      <w:r w:rsidRPr="00391277">
        <w:rPr>
          <w:rFonts w:eastAsia="Times New Roman" w:cs="Times New Roman"/>
          <w:szCs w:val="24"/>
          <w:lang w:eastAsia="pl-PL"/>
        </w:rPr>
        <w:t>przewiduje wykluczeni</w:t>
      </w:r>
      <w:r w:rsidR="005424E5" w:rsidRPr="00391277">
        <w:rPr>
          <w:rFonts w:eastAsia="Times New Roman" w:cs="Times New Roman"/>
          <w:szCs w:val="24"/>
          <w:lang w:eastAsia="pl-PL"/>
        </w:rPr>
        <w:t>e</w:t>
      </w:r>
      <w:r w:rsidRPr="00391277">
        <w:rPr>
          <w:rFonts w:eastAsia="Times New Roman" w:cs="Times New Roman"/>
          <w:szCs w:val="24"/>
          <w:lang w:eastAsia="pl-PL"/>
        </w:rPr>
        <w:t xml:space="preserve"> Wykonawcy </w:t>
      </w:r>
      <w:r w:rsidRPr="00DC1AEB">
        <w:rPr>
          <w:rFonts w:eastAsia="Times New Roman" w:cs="Times New Roman"/>
          <w:szCs w:val="24"/>
          <w:lang w:eastAsia="pl-PL"/>
        </w:rPr>
        <w:t>na podstawie art.</w:t>
      </w:r>
      <w:r w:rsidR="00A23542">
        <w:rPr>
          <w:rFonts w:eastAsia="Times New Roman" w:cs="Times New Roman"/>
          <w:szCs w:val="24"/>
          <w:lang w:eastAsia="pl-PL"/>
        </w:rPr>
        <w:t xml:space="preserve"> </w:t>
      </w:r>
      <w:r w:rsidRPr="00DC1AEB">
        <w:rPr>
          <w:rFonts w:eastAsia="Times New Roman" w:cs="Times New Roman"/>
          <w:szCs w:val="24"/>
          <w:lang w:eastAsia="pl-PL"/>
        </w:rPr>
        <w:t>24 ust.</w:t>
      </w:r>
      <w:r w:rsidR="00A23542">
        <w:rPr>
          <w:rFonts w:eastAsia="Times New Roman" w:cs="Times New Roman"/>
          <w:szCs w:val="24"/>
          <w:lang w:eastAsia="pl-PL"/>
        </w:rPr>
        <w:t xml:space="preserve"> </w:t>
      </w:r>
      <w:r w:rsidRPr="00DC1AEB">
        <w:rPr>
          <w:rFonts w:eastAsia="Times New Roman" w:cs="Times New Roman"/>
          <w:szCs w:val="24"/>
          <w:lang w:eastAsia="pl-PL"/>
        </w:rPr>
        <w:t>5 pkt 1</w:t>
      </w:r>
      <w:r w:rsidR="00A23542">
        <w:rPr>
          <w:rFonts w:eastAsia="Times New Roman" w:cs="Times New Roman"/>
          <w:szCs w:val="24"/>
          <w:lang w:eastAsia="pl-PL"/>
        </w:rPr>
        <w:t xml:space="preserve"> </w:t>
      </w:r>
      <w:r w:rsidRPr="00E75768">
        <w:rPr>
          <w:rFonts w:eastAsia="Times New Roman" w:cs="Times New Roman"/>
          <w:szCs w:val="24"/>
          <w:lang w:eastAsia="pl-PL"/>
        </w:rPr>
        <w:t xml:space="preserve">ustawy </w:t>
      </w:r>
      <w:proofErr w:type="spellStart"/>
      <w:r w:rsidRPr="00E75768">
        <w:rPr>
          <w:rFonts w:eastAsia="Times New Roman" w:cs="Times New Roman"/>
          <w:szCs w:val="24"/>
          <w:lang w:eastAsia="pl-PL"/>
        </w:rPr>
        <w:t>Pzp</w:t>
      </w:r>
      <w:proofErr w:type="spellEnd"/>
      <w:r w:rsidR="009674C8" w:rsidRPr="00E75768">
        <w:rPr>
          <w:rFonts w:eastAsia="Times New Roman" w:cs="Times New Roman"/>
          <w:szCs w:val="24"/>
          <w:lang w:eastAsia="pl-PL"/>
        </w:rPr>
        <w:t>.</w:t>
      </w:r>
    </w:p>
    <w:p w:rsidR="00325913" w:rsidRPr="00E75768" w:rsidRDefault="00837819" w:rsidP="00366330">
      <w:pPr>
        <w:rPr>
          <w:rFonts w:eastAsia="Times New Roman" w:cs="Times New Roman"/>
          <w:b/>
          <w:szCs w:val="24"/>
          <w:u w:val="single"/>
          <w:lang w:eastAsia="pl-PL"/>
        </w:rPr>
      </w:pPr>
      <w:r w:rsidRPr="00E75768">
        <w:rPr>
          <w:rFonts w:eastAsia="Times New Roman" w:cs="Times New Roman"/>
          <w:b/>
          <w:szCs w:val="24"/>
          <w:lang w:eastAsia="pl-PL"/>
        </w:rPr>
        <w:t xml:space="preserve">VII. </w:t>
      </w:r>
      <w:r w:rsidR="00FD46FA" w:rsidRPr="00E75768">
        <w:rPr>
          <w:rFonts w:eastAsia="Times New Roman" w:cs="Times New Roman"/>
          <w:b/>
          <w:szCs w:val="24"/>
          <w:lang w:eastAsia="pl-PL"/>
        </w:rPr>
        <w:t xml:space="preserve">W CELU WSTĘPNEGO POTWIERDZENIA, </w:t>
      </w:r>
      <w:r w:rsidR="00011B5C" w:rsidRPr="00E75768">
        <w:rPr>
          <w:rFonts w:eastAsia="Times New Roman" w:cs="Times New Roman"/>
          <w:b/>
          <w:szCs w:val="24"/>
          <w:lang w:eastAsia="pl-PL"/>
        </w:rPr>
        <w:t>Ż</w:t>
      </w:r>
      <w:r w:rsidR="00FD46FA" w:rsidRPr="00E75768">
        <w:rPr>
          <w:rFonts w:eastAsia="Times New Roman" w:cs="Times New Roman"/>
          <w:b/>
          <w:szCs w:val="24"/>
          <w:lang w:eastAsia="pl-PL"/>
        </w:rPr>
        <w:t>E W</w:t>
      </w:r>
      <w:r w:rsidR="004A6691" w:rsidRPr="00E75768">
        <w:rPr>
          <w:rFonts w:eastAsia="Times New Roman" w:cs="Times New Roman"/>
          <w:b/>
          <w:szCs w:val="24"/>
          <w:lang w:eastAsia="pl-PL"/>
        </w:rPr>
        <w:t>YKONAWCA NIE PODLEGA</w:t>
      </w:r>
      <w:r w:rsidR="00A23542">
        <w:rPr>
          <w:rFonts w:eastAsia="Times New Roman" w:cs="Times New Roman"/>
          <w:b/>
          <w:szCs w:val="24"/>
          <w:lang w:eastAsia="pl-PL"/>
        </w:rPr>
        <w:t xml:space="preserve"> </w:t>
      </w:r>
      <w:r w:rsidR="00FD46FA" w:rsidRPr="00E75768">
        <w:rPr>
          <w:rFonts w:eastAsia="Times New Roman" w:cs="Times New Roman"/>
          <w:b/>
          <w:szCs w:val="24"/>
          <w:lang w:eastAsia="pl-PL"/>
        </w:rPr>
        <w:t>WYKLUCZENIU</w:t>
      </w:r>
      <w:r w:rsidR="00A23542">
        <w:rPr>
          <w:rFonts w:eastAsia="Times New Roman" w:cs="Times New Roman"/>
          <w:b/>
          <w:szCs w:val="24"/>
          <w:lang w:eastAsia="pl-PL"/>
        </w:rPr>
        <w:t xml:space="preserve"> </w:t>
      </w:r>
      <w:r w:rsidR="00FD46FA" w:rsidRPr="00E75768">
        <w:rPr>
          <w:rFonts w:eastAsia="Times New Roman" w:cs="Times New Roman"/>
          <w:b/>
          <w:szCs w:val="24"/>
          <w:lang w:eastAsia="pl-PL"/>
        </w:rPr>
        <w:t>ORAZ</w:t>
      </w:r>
      <w:r w:rsidR="00A23542">
        <w:rPr>
          <w:rFonts w:eastAsia="Times New Roman" w:cs="Times New Roman"/>
          <w:b/>
          <w:szCs w:val="24"/>
          <w:lang w:eastAsia="pl-PL"/>
        </w:rPr>
        <w:t xml:space="preserve"> </w:t>
      </w:r>
      <w:r w:rsidR="00545948">
        <w:rPr>
          <w:rFonts w:eastAsia="Times New Roman" w:cs="Times New Roman"/>
          <w:b/>
          <w:szCs w:val="24"/>
          <w:lang w:eastAsia="pl-PL"/>
        </w:rPr>
        <w:t xml:space="preserve">SPEŁNIA WARUNKI UDZIAŁU </w:t>
      </w:r>
      <w:r w:rsidR="00FD46FA" w:rsidRPr="00E75768">
        <w:rPr>
          <w:rFonts w:eastAsia="Times New Roman" w:cs="Times New Roman"/>
          <w:b/>
          <w:szCs w:val="24"/>
          <w:lang w:eastAsia="pl-PL"/>
        </w:rPr>
        <w:t>W POSTĘPOWANIU, WYKONAWCA SKŁADA</w:t>
      </w:r>
      <w:r w:rsidR="00A23542">
        <w:rPr>
          <w:rFonts w:eastAsia="Times New Roman" w:cs="Times New Roman"/>
          <w:b/>
          <w:szCs w:val="24"/>
          <w:lang w:eastAsia="pl-PL"/>
        </w:rPr>
        <w:t xml:space="preserve"> </w:t>
      </w:r>
      <w:r w:rsidR="009674C8" w:rsidRPr="00E75768">
        <w:rPr>
          <w:rFonts w:eastAsia="Times New Roman" w:cs="Times New Roman"/>
          <w:b/>
          <w:szCs w:val="24"/>
          <w:lang w:eastAsia="pl-PL"/>
        </w:rPr>
        <w:t>(</w:t>
      </w:r>
      <w:r w:rsidR="005042E5" w:rsidRPr="00E75768">
        <w:rPr>
          <w:rFonts w:eastAsia="Times New Roman" w:cs="Times New Roman"/>
          <w:b/>
          <w:szCs w:val="24"/>
          <w:u w:val="single"/>
          <w:lang w:eastAsia="pl-PL"/>
        </w:rPr>
        <w:t>do oferty</w:t>
      </w:r>
      <w:r w:rsidR="009674C8" w:rsidRPr="00E75768">
        <w:rPr>
          <w:rFonts w:eastAsia="Times New Roman" w:cs="Times New Roman"/>
          <w:b/>
          <w:szCs w:val="24"/>
          <w:u w:val="single"/>
          <w:lang w:eastAsia="pl-PL"/>
        </w:rPr>
        <w:t>)</w:t>
      </w:r>
      <w:r w:rsidR="00FD46FA" w:rsidRPr="00E75768">
        <w:rPr>
          <w:rFonts w:eastAsia="Times New Roman" w:cs="Times New Roman"/>
          <w:b/>
          <w:szCs w:val="24"/>
          <w:u w:val="single"/>
          <w:lang w:eastAsia="pl-PL"/>
        </w:rPr>
        <w:t xml:space="preserve">: </w:t>
      </w:r>
    </w:p>
    <w:p w:rsidR="002A5F88" w:rsidRPr="00BF5FC1" w:rsidRDefault="002A5F88" w:rsidP="00366330">
      <w:pPr>
        <w:pStyle w:val="Akapitzlist"/>
        <w:numPr>
          <w:ilvl w:val="3"/>
          <w:numId w:val="26"/>
        </w:numPr>
        <w:spacing w:after="100" w:afterAutospacing="1"/>
        <w:ind w:left="350"/>
        <w:rPr>
          <w:rFonts w:eastAsia="Times New Roman" w:cs="Times New Roman"/>
          <w:b/>
          <w:szCs w:val="24"/>
          <w:lang w:eastAsia="pl-PL"/>
        </w:rPr>
      </w:pPr>
      <w:r w:rsidRPr="00D62A22">
        <w:rPr>
          <w:rFonts w:eastAsia="Times New Roman" w:cs="Times New Roman"/>
          <w:b/>
          <w:szCs w:val="24"/>
          <w:lang w:eastAsia="pl-PL"/>
        </w:rPr>
        <w:t xml:space="preserve">Oświadczenie wstępne </w:t>
      </w:r>
      <w:r w:rsidRPr="00D62A22">
        <w:rPr>
          <w:rFonts w:eastAsia="Times New Roman" w:cs="Times New Roman"/>
          <w:szCs w:val="24"/>
          <w:lang w:eastAsia="pl-PL"/>
        </w:rPr>
        <w:t xml:space="preserve">Wykonawcy </w:t>
      </w:r>
      <w:r w:rsidRPr="00D62A22">
        <w:rPr>
          <w:rFonts w:eastAsia="Times New Roman" w:cs="Times New Roman"/>
          <w:b/>
          <w:szCs w:val="24"/>
          <w:lang w:eastAsia="pl-PL"/>
        </w:rPr>
        <w:t xml:space="preserve">– </w:t>
      </w:r>
      <w:r w:rsidRPr="00BF5FC1">
        <w:rPr>
          <w:rFonts w:eastAsia="Times New Roman" w:cs="Times New Roman"/>
          <w:b/>
          <w:szCs w:val="24"/>
          <w:lang w:eastAsia="pl-PL"/>
        </w:rPr>
        <w:t>na lub zgodnie z zał. nr 2 do SIWZ;</w:t>
      </w:r>
    </w:p>
    <w:p w:rsidR="002A5F88" w:rsidRPr="00BC6AB1" w:rsidRDefault="002A5F88" w:rsidP="00366330">
      <w:pPr>
        <w:pStyle w:val="Akapitzlist"/>
        <w:numPr>
          <w:ilvl w:val="3"/>
          <w:numId w:val="26"/>
        </w:numPr>
        <w:spacing w:after="100" w:afterAutospacing="1"/>
        <w:ind w:left="350"/>
        <w:rPr>
          <w:rFonts w:eastAsia="Times New Roman" w:cs="Times New Roman"/>
          <w:i/>
          <w:szCs w:val="24"/>
          <w:lang w:eastAsia="pl-PL"/>
        </w:rPr>
      </w:pPr>
      <w:r w:rsidRPr="00FC192A">
        <w:rPr>
          <w:rFonts w:eastAsia="Times New Roman" w:cs="Times New Roman"/>
          <w:b/>
          <w:szCs w:val="24"/>
          <w:lang w:eastAsia="pl-PL"/>
        </w:rPr>
        <w:t>Dokumenty, w szczególności zobowiązania, innych podmiotów</w:t>
      </w:r>
      <w:r w:rsidRPr="00FC192A">
        <w:rPr>
          <w:rFonts w:eastAsia="Times New Roman" w:cs="Times New Roman"/>
          <w:szCs w:val="24"/>
          <w:lang w:eastAsia="pl-PL"/>
        </w:rPr>
        <w:t xml:space="preserve"> do oddania mu</w:t>
      </w:r>
      <w:r w:rsidRPr="00FC192A">
        <w:rPr>
          <w:rFonts w:eastAsia="Times New Roman" w:cs="Times New Roman"/>
          <w:szCs w:val="24"/>
          <w:lang w:eastAsia="pl-PL"/>
        </w:rPr>
        <w:br/>
        <w:t xml:space="preserve">do dyspozycji niezbędnych zasobów na potrzeby realizacji zamówienia – na lub wg </w:t>
      </w:r>
      <w:r w:rsidRPr="00BC6AB1">
        <w:rPr>
          <w:rFonts w:eastAsia="Times New Roman" w:cs="Times New Roman"/>
          <w:szCs w:val="24"/>
          <w:lang w:eastAsia="pl-PL"/>
        </w:rPr>
        <w:t xml:space="preserve">załącznika </w:t>
      </w:r>
      <w:r w:rsidR="00913D01" w:rsidRPr="00BC6AB1">
        <w:rPr>
          <w:rFonts w:eastAsia="Times New Roman" w:cs="Times New Roman"/>
          <w:b/>
          <w:szCs w:val="24"/>
          <w:lang w:eastAsia="pl-PL"/>
        </w:rPr>
        <w:t xml:space="preserve">nr 5 do SIWZ </w:t>
      </w:r>
      <w:r w:rsidR="00913D01" w:rsidRPr="00BC6AB1">
        <w:rPr>
          <w:rFonts w:eastAsia="Times New Roman" w:cs="Times New Roman"/>
          <w:b/>
          <w:i/>
          <w:szCs w:val="24"/>
          <w:lang w:eastAsia="pl-PL"/>
        </w:rPr>
        <w:t>– jeżeli dotyczy</w:t>
      </w:r>
      <w:r w:rsidR="00B90551">
        <w:rPr>
          <w:rFonts w:eastAsia="Times New Roman" w:cs="Times New Roman"/>
          <w:b/>
          <w:i/>
          <w:szCs w:val="24"/>
          <w:lang w:eastAsia="pl-PL"/>
        </w:rPr>
        <w:t>.</w:t>
      </w:r>
    </w:p>
    <w:p w:rsidR="003A49CA" w:rsidRPr="00DC1AEB" w:rsidRDefault="006D1FB1" w:rsidP="00366330">
      <w:pPr>
        <w:rPr>
          <w:rFonts w:eastAsia="Times New Roman" w:cs="Times New Roman"/>
          <w:b/>
          <w:bCs/>
          <w:szCs w:val="24"/>
          <w:lang w:eastAsia="pl-PL"/>
        </w:rPr>
      </w:pPr>
      <w:r w:rsidRPr="00DC1AEB">
        <w:rPr>
          <w:rFonts w:eastAsia="Times New Roman" w:cs="Times New Roman"/>
          <w:b/>
          <w:szCs w:val="24"/>
          <w:lang w:eastAsia="pl-PL"/>
        </w:rPr>
        <w:t xml:space="preserve">VIII. </w:t>
      </w:r>
      <w:r w:rsidR="003A49CA" w:rsidRPr="00DC1AEB">
        <w:rPr>
          <w:rFonts w:eastAsia="Times New Roman" w:cs="Times New Roman"/>
          <w:b/>
          <w:szCs w:val="24"/>
          <w:lang w:eastAsia="pl-PL"/>
        </w:rPr>
        <w:t xml:space="preserve">WYKAZ OŚWIADCZEŃ LUB DOKUMENTÓW, SKŁADANYCH </w:t>
      </w:r>
      <w:r w:rsidR="002A4A41" w:rsidRPr="00DC1AEB">
        <w:rPr>
          <w:rFonts w:eastAsia="Times New Roman" w:cs="Times New Roman"/>
          <w:b/>
          <w:szCs w:val="24"/>
          <w:lang w:eastAsia="pl-PL"/>
        </w:rPr>
        <w:t>PRZEZ</w:t>
      </w:r>
      <w:r w:rsidR="00A23542">
        <w:rPr>
          <w:rFonts w:eastAsia="Times New Roman" w:cs="Times New Roman"/>
          <w:b/>
          <w:szCs w:val="24"/>
          <w:lang w:eastAsia="pl-PL"/>
        </w:rPr>
        <w:t xml:space="preserve"> </w:t>
      </w:r>
      <w:r w:rsidR="002A4A41" w:rsidRPr="00DC1AEB">
        <w:rPr>
          <w:rFonts w:eastAsia="Times New Roman" w:cs="Times New Roman"/>
          <w:b/>
          <w:szCs w:val="24"/>
          <w:lang w:eastAsia="pl-PL"/>
        </w:rPr>
        <w:t xml:space="preserve">WYKONAWCĘ </w:t>
      </w:r>
      <w:r w:rsidR="0020242A" w:rsidRPr="00DC1AEB">
        <w:rPr>
          <w:rFonts w:eastAsia="Times New Roman" w:cs="Times New Roman"/>
          <w:b/>
          <w:szCs w:val="24"/>
          <w:lang w:eastAsia="pl-PL"/>
        </w:rPr>
        <w:t>W</w:t>
      </w:r>
      <w:r w:rsidR="00A23542">
        <w:rPr>
          <w:rFonts w:eastAsia="Times New Roman" w:cs="Times New Roman"/>
          <w:b/>
          <w:szCs w:val="24"/>
          <w:lang w:eastAsia="pl-PL"/>
        </w:rPr>
        <w:t xml:space="preserve"> </w:t>
      </w:r>
      <w:r w:rsidR="0020242A" w:rsidRPr="00DC1AEB">
        <w:rPr>
          <w:rFonts w:eastAsia="Times New Roman" w:cs="Times New Roman"/>
          <w:b/>
          <w:szCs w:val="24"/>
          <w:lang w:eastAsia="pl-PL"/>
        </w:rPr>
        <w:t>POSTĘPOWANIU,</w:t>
      </w:r>
      <w:r w:rsidR="00A23542">
        <w:rPr>
          <w:rFonts w:eastAsia="Times New Roman" w:cs="Times New Roman"/>
          <w:b/>
          <w:szCs w:val="24"/>
          <w:lang w:eastAsia="pl-PL"/>
        </w:rPr>
        <w:t xml:space="preserve"> </w:t>
      </w:r>
      <w:r w:rsidRPr="00DC1AEB">
        <w:rPr>
          <w:rFonts w:eastAsia="Times New Roman" w:cs="Times New Roman"/>
          <w:b/>
          <w:szCs w:val="24"/>
          <w:u w:val="single"/>
          <w:lang w:eastAsia="pl-PL"/>
        </w:rPr>
        <w:t xml:space="preserve">NA WEZWANIE </w:t>
      </w:r>
      <w:r w:rsidR="003A49CA" w:rsidRPr="00DC1AEB">
        <w:rPr>
          <w:rFonts w:eastAsia="Times New Roman" w:cs="Times New Roman"/>
          <w:b/>
          <w:szCs w:val="24"/>
          <w:u w:val="single"/>
          <w:lang w:eastAsia="pl-PL"/>
        </w:rPr>
        <w:t>ZAMAWIAJĄCEGO,</w:t>
      </w:r>
      <w:r w:rsidR="002217BA">
        <w:rPr>
          <w:rFonts w:eastAsia="Times New Roman" w:cs="Times New Roman"/>
          <w:b/>
          <w:szCs w:val="24"/>
          <w:u w:val="single"/>
          <w:lang w:eastAsia="pl-PL"/>
        </w:rPr>
        <w:br/>
      </w:r>
      <w:r w:rsidRPr="00DC1AEB">
        <w:rPr>
          <w:rFonts w:eastAsia="Times New Roman" w:cs="Times New Roman"/>
          <w:b/>
          <w:szCs w:val="24"/>
          <w:lang w:eastAsia="pl-PL"/>
        </w:rPr>
        <w:t>W CELU POTWIERDZENIA</w:t>
      </w:r>
      <w:r w:rsidR="00A23542">
        <w:rPr>
          <w:rFonts w:eastAsia="Times New Roman" w:cs="Times New Roman"/>
          <w:b/>
          <w:szCs w:val="24"/>
          <w:lang w:eastAsia="pl-PL"/>
        </w:rPr>
        <w:t xml:space="preserve"> </w:t>
      </w:r>
      <w:r w:rsidR="00837819" w:rsidRPr="00DC1AEB">
        <w:rPr>
          <w:rFonts w:eastAsia="Times New Roman" w:cs="Times New Roman"/>
          <w:b/>
          <w:szCs w:val="24"/>
          <w:lang w:eastAsia="pl-PL"/>
        </w:rPr>
        <w:t>OKOLICZNOŚCI, O KTÓRYCH MOWA W</w:t>
      </w:r>
      <w:r w:rsidR="003A49CA" w:rsidRPr="00DC1AEB">
        <w:rPr>
          <w:rFonts w:eastAsia="Times New Roman" w:cs="Times New Roman"/>
          <w:b/>
          <w:szCs w:val="24"/>
          <w:lang w:eastAsia="pl-PL"/>
        </w:rPr>
        <w:t xml:space="preserve">ART. </w:t>
      </w:r>
      <w:r w:rsidRPr="00DC1AEB">
        <w:rPr>
          <w:rFonts w:eastAsia="Times New Roman" w:cs="Times New Roman"/>
          <w:b/>
          <w:bCs/>
          <w:szCs w:val="24"/>
          <w:lang w:eastAsia="pl-PL"/>
        </w:rPr>
        <w:t>25 UST. 1 PKT 3 USTAWY PZP</w:t>
      </w:r>
      <w:r w:rsidR="00A23542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E25DA6" w:rsidRPr="00DC1AEB">
        <w:rPr>
          <w:rFonts w:eastAsia="Times New Roman" w:cs="Times New Roman"/>
          <w:b/>
          <w:bCs/>
          <w:szCs w:val="24"/>
          <w:lang w:eastAsia="pl-PL"/>
        </w:rPr>
        <w:t>–</w:t>
      </w:r>
      <w:r w:rsidR="00A23542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3A49CA" w:rsidRPr="00DC1AEB">
        <w:rPr>
          <w:rFonts w:eastAsia="Times New Roman" w:cs="Times New Roman"/>
          <w:b/>
          <w:bCs/>
          <w:szCs w:val="24"/>
          <w:u w:val="single"/>
          <w:lang w:eastAsia="pl-PL"/>
        </w:rPr>
        <w:t>dotyczy oferty ocenionej najwyżej</w:t>
      </w:r>
      <w:r w:rsidR="003A49CA" w:rsidRPr="00DC1AEB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FD257E" w:rsidRPr="00DC1AEB" w:rsidRDefault="00FD257E" w:rsidP="00366330">
      <w:pPr>
        <w:pStyle w:val="Akapitzlist"/>
        <w:numPr>
          <w:ilvl w:val="0"/>
          <w:numId w:val="11"/>
        </w:numPr>
        <w:spacing w:after="100" w:afterAutospacing="1"/>
        <w:rPr>
          <w:rFonts w:eastAsia="Times New Roman" w:cs="Times New Roman"/>
          <w:b/>
          <w:bCs/>
          <w:szCs w:val="24"/>
          <w:lang w:eastAsia="pl-PL"/>
        </w:rPr>
      </w:pPr>
      <w:r w:rsidRPr="00DC1AEB">
        <w:rPr>
          <w:rFonts w:eastAsia="Times New Roman"/>
          <w:b/>
          <w:szCs w:val="24"/>
          <w:lang w:eastAsia="pl-PL"/>
        </w:rPr>
        <w:t>Wykonawca składa:</w:t>
      </w:r>
    </w:p>
    <w:p w:rsidR="00FD257E" w:rsidRPr="00DC1AEB" w:rsidRDefault="00FD257E" w:rsidP="00366330">
      <w:pPr>
        <w:pStyle w:val="Akapitzlist"/>
        <w:numPr>
          <w:ilvl w:val="0"/>
          <w:numId w:val="12"/>
        </w:numPr>
        <w:rPr>
          <w:rFonts w:eastAsia="Times New Roman" w:cs="Times New Roman"/>
          <w:b/>
          <w:bCs/>
          <w:szCs w:val="24"/>
          <w:lang w:eastAsia="pl-PL"/>
        </w:rPr>
      </w:pPr>
      <w:r w:rsidRPr="00DC1AEB">
        <w:rPr>
          <w:rFonts w:eastAsia="Times New Roman"/>
          <w:szCs w:val="24"/>
          <w:lang w:eastAsia="pl-PL"/>
        </w:rPr>
        <w:t>odpis z właściwego rejestru lub z centralnej ewidencji i informacji o działalności gospodarczej, jeżeli odrębne przepisy wymagają wpisu do rejestru lub ewidencji,</w:t>
      </w:r>
      <w:r w:rsidR="00E61720">
        <w:rPr>
          <w:rFonts w:eastAsia="Times New Roman"/>
          <w:szCs w:val="24"/>
          <w:lang w:eastAsia="pl-PL"/>
        </w:rPr>
        <w:br/>
      </w:r>
      <w:r w:rsidRPr="00DC1AEB">
        <w:rPr>
          <w:rFonts w:eastAsia="Times New Roman"/>
          <w:szCs w:val="24"/>
          <w:lang w:eastAsia="pl-PL"/>
        </w:rPr>
        <w:t xml:space="preserve">w celu potwierdzenia braku podstaw wykluczenia na podstawie art. 24 ust. 5 pkt 1 ustawy </w:t>
      </w:r>
      <w:proofErr w:type="spellStart"/>
      <w:r w:rsidRPr="00DC1AEB">
        <w:rPr>
          <w:rFonts w:eastAsia="Times New Roman"/>
          <w:szCs w:val="24"/>
          <w:lang w:eastAsia="pl-PL"/>
        </w:rPr>
        <w:t>Pzp</w:t>
      </w:r>
      <w:proofErr w:type="spellEnd"/>
      <w:r w:rsidRPr="00DC1AEB">
        <w:rPr>
          <w:rFonts w:eastAsia="Times New Roman"/>
          <w:szCs w:val="24"/>
          <w:lang w:eastAsia="pl-PL"/>
        </w:rPr>
        <w:t>.</w:t>
      </w:r>
    </w:p>
    <w:p w:rsidR="00FD257E" w:rsidRPr="00506EE4" w:rsidRDefault="00F54AE9" w:rsidP="00366330">
      <w:pPr>
        <w:ind w:left="709"/>
        <w:rPr>
          <w:rFonts w:eastAsia="Times New Roman"/>
          <w:b/>
          <w:bCs/>
          <w:i/>
          <w:szCs w:val="24"/>
          <w:lang w:eastAsia="pl-PL"/>
        </w:rPr>
      </w:pPr>
      <w:r>
        <w:rPr>
          <w:rFonts w:eastAsia="Times New Roman"/>
          <w:b/>
          <w:bCs/>
          <w:i/>
          <w:szCs w:val="24"/>
          <w:lang w:eastAsia="pl-PL"/>
        </w:rPr>
        <w:t>(w przypadku W</w:t>
      </w:r>
      <w:r w:rsidR="00FD257E" w:rsidRPr="00506EE4">
        <w:rPr>
          <w:rFonts w:eastAsia="Times New Roman"/>
          <w:b/>
          <w:bCs/>
          <w:i/>
          <w:szCs w:val="24"/>
          <w:lang w:eastAsia="pl-PL"/>
        </w:rPr>
        <w:t xml:space="preserve">ykonawcy zarejestrowanego w polskim Krajowym Rejestrze Sądowym lub polskiej </w:t>
      </w:r>
      <w:r w:rsidR="00FD257E" w:rsidRPr="00506EE4">
        <w:rPr>
          <w:b/>
          <w:i/>
          <w:szCs w:val="24"/>
        </w:rPr>
        <w:t>Centralnej Ewidencji i Informacji o Działalności Gospodarczej</w:t>
      </w:r>
      <w:r w:rsidR="00FD257E" w:rsidRPr="00506EE4">
        <w:rPr>
          <w:rFonts w:eastAsia="Times New Roman"/>
          <w:b/>
          <w:bCs/>
          <w:i/>
          <w:szCs w:val="24"/>
          <w:lang w:eastAsia="pl-PL"/>
        </w:rPr>
        <w:t xml:space="preserve">, zamawiający </w:t>
      </w:r>
      <w:r w:rsidR="00FD257E" w:rsidRPr="00506EE4">
        <w:rPr>
          <w:b/>
          <w:i/>
          <w:szCs w:val="24"/>
        </w:rPr>
        <w:t xml:space="preserve">dla potwierdzenia </w:t>
      </w:r>
      <w:r w:rsidR="00FD257E" w:rsidRPr="00506EE4">
        <w:rPr>
          <w:rFonts w:eastAsia="Times New Roman"/>
          <w:b/>
          <w:i/>
          <w:szCs w:val="24"/>
          <w:lang w:eastAsia="pl-PL"/>
        </w:rPr>
        <w:t xml:space="preserve">braku podstaw wykluczenia na podstawie art. 24 ust. 5 pkt 1 ustawy </w:t>
      </w:r>
      <w:proofErr w:type="spellStart"/>
      <w:r w:rsidR="00FD257E" w:rsidRPr="00506EE4">
        <w:rPr>
          <w:b/>
          <w:i/>
          <w:szCs w:val="24"/>
        </w:rPr>
        <w:t>Pzp</w:t>
      </w:r>
      <w:proofErr w:type="spellEnd"/>
      <w:r w:rsidR="00FD257E" w:rsidRPr="00506EE4">
        <w:rPr>
          <w:b/>
          <w:i/>
          <w:szCs w:val="24"/>
        </w:rPr>
        <w:t>, skorzysta z dokumentów znajdujących się w ogólnie dostępnych bazach danych</w:t>
      </w:r>
      <w:r w:rsidR="00FD257E" w:rsidRPr="00506EE4">
        <w:rPr>
          <w:rFonts w:eastAsia="Times New Roman"/>
          <w:b/>
          <w:bCs/>
          <w:i/>
          <w:szCs w:val="24"/>
          <w:lang w:eastAsia="pl-PL"/>
        </w:rPr>
        <w:t>).</w:t>
      </w:r>
    </w:p>
    <w:p w:rsidR="00837819" w:rsidRPr="00506EE4" w:rsidRDefault="00837819" w:rsidP="00366330">
      <w:pPr>
        <w:ind w:left="709"/>
        <w:rPr>
          <w:rFonts w:eastAsia="Times New Roman"/>
          <w:b/>
          <w:bCs/>
          <w:i/>
          <w:sz w:val="16"/>
          <w:szCs w:val="16"/>
          <w:lang w:eastAsia="pl-PL"/>
        </w:rPr>
      </w:pPr>
    </w:p>
    <w:p w:rsidR="00FD257E" w:rsidRPr="00DC1AEB" w:rsidRDefault="00FD257E" w:rsidP="00366330">
      <w:pPr>
        <w:pStyle w:val="Akapitzlist"/>
        <w:numPr>
          <w:ilvl w:val="0"/>
          <w:numId w:val="11"/>
        </w:numPr>
        <w:rPr>
          <w:rFonts w:eastAsia="Times New Roman"/>
          <w:b/>
          <w:szCs w:val="24"/>
          <w:lang w:eastAsia="pl-PL"/>
        </w:rPr>
      </w:pPr>
      <w:r w:rsidRPr="00DC1AEB">
        <w:rPr>
          <w:rFonts w:eastAsia="Times New Roman"/>
          <w:b/>
          <w:szCs w:val="24"/>
          <w:lang w:eastAsia="pl-PL"/>
        </w:rPr>
        <w:t xml:space="preserve">Dokumenty podmiotów zagranicznych: </w:t>
      </w:r>
    </w:p>
    <w:p w:rsidR="00FD257E" w:rsidRPr="00DC1AEB" w:rsidRDefault="00FD257E" w:rsidP="00366330">
      <w:pPr>
        <w:ind w:left="360"/>
        <w:rPr>
          <w:rFonts w:eastAsia="Times New Roman"/>
          <w:bCs/>
          <w:szCs w:val="24"/>
          <w:lang w:eastAsia="pl-PL"/>
        </w:rPr>
      </w:pPr>
      <w:r w:rsidRPr="00DC1AEB">
        <w:rPr>
          <w:rFonts w:eastAsia="Times New Roman"/>
          <w:bCs/>
          <w:szCs w:val="24"/>
          <w:lang w:eastAsia="pl-PL"/>
        </w:rPr>
        <w:t xml:space="preserve">Jeżeli </w:t>
      </w:r>
      <w:r w:rsidR="00F54AE9">
        <w:rPr>
          <w:rFonts w:eastAsia="Times New Roman"/>
          <w:bCs/>
          <w:szCs w:val="24"/>
          <w:lang w:eastAsia="pl-PL"/>
        </w:rPr>
        <w:t>W</w:t>
      </w:r>
      <w:r w:rsidRPr="00DC1AEB">
        <w:rPr>
          <w:rFonts w:eastAsia="Times New Roman"/>
          <w:bCs/>
          <w:szCs w:val="24"/>
          <w:lang w:eastAsia="pl-PL"/>
        </w:rPr>
        <w:t xml:space="preserve">ykonawca ma siedzibę lub miejsce zamieszkania poza terytorium Rzeczypospolitej Polskiej, zamiast dokumentu, o którym mowa w pkt 1 </w:t>
      </w:r>
      <w:r w:rsidR="0049191A" w:rsidRPr="00617E20">
        <w:rPr>
          <w:szCs w:val="24"/>
        </w:rPr>
        <w:t>–</w:t>
      </w:r>
      <w:r w:rsidRPr="00DC1AEB">
        <w:rPr>
          <w:rFonts w:eastAsia="Times New Roman"/>
          <w:bCs/>
          <w:szCs w:val="24"/>
          <w:lang w:eastAsia="pl-PL"/>
        </w:rPr>
        <w:t xml:space="preserve"> składa dokument lub dokumenty wystawione w kraju, w którym ma siedzibę lub miejsce </w:t>
      </w:r>
      <w:r w:rsidRPr="00DC1AEB">
        <w:rPr>
          <w:rFonts w:eastAsia="Times New Roman"/>
          <w:bCs/>
          <w:szCs w:val="24"/>
          <w:lang w:eastAsia="pl-PL"/>
        </w:rPr>
        <w:lastRenderedPageBreak/>
        <w:t>zamieszkania, potwierdzające, że nie otwarto jego likwidacji ani nie ogłoszono upadłości, wystawione nie wcześniej niż 6 miesięcy przed upływem terminu składania ofert.</w:t>
      </w:r>
    </w:p>
    <w:p w:rsidR="00FD257E" w:rsidRPr="00DC1AEB" w:rsidRDefault="00FD257E" w:rsidP="00366330">
      <w:pPr>
        <w:ind w:left="360"/>
        <w:rPr>
          <w:rFonts w:eastAsia="Times New Roman"/>
          <w:bCs/>
          <w:szCs w:val="24"/>
          <w:lang w:eastAsia="pl-PL"/>
        </w:rPr>
      </w:pPr>
      <w:r w:rsidRPr="00DC1AEB">
        <w:rPr>
          <w:rFonts w:eastAsia="Times New Roman"/>
          <w:bCs/>
          <w:szCs w:val="24"/>
          <w:lang w:eastAsia="pl-PL"/>
        </w:rPr>
        <w:t xml:space="preserve">Jeżeli w kraju, w którym </w:t>
      </w:r>
      <w:r w:rsidR="00F54AE9">
        <w:rPr>
          <w:rFonts w:eastAsia="Times New Roman"/>
          <w:bCs/>
          <w:szCs w:val="24"/>
          <w:lang w:eastAsia="pl-PL"/>
        </w:rPr>
        <w:t>W</w:t>
      </w:r>
      <w:r w:rsidRPr="00DC1AEB">
        <w:rPr>
          <w:rFonts w:eastAsia="Times New Roman"/>
          <w:bCs/>
          <w:szCs w:val="24"/>
          <w:lang w:eastAsia="pl-PL"/>
        </w:rPr>
        <w:t xml:space="preserve">ykonawca ma siedzibę lub miejsce zamieszkania lub miejsce zamieszkania ma osoba, której dokument dotyczy, nie wydaje się dokumentów, o których mowa powyżej, zastępuje się je dokumentem zawierającym odpowiednio oświadczenie </w:t>
      </w:r>
      <w:r w:rsidR="00F54AE9">
        <w:rPr>
          <w:rFonts w:eastAsia="Times New Roman"/>
          <w:bCs/>
          <w:szCs w:val="24"/>
          <w:lang w:eastAsia="pl-PL"/>
        </w:rPr>
        <w:t>W</w:t>
      </w:r>
      <w:r w:rsidRPr="00DC1AEB">
        <w:rPr>
          <w:rFonts w:eastAsia="Times New Roman"/>
          <w:bCs/>
          <w:szCs w:val="24"/>
          <w:lang w:eastAsia="pl-PL"/>
        </w:rPr>
        <w:t xml:space="preserve">ykonawcy, ze wskazaniem osoby albo osób uprawnionych do jego reprezentacji, </w:t>
      </w:r>
      <w:r w:rsidR="00837819" w:rsidRPr="00DC1AEB">
        <w:rPr>
          <w:rFonts w:eastAsia="Times New Roman"/>
          <w:bCs/>
          <w:szCs w:val="24"/>
          <w:lang w:eastAsia="pl-PL"/>
        </w:rPr>
        <w:br/>
      </w:r>
      <w:r w:rsidRPr="00DC1AEB">
        <w:rPr>
          <w:rFonts w:eastAsia="Times New Roman"/>
          <w:bCs/>
          <w:szCs w:val="24"/>
          <w:lang w:eastAsia="pl-PL"/>
        </w:rPr>
        <w:t xml:space="preserve">lub oświadczenie osoby, której dokument miał dotyczyć, złożone przed notariuszem </w:t>
      </w:r>
      <w:r w:rsidR="00837819" w:rsidRPr="00DC1AEB">
        <w:rPr>
          <w:rFonts w:eastAsia="Times New Roman"/>
          <w:bCs/>
          <w:szCs w:val="24"/>
          <w:lang w:eastAsia="pl-PL"/>
        </w:rPr>
        <w:br/>
      </w:r>
      <w:r w:rsidRPr="00DC1AEB">
        <w:rPr>
          <w:rFonts w:eastAsia="Times New Roman"/>
          <w:bCs/>
          <w:szCs w:val="24"/>
          <w:lang w:eastAsia="pl-PL"/>
        </w:rPr>
        <w:t xml:space="preserve">lub przed organem sądowym, administracyjnym albo organem samorządu zawodowego lub gospodarczego właściwym ze względu na siedzibę lub miejsce zamieszkania </w:t>
      </w:r>
      <w:r w:rsidR="00F54AE9">
        <w:rPr>
          <w:rFonts w:eastAsia="Times New Roman"/>
          <w:bCs/>
          <w:szCs w:val="24"/>
          <w:lang w:eastAsia="pl-PL"/>
        </w:rPr>
        <w:t>W</w:t>
      </w:r>
      <w:r w:rsidRPr="00DC1AEB">
        <w:rPr>
          <w:rFonts w:eastAsia="Times New Roman"/>
          <w:bCs/>
          <w:szCs w:val="24"/>
          <w:lang w:eastAsia="pl-PL"/>
        </w:rPr>
        <w:t>ykonawcy lub miejsce zamieszkania tej osoby, wystawionym nie wcześniej niż</w:t>
      </w:r>
      <w:r w:rsidR="00F92019">
        <w:rPr>
          <w:rFonts w:eastAsia="Times New Roman"/>
          <w:bCs/>
          <w:szCs w:val="24"/>
          <w:lang w:eastAsia="pl-PL"/>
        </w:rPr>
        <w:br/>
      </w:r>
      <w:r w:rsidRPr="00DC1AEB">
        <w:rPr>
          <w:rFonts w:eastAsia="Times New Roman"/>
          <w:bCs/>
          <w:szCs w:val="24"/>
          <w:lang w:eastAsia="pl-PL"/>
        </w:rPr>
        <w:t>6 miesięcy przed upływem terminu składania ofert.</w:t>
      </w:r>
    </w:p>
    <w:p w:rsidR="00FD257E" w:rsidRPr="00DC1AEB" w:rsidRDefault="00FD257E" w:rsidP="00366330">
      <w:pPr>
        <w:ind w:left="360"/>
        <w:rPr>
          <w:rFonts w:eastAsia="Times New Roman"/>
          <w:bCs/>
          <w:szCs w:val="24"/>
          <w:lang w:eastAsia="pl-PL"/>
        </w:rPr>
      </w:pPr>
      <w:r w:rsidRPr="00DC1AEB">
        <w:rPr>
          <w:rFonts w:eastAsia="Times New Roman"/>
          <w:bCs/>
          <w:szCs w:val="24"/>
          <w:lang w:eastAsia="pl-PL"/>
        </w:rPr>
        <w:t xml:space="preserve">W przypadku wątpliwości co do treści dokumentu złożonego przez </w:t>
      </w:r>
      <w:r w:rsidR="00F54AE9">
        <w:rPr>
          <w:rFonts w:eastAsia="Times New Roman"/>
          <w:bCs/>
          <w:szCs w:val="24"/>
          <w:lang w:eastAsia="pl-PL"/>
        </w:rPr>
        <w:t>W</w:t>
      </w:r>
      <w:r w:rsidRPr="00DC1AEB">
        <w:rPr>
          <w:rFonts w:eastAsia="Times New Roman"/>
          <w:bCs/>
          <w:szCs w:val="24"/>
          <w:lang w:eastAsia="pl-PL"/>
        </w:rPr>
        <w:t xml:space="preserve">ykonawcę mającego siedzibę lub miejsce zamieszkania poza terytorium Rzeczypospolitej Polskiej, Zamawiający może zwrócić się do właściwych organów odpowiednio kraju, w którym </w:t>
      </w:r>
      <w:r w:rsidR="00A36D84">
        <w:rPr>
          <w:rFonts w:eastAsia="Times New Roman"/>
          <w:bCs/>
          <w:szCs w:val="24"/>
          <w:lang w:eastAsia="pl-PL"/>
        </w:rPr>
        <w:t>W</w:t>
      </w:r>
      <w:r w:rsidRPr="00DC1AEB">
        <w:rPr>
          <w:rFonts w:eastAsia="Times New Roman"/>
          <w:bCs/>
          <w:szCs w:val="24"/>
          <w:lang w:eastAsia="pl-PL"/>
        </w:rPr>
        <w:t>ykonawca ma siedzibę lub miejsce zamieszkania lub miejsce zamieszkania ma osoba, której dokument dotyczy, o udzielenie niezbędnych informacji dotyczących przedłożonego dokumentu.</w:t>
      </w:r>
    </w:p>
    <w:p w:rsidR="00837819" w:rsidRPr="00DC1AEB" w:rsidRDefault="00837819" w:rsidP="00366330">
      <w:pPr>
        <w:ind w:left="360"/>
        <w:rPr>
          <w:rFonts w:eastAsia="Times New Roman"/>
          <w:bCs/>
          <w:sz w:val="10"/>
          <w:szCs w:val="10"/>
          <w:lang w:eastAsia="pl-PL"/>
        </w:rPr>
      </w:pPr>
    </w:p>
    <w:p w:rsidR="00EB5A5B" w:rsidRPr="00DC1AEB" w:rsidRDefault="00EB5A5B" w:rsidP="00366330">
      <w:pPr>
        <w:pStyle w:val="Akapitzlist"/>
        <w:numPr>
          <w:ilvl w:val="0"/>
          <w:numId w:val="11"/>
        </w:numPr>
        <w:rPr>
          <w:rFonts w:eastAsia="Times New Roman"/>
          <w:b/>
          <w:bCs/>
          <w:szCs w:val="24"/>
          <w:lang w:eastAsia="pl-PL"/>
        </w:rPr>
      </w:pPr>
      <w:r w:rsidRPr="00DC1AEB">
        <w:rPr>
          <w:rFonts w:eastAsia="Times New Roman"/>
          <w:b/>
          <w:bCs/>
          <w:szCs w:val="24"/>
          <w:lang w:eastAsia="pl-PL"/>
        </w:rPr>
        <w:t xml:space="preserve">Zamawiający żąda od </w:t>
      </w:r>
      <w:r w:rsidR="00475E6F">
        <w:rPr>
          <w:rFonts w:eastAsia="Times New Roman"/>
          <w:b/>
          <w:bCs/>
          <w:szCs w:val="24"/>
          <w:lang w:eastAsia="pl-PL"/>
        </w:rPr>
        <w:t>W</w:t>
      </w:r>
      <w:r w:rsidRPr="00DC1AEB">
        <w:rPr>
          <w:rFonts w:eastAsia="Times New Roman"/>
          <w:b/>
          <w:bCs/>
          <w:szCs w:val="24"/>
          <w:lang w:eastAsia="pl-PL"/>
        </w:rPr>
        <w:t xml:space="preserve">ykonawcy, który polega na zdolnościach lub sytuacji </w:t>
      </w:r>
      <w:r w:rsidRPr="00DC1AEB">
        <w:rPr>
          <w:rFonts w:eastAsia="Times New Roman"/>
          <w:b/>
          <w:bCs/>
          <w:szCs w:val="24"/>
          <w:u w:val="single"/>
          <w:lang w:eastAsia="pl-PL"/>
        </w:rPr>
        <w:t>innych podmiotów</w:t>
      </w:r>
      <w:r w:rsidRPr="00DC1AEB">
        <w:rPr>
          <w:rFonts w:eastAsia="Times New Roman"/>
          <w:b/>
          <w:bCs/>
          <w:szCs w:val="24"/>
          <w:lang w:eastAsia="pl-PL"/>
        </w:rPr>
        <w:t xml:space="preserve"> na zasadach określonych w art.</w:t>
      </w:r>
      <w:r w:rsidR="002217BA">
        <w:rPr>
          <w:rFonts w:eastAsia="Times New Roman"/>
          <w:b/>
          <w:bCs/>
          <w:szCs w:val="24"/>
          <w:lang w:eastAsia="pl-PL"/>
        </w:rPr>
        <w:t xml:space="preserve"> 22a ustawy </w:t>
      </w:r>
      <w:proofErr w:type="spellStart"/>
      <w:r w:rsidR="002217BA">
        <w:rPr>
          <w:rFonts w:eastAsia="Times New Roman"/>
          <w:b/>
          <w:bCs/>
          <w:szCs w:val="24"/>
          <w:lang w:eastAsia="pl-PL"/>
        </w:rPr>
        <w:t>Pzp</w:t>
      </w:r>
      <w:proofErr w:type="spellEnd"/>
      <w:r w:rsidR="002217BA">
        <w:rPr>
          <w:rFonts w:eastAsia="Times New Roman"/>
          <w:b/>
          <w:bCs/>
          <w:szCs w:val="24"/>
          <w:lang w:eastAsia="pl-PL"/>
        </w:rPr>
        <w:t>, przedstawienia</w:t>
      </w:r>
      <w:r w:rsidRPr="00DC1AEB">
        <w:rPr>
          <w:rFonts w:eastAsia="Times New Roman"/>
          <w:b/>
          <w:bCs/>
          <w:szCs w:val="24"/>
          <w:lang w:eastAsia="pl-PL"/>
        </w:rPr>
        <w:br/>
        <w:t>w odniesieniu do tych podmiotów dokumentu wymienionego w pkt 1</w:t>
      </w:r>
      <w:r w:rsidRPr="00DC1AEB">
        <w:rPr>
          <w:rFonts w:eastAsia="Times New Roman"/>
          <w:bCs/>
          <w:szCs w:val="24"/>
          <w:lang w:eastAsia="pl-PL"/>
        </w:rPr>
        <w:t>. Zapisy z pkt</w:t>
      </w:r>
      <w:r w:rsidR="00E61720">
        <w:rPr>
          <w:rFonts w:eastAsia="Times New Roman"/>
          <w:bCs/>
          <w:szCs w:val="24"/>
          <w:lang w:eastAsia="pl-PL"/>
        </w:rPr>
        <w:br/>
      </w:r>
      <w:r w:rsidRPr="00DC1AEB">
        <w:rPr>
          <w:rFonts w:eastAsia="Times New Roman"/>
          <w:bCs/>
          <w:szCs w:val="24"/>
          <w:lang w:eastAsia="pl-PL"/>
        </w:rPr>
        <w:t>2 stosuje się odpowiednio.</w:t>
      </w:r>
    </w:p>
    <w:p w:rsidR="00815003" w:rsidRPr="00506EE4" w:rsidRDefault="00815003" w:rsidP="00366330">
      <w:pPr>
        <w:contextualSpacing/>
        <w:rPr>
          <w:rFonts w:eastAsia="Times New Roman" w:cs="Times New Roman"/>
          <w:szCs w:val="24"/>
          <w:lang w:eastAsia="pl-PL"/>
        </w:rPr>
      </w:pPr>
    </w:p>
    <w:p w:rsidR="007A6FFB" w:rsidRDefault="00C05403" w:rsidP="00366330">
      <w:pPr>
        <w:rPr>
          <w:rFonts w:eastAsia="Times New Roman" w:cs="Times New Roman"/>
          <w:bCs/>
          <w:szCs w:val="24"/>
          <w:lang w:eastAsia="pl-PL"/>
        </w:rPr>
      </w:pPr>
      <w:r w:rsidRPr="00DC1AEB">
        <w:rPr>
          <w:rFonts w:eastAsia="Times New Roman" w:cs="Times New Roman"/>
          <w:b/>
          <w:szCs w:val="24"/>
          <w:lang w:eastAsia="pl-PL"/>
        </w:rPr>
        <w:t>IX</w:t>
      </w:r>
      <w:r w:rsidR="005042E5" w:rsidRPr="00DC1AEB">
        <w:rPr>
          <w:rFonts w:eastAsia="Times New Roman" w:cs="Times New Roman"/>
          <w:b/>
          <w:szCs w:val="24"/>
          <w:lang w:eastAsia="pl-PL"/>
        </w:rPr>
        <w:t xml:space="preserve">. </w:t>
      </w:r>
      <w:r w:rsidR="001133DF" w:rsidRPr="00DC1AEB">
        <w:rPr>
          <w:rFonts w:eastAsia="Times New Roman" w:cs="Times New Roman"/>
          <w:b/>
          <w:szCs w:val="24"/>
          <w:lang w:eastAsia="pl-PL"/>
        </w:rPr>
        <w:t>WYKAZ OŚWIADCZEŃ LUB</w:t>
      </w:r>
      <w:r w:rsidR="001B5907" w:rsidRPr="00DC1AEB">
        <w:rPr>
          <w:rFonts w:eastAsia="Times New Roman" w:cs="Times New Roman"/>
          <w:b/>
          <w:szCs w:val="24"/>
          <w:lang w:eastAsia="pl-PL"/>
        </w:rPr>
        <w:t xml:space="preserve"> DOKUMENTÓW, SKŁA</w:t>
      </w:r>
      <w:r w:rsidR="002A4A41" w:rsidRPr="00DC1AEB">
        <w:rPr>
          <w:rFonts w:eastAsia="Times New Roman" w:cs="Times New Roman"/>
          <w:b/>
          <w:szCs w:val="24"/>
          <w:lang w:eastAsia="pl-PL"/>
        </w:rPr>
        <w:t>DANYCH PRZEZ</w:t>
      </w:r>
      <w:r w:rsidR="00A23542">
        <w:rPr>
          <w:rFonts w:eastAsia="Times New Roman" w:cs="Times New Roman"/>
          <w:b/>
          <w:szCs w:val="24"/>
          <w:lang w:eastAsia="pl-PL"/>
        </w:rPr>
        <w:t xml:space="preserve"> </w:t>
      </w:r>
      <w:r w:rsidR="002A4A41" w:rsidRPr="00DC1AEB">
        <w:rPr>
          <w:rFonts w:eastAsia="Times New Roman" w:cs="Times New Roman"/>
          <w:b/>
          <w:szCs w:val="24"/>
          <w:lang w:eastAsia="pl-PL"/>
        </w:rPr>
        <w:t>WYKONAWCĘ</w:t>
      </w:r>
      <w:r w:rsidR="00A23542">
        <w:rPr>
          <w:rFonts w:eastAsia="Times New Roman" w:cs="Times New Roman"/>
          <w:b/>
          <w:szCs w:val="24"/>
          <w:lang w:eastAsia="pl-PL"/>
        </w:rPr>
        <w:t xml:space="preserve"> </w:t>
      </w:r>
      <w:r w:rsidR="00A61945" w:rsidRPr="00DC1AEB">
        <w:rPr>
          <w:rFonts w:eastAsia="Times New Roman" w:cs="Times New Roman"/>
          <w:b/>
          <w:szCs w:val="24"/>
          <w:u w:val="single"/>
          <w:lang w:eastAsia="pl-PL"/>
        </w:rPr>
        <w:t>NA</w:t>
      </w:r>
      <w:r w:rsidR="00A23542">
        <w:rPr>
          <w:rFonts w:eastAsia="Times New Roman" w:cs="Times New Roman"/>
          <w:b/>
          <w:szCs w:val="24"/>
          <w:u w:val="single"/>
          <w:lang w:eastAsia="pl-PL"/>
        </w:rPr>
        <w:t xml:space="preserve"> </w:t>
      </w:r>
      <w:r w:rsidR="00A61945" w:rsidRPr="00DC1AEB">
        <w:rPr>
          <w:rFonts w:eastAsia="Times New Roman" w:cs="Times New Roman"/>
          <w:b/>
          <w:szCs w:val="24"/>
          <w:u w:val="single"/>
          <w:lang w:eastAsia="pl-PL"/>
        </w:rPr>
        <w:t>WEZWANIE</w:t>
      </w:r>
      <w:r w:rsidR="00A23542">
        <w:rPr>
          <w:rFonts w:eastAsia="Times New Roman" w:cs="Times New Roman"/>
          <w:b/>
          <w:szCs w:val="24"/>
          <w:u w:val="single"/>
          <w:lang w:eastAsia="pl-PL"/>
        </w:rPr>
        <w:t xml:space="preserve"> </w:t>
      </w:r>
      <w:r w:rsidR="00A61945" w:rsidRPr="00DC1AEB">
        <w:rPr>
          <w:rFonts w:eastAsia="Times New Roman" w:cs="Times New Roman"/>
          <w:b/>
          <w:szCs w:val="24"/>
          <w:u w:val="single"/>
          <w:lang w:eastAsia="pl-PL"/>
        </w:rPr>
        <w:t>ZAMAWIAJĄCEGO</w:t>
      </w:r>
      <w:r w:rsidR="00837819" w:rsidRPr="00DC1AEB">
        <w:rPr>
          <w:rFonts w:eastAsia="Times New Roman" w:cs="Times New Roman"/>
          <w:b/>
          <w:szCs w:val="24"/>
          <w:lang w:eastAsia="pl-PL"/>
        </w:rPr>
        <w:t xml:space="preserve"> W CELU</w:t>
      </w:r>
      <w:r w:rsidR="00A23542">
        <w:rPr>
          <w:rFonts w:eastAsia="Times New Roman" w:cs="Times New Roman"/>
          <w:b/>
          <w:szCs w:val="24"/>
          <w:lang w:eastAsia="pl-PL"/>
        </w:rPr>
        <w:t xml:space="preserve"> </w:t>
      </w:r>
      <w:r w:rsidR="00A61945" w:rsidRPr="00DC1AEB">
        <w:rPr>
          <w:rFonts w:eastAsia="Times New Roman" w:cs="Times New Roman"/>
          <w:b/>
          <w:szCs w:val="24"/>
          <w:lang w:eastAsia="pl-PL"/>
        </w:rPr>
        <w:t>POTWIERDZENIA OKOL</w:t>
      </w:r>
      <w:r w:rsidR="006D1FB1" w:rsidRPr="00DC1AEB">
        <w:rPr>
          <w:rFonts w:eastAsia="Times New Roman" w:cs="Times New Roman"/>
          <w:b/>
          <w:szCs w:val="24"/>
          <w:lang w:eastAsia="pl-PL"/>
        </w:rPr>
        <w:t>ICZNOŚCI, O KTÓRYCH</w:t>
      </w:r>
      <w:r w:rsidR="00A23542">
        <w:rPr>
          <w:rFonts w:eastAsia="Times New Roman" w:cs="Times New Roman"/>
          <w:b/>
          <w:szCs w:val="24"/>
          <w:lang w:eastAsia="pl-PL"/>
        </w:rPr>
        <w:t xml:space="preserve"> </w:t>
      </w:r>
      <w:r w:rsidR="006D1FB1" w:rsidRPr="00DC1AEB">
        <w:rPr>
          <w:rFonts w:eastAsia="Times New Roman" w:cs="Times New Roman"/>
          <w:b/>
          <w:szCs w:val="24"/>
          <w:lang w:eastAsia="pl-PL"/>
        </w:rPr>
        <w:t xml:space="preserve">MOWA W ART. </w:t>
      </w:r>
      <w:r w:rsidR="00A61945" w:rsidRPr="00DC1AEB">
        <w:rPr>
          <w:rFonts w:eastAsia="Times New Roman" w:cs="Times New Roman"/>
          <w:b/>
          <w:bCs/>
          <w:szCs w:val="24"/>
          <w:lang w:eastAsia="pl-PL"/>
        </w:rPr>
        <w:t>25</w:t>
      </w:r>
      <w:r w:rsidR="00A23542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6D1FB1" w:rsidRPr="00DC1AEB">
        <w:rPr>
          <w:rFonts w:eastAsia="Times New Roman" w:cs="Times New Roman"/>
          <w:b/>
          <w:bCs/>
          <w:szCs w:val="24"/>
          <w:lang w:eastAsia="pl-PL"/>
        </w:rPr>
        <w:t>UST. 1</w:t>
      </w:r>
      <w:r w:rsidR="00A23542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6D1FB1" w:rsidRPr="00DC1AEB">
        <w:rPr>
          <w:rFonts w:eastAsia="Times New Roman" w:cs="Times New Roman"/>
          <w:b/>
          <w:bCs/>
          <w:szCs w:val="24"/>
          <w:lang w:eastAsia="pl-PL"/>
        </w:rPr>
        <w:t>PKT 1 USTAWY</w:t>
      </w:r>
      <w:r w:rsidR="001B5907" w:rsidRPr="00DC1AEB">
        <w:rPr>
          <w:rFonts w:eastAsia="Times New Roman" w:cs="Times New Roman"/>
          <w:b/>
          <w:bCs/>
          <w:szCs w:val="24"/>
          <w:lang w:eastAsia="pl-PL"/>
        </w:rPr>
        <w:t xml:space="preserve"> PZP</w:t>
      </w:r>
      <w:r w:rsidR="006D1FB1" w:rsidRPr="00DC1AEB">
        <w:rPr>
          <w:rFonts w:eastAsia="Times New Roman" w:cs="Times New Roman"/>
          <w:b/>
          <w:bCs/>
          <w:szCs w:val="24"/>
          <w:lang w:eastAsia="pl-PL"/>
        </w:rPr>
        <w:t xml:space="preserve"> (</w:t>
      </w:r>
      <w:r w:rsidR="007A6FFB" w:rsidRPr="00DC1AEB">
        <w:rPr>
          <w:rFonts w:eastAsia="Times New Roman" w:cs="Times New Roman"/>
          <w:b/>
          <w:bCs/>
          <w:szCs w:val="24"/>
          <w:lang w:eastAsia="pl-PL"/>
        </w:rPr>
        <w:t>dotyczy oferty ocenionej najwyżej)</w:t>
      </w:r>
      <w:r w:rsidR="00FC192A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B90551" w:rsidRPr="00545948" w:rsidRDefault="00B90551" w:rsidP="00366330">
      <w:pPr>
        <w:tabs>
          <w:tab w:val="left" w:pos="142"/>
          <w:tab w:val="left" w:pos="284"/>
        </w:tabs>
        <w:rPr>
          <w:rFonts w:cs="Times New Roman"/>
          <w:b/>
          <w:szCs w:val="24"/>
          <w:u w:val="single"/>
          <w:lang w:eastAsia="pl-PL"/>
        </w:rPr>
      </w:pPr>
      <w:r w:rsidRPr="00545948">
        <w:rPr>
          <w:rFonts w:cs="Times New Roman"/>
          <w:b/>
          <w:bCs/>
          <w:szCs w:val="24"/>
          <w:u w:val="single"/>
          <w:lang w:eastAsia="pl-PL"/>
        </w:rPr>
        <w:t>W zakresie warunku dotyczącego zdolności technicznej lub zawodowej:</w:t>
      </w:r>
    </w:p>
    <w:p w:rsidR="00B90551" w:rsidRPr="006E4514" w:rsidRDefault="00B90551" w:rsidP="00366330">
      <w:pPr>
        <w:numPr>
          <w:ilvl w:val="0"/>
          <w:numId w:val="32"/>
        </w:numPr>
        <w:tabs>
          <w:tab w:val="left" w:pos="284"/>
        </w:tabs>
        <w:rPr>
          <w:rFonts w:eastAsia="Times New Roman" w:cs="Times New Roman"/>
          <w:bCs/>
          <w:szCs w:val="24"/>
          <w:u w:val="single"/>
          <w:lang w:eastAsia="pl-PL"/>
        </w:rPr>
      </w:pPr>
      <w:r w:rsidRPr="006E4514">
        <w:rPr>
          <w:rFonts w:eastAsia="Times New Roman" w:cs="Times New Roman"/>
          <w:b/>
          <w:bCs/>
          <w:szCs w:val="24"/>
          <w:lang w:eastAsia="pl-PL"/>
        </w:rPr>
        <w:t>wykaz usług</w:t>
      </w:r>
      <w:r>
        <w:rPr>
          <w:rFonts w:eastAsia="Times New Roman" w:cs="Times New Roman"/>
          <w:bCs/>
          <w:szCs w:val="24"/>
          <w:lang w:eastAsia="pl-PL"/>
        </w:rPr>
        <w:t xml:space="preserve"> wykonanych </w:t>
      </w:r>
      <w:r w:rsidRPr="006E4514">
        <w:rPr>
          <w:rFonts w:eastAsia="Times New Roman" w:cs="Times New Roman"/>
          <w:bCs/>
          <w:szCs w:val="24"/>
          <w:lang w:eastAsia="pl-PL"/>
        </w:rPr>
        <w:t xml:space="preserve">w okresie </w:t>
      </w:r>
      <w:r w:rsidRPr="00D54324">
        <w:rPr>
          <w:rFonts w:eastAsia="Times New Roman" w:cs="Times New Roman"/>
          <w:bCs/>
          <w:szCs w:val="24"/>
          <w:lang w:eastAsia="pl-PL"/>
        </w:rPr>
        <w:t xml:space="preserve">ostatnich </w:t>
      </w:r>
      <w:r>
        <w:rPr>
          <w:rFonts w:eastAsia="Times New Roman" w:cs="Times New Roman"/>
          <w:bCs/>
          <w:szCs w:val="24"/>
          <w:lang w:eastAsia="pl-PL"/>
        </w:rPr>
        <w:t>3</w:t>
      </w:r>
      <w:r w:rsidRPr="00D54324">
        <w:rPr>
          <w:rFonts w:eastAsia="Times New Roman" w:cs="Times New Roman"/>
          <w:bCs/>
          <w:szCs w:val="24"/>
          <w:lang w:eastAsia="pl-PL"/>
        </w:rPr>
        <w:t xml:space="preserve"> lat przed </w:t>
      </w:r>
      <w:r w:rsidRPr="006E4514">
        <w:rPr>
          <w:rFonts w:eastAsia="Times New Roman" w:cs="Times New Roman"/>
          <w:bCs/>
          <w:szCs w:val="24"/>
          <w:lang w:eastAsia="pl-PL"/>
        </w:rPr>
        <w:t>upływem terminu składania ofert, a jeżeli okres prowadzenia działalności jes</w:t>
      </w:r>
      <w:r>
        <w:rPr>
          <w:rFonts w:eastAsia="Times New Roman" w:cs="Times New Roman"/>
          <w:bCs/>
          <w:szCs w:val="24"/>
          <w:lang w:eastAsia="pl-PL"/>
        </w:rPr>
        <w:t>t krótszy – w tym okresie, wraz</w:t>
      </w:r>
      <w:r w:rsidR="00E61720">
        <w:rPr>
          <w:rFonts w:eastAsia="Times New Roman" w:cs="Times New Roman"/>
          <w:bCs/>
          <w:szCs w:val="24"/>
          <w:lang w:eastAsia="pl-PL"/>
        </w:rPr>
        <w:br/>
      </w:r>
      <w:r>
        <w:rPr>
          <w:rFonts w:eastAsia="Times New Roman" w:cs="Times New Roman"/>
          <w:bCs/>
          <w:szCs w:val="24"/>
          <w:lang w:eastAsia="pl-PL"/>
        </w:rPr>
        <w:t xml:space="preserve">z podaniem ich </w:t>
      </w:r>
      <w:r w:rsidRPr="006E4514">
        <w:rPr>
          <w:rFonts w:eastAsia="Times New Roman" w:cs="Times New Roman"/>
          <w:bCs/>
          <w:szCs w:val="24"/>
          <w:lang w:eastAsia="pl-PL"/>
        </w:rPr>
        <w:t>przedmiotu, dat wykonania i podmiotów, na rzecz których usługi zostały wykonane</w:t>
      </w:r>
      <w:r w:rsidR="00014EC5">
        <w:rPr>
          <w:rFonts w:eastAsia="Times New Roman" w:cs="Times New Roman"/>
          <w:bCs/>
          <w:szCs w:val="24"/>
          <w:lang w:eastAsia="pl-PL"/>
        </w:rPr>
        <w:t xml:space="preserve"> </w:t>
      </w:r>
      <w:r w:rsidRPr="006E4514">
        <w:rPr>
          <w:rFonts w:eastAsia="Times New Roman" w:cs="Times New Roman"/>
          <w:b/>
          <w:bCs/>
          <w:szCs w:val="24"/>
          <w:lang w:eastAsia="pl-PL"/>
        </w:rPr>
        <w:t>oraz załączeniem dowodów</w:t>
      </w:r>
      <w:r w:rsidRPr="006E4514">
        <w:rPr>
          <w:rFonts w:eastAsia="Times New Roman" w:cs="Times New Roman"/>
          <w:bCs/>
          <w:szCs w:val="24"/>
          <w:lang w:eastAsia="pl-PL"/>
        </w:rPr>
        <w:t xml:space="preserve"> określających czy te usługi zostały wykonane należycie, </w:t>
      </w:r>
      <w:r w:rsidRPr="006119F5">
        <w:rPr>
          <w:rFonts w:eastAsia="Times New Roman" w:cs="Times New Roman"/>
          <w:bCs/>
          <w:szCs w:val="24"/>
          <w:lang w:eastAsia="pl-PL"/>
        </w:rPr>
        <w:t>przy czym</w:t>
      </w:r>
      <w:r w:rsidRPr="006119F5">
        <w:rPr>
          <w:rFonts w:eastAsia="Times New Roman" w:cs="Times New Roman"/>
          <w:b/>
          <w:bCs/>
          <w:szCs w:val="24"/>
          <w:lang w:eastAsia="pl-PL"/>
        </w:rPr>
        <w:t xml:space="preserve"> dowodami</w:t>
      </w:r>
      <w:r w:rsidRPr="006E4514">
        <w:rPr>
          <w:rFonts w:eastAsia="Times New Roman" w:cs="Times New Roman"/>
          <w:bCs/>
          <w:szCs w:val="24"/>
          <w:lang w:eastAsia="pl-PL"/>
        </w:rPr>
        <w:t xml:space="preserve">, o których mowa, są referencje bądź inne dokumenty wystawione przez podmiot, na rzecz </w:t>
      </w:r>
      <w:r w:rsidR="00E61720">
        <w:rPr>
          <w:rFonts w:eastAsia="Times New Roman" w:cs="Times New Roman"/>
          <w:bCs/>
          <w:szCs w:val="24"/>
          <w:lang w:eastAsia="pl-PL"/>
        </w:rPr>
        <w:t>którego usługi były wykonywane,</w:t>
      </w:r>
      <w:r w:rsidR="00E61720">
        <w:rPr>
          <w:rFonts w:eastAsia="Times New Roman" w:cs="Times New Roman"/>
          <w:bCs/>
          <w:szCs w:val="24"/>
          <w:lang w:eastAsia="pl-PL"/>
        </w:rPr>
        <w:br/>
      </w:r>
      <w:r w:rsidRPr="006E4514">
        <w:rPr>
          <w:rFonts w:eastAsia="Times New Roman" w:cs="Times New Roman"/>
          <w:bCs/>
          <w:szCs w:val="24"/>
          <w:lang w:eastAsia="pl-PL"/>
        </w:rPr>
        <w:t>a jeżeli z uzasadnionej przyczyny o obiektywnym charakterze wykonawca nie jest</w:t>
      </w:r>
      <w:r w:rsidR="00E61720">
        <w:rPr>
          <w:rFonts w:eastAsia="Times New Roman" w:cs="Times New Roman"/>
          <w:bCs/>
          <w:szCs w:val="24"/>
          <w:lang w:eastAsia="pl-PL"/>
        </w:rPr>
        <w:br/>
      </w:r>
      <w:r w:rsidRPr="006E4514">
        <w:rPr>
          <w:rFonts w:eastAsia="Times New Roman" w:cs="Times New Roman"/>
          <w:bCs/>
          <w:szCs w:val="24"/>
          <w:lang w:eastAsia="pl-PL"/>
        </w:rPr>
        <w:t xml:space="preserve">w stanie uzyskać tych dokumentów – oświadczenie wykonawcy </w:t>
      </w:r>
      <w:r w:rsidRPr="006E4514">
        <w:rPr>
          <w:rFonts w:eastAsia="Times New Roman" w:cs="Times New Roman"/>
          <w:b/>
          <w:bCs/>
          <w:szCs w:val="24"/>
          <w:lang w:eastAsia="pl-PL"/>
        </w:rPr>
        <w:t>(na lub wg zał.</w:t>
      </w:r>
      <w:r w:rsidR="00E61720">
        <w:rPr>
          <w:rFonts w:eastAsia="Times New Roman" w:cs="Times New Roman"/>
          <w:b/>
          <w:bCs/>
          <w:szCs w:val="24"/>
          <w:lang w:eastAsia="pl-PL"/>
        </w:rPr>
        <w:br/>
      </w:r>
      <w:r w:rsidRPr="006E4514">
        <w:rPr>
          <w:rFonts w:eastAsia="Times New Roman" w:cs="Times New Roman"/>
          <w:b/>
          <w:bCs/>
          <w:szCs w:val="24"/>
          <w:lang w:eastAsia="pl-PL"/>
        </w:rPr>
        <w:t>nr 3 do SIWZ)</w:t>
      </w:r>
      <w:r w:rsidRPr="006E4514">
        <w:rPr>
          <w:rFonts w:eastAsia="Times New Roman" w:cs="Times New Roman"/>
          <w:bCs/>
          <w:szCs w:val="24"/>
          <w:lang w:eastAsia="pl-PL"/>
        </w:rPr>
        <w:t xml:space="preserve">. </w:t>
      </w:r>
    </w:p>
    <w:p w:rsidR="00F6046D" w:rsidRPr="00F6046D" w:rsidRDefault="00F6046D" w:rsidP="00366330">
      <w:pPr>
        <w:tabs>
          <w:tab w:val="left" w:pos="284"/>
        </w:tabs>
        <w:ind w:left="720"/>
        <w:rPr>
          <w:rFonts w:eastAsia="Times New Roman" w:cs="Times New Roman"/>
          <w:bCs/>
          <w:szCs w:val="24"/>
          <w:u w:val="single"/>
          <w:lang w:eastAsia="pl-PL"/>
        </w:rPr>
      </w:pPr>
    </w:p>
    <w:p w:rsidR="006C5322" w:rsidRPr="00F6046D" w:rsidRDefault="00C05403" w:rsidP="00366330">
      <w:pPr>
        <w:autoSpaceDE w:val="0"/>
        <w:autoSpaceDN w:val="0"/>
        <w:adjustRightInd w:val="0"/>
        <w:spacing w:after="100" w:afterAutospacing="1"/>
        <w:rPr>
          <w:rFonts w:cs="Times New Roman"/>
          <w:b/>
          <w:bCs/>
          <w:i/>
          <w:szCs w:val="24"/>
        </w:rPr>
      </w:pPr>
      <w:r w:rsidRPr="005C212B">
        <w:rPr>
          <w:rFonts w:cs="Times New Roman"/>
          <w:b/>
          <w:bCs/>
          <w:szCs w:val="24"/>
        </w:rPr>
        <w:t xml:space="preserve">X. </w:t>
      </w:r>
      <w:r w:rsidR="00A61945" w:rsidRPr="005C212B">
        <w:rPr>
          <w:rFonts w:cs="Times New Roman"/>
          <w:b/>
          <w:bCs/>
          <w:szCs w:val="24"/>
        </w:rPr>
        <w:t>WYKAZ OŚWIADCZEŃ LUB DOKUME</w:t>
      </w:r>
      <w:r w:rsidR="00837819" w:rsidRPr="005C212B">
        <w:rPr>
          <w:rFonts w:cs="Times New Roman"/>
          <w:b/>
          <w:bCs/>
          <w:szCs w:val="24"/>
        </w:rPr>
        <w:t xml:space="preserve">NTÓW </w:t>
      </w:r>
      <w:r w:rsidR="001B5907" w:rsidRPr="005C212B">
        <w:rPr>
          <w:rFonts w:cs="Times New Roman"/>
          <w:b/>
          <w:bCs/>
          <w:szCs w:val="24"/>
        </w:rPr>
        <w:t>SKŁA</w:t>
      </w:r>
      <w:r w:rsidR="002A4A41" w:rsidRPr="005C212B">
        <w:rPr>
          <w:rFonts w:cs="Times New Roman"/>
          <w:b/>
          <w:bCs/>
          <w:szCs w:val="24"/>
        </w:rPr>
        <w:t>DANYCH PRZEZ</w:t>
      </w:r>
      <w:r w:rsidR="00A23542">
        <w:rPr>
          <w:rFonts w:cs="Times New Roman"/>
          <w:b/>
          <w:bCs/>
          <w:szCs w:val="24"/>
        </w:rPr>
        <w:t xml:space="preserve"> </w:t>
      </w:r>
      <w:r w:rsidR="002A4A41" w:rsidRPr="005C212B">
        <w:rPr>
          <w:rFonts w:cs="Times New Roman"/>
          <w:b/>
          <w:bCs/>
          <w:szCs w:val="24"/>
        </w:rPr>
        <w:t>WYKONAWCĘ</w:t>
      </w:r>
      <w:r w:rsidR="00A23542">
        <w:rPr>
          <w:rFonts w:cs="Times New Roman"/>
          <w:b/>
          <w:bCs/>
          <w:szCs w:val="24"/>
        </w:rPr>
        <w:t xml:space="preserve"> </w:t>
      </w:r>
      <w:r w:rsidR="00A61945" w:rsidRPr="005C212B">
        <w:rPr>
          <w:rFonts w:cs="Times New Roman"/>
          <w:b/>
          <w:bCs/>
          <w:szCs w:val="24"/>
          <w:u w:val="single"/>
        </w:rPr>
        <w:t>NA WEZWANIE</w:t>
      </w:r>
      <w:r w:rsidR="00A23542">
        <w:rPr>
          <w:rFonts w:cs="Times New Roman"/>
          <w:b/>
          <w:bCs/>
          <w:szCs w:val="24"/>
          <w:u w:val="single"/>
        </w:rPr>
        <w:t xml:space="preserve"> </w:t>
      </w:r>
      <w:r w:rsidR="00A61945" w:rsidRPr="005C212B">
        <w:rPr>
          <w:rFonts w:cs="Times New Roman"/>
          <w:b/>
          <w:bCs/>
          <w:szCs w:val="24"/>
          <w:u w:val="single"/>
        </w:rPr>
        <w:t>ZAMAWIAJĄCEGO</w:t>
      </w:r>
      <w:r w:rsidR="00837819" w:rsidRPr="005C212B">
        <w:rPr>
          <w:rFonts w:cs="Times New Roman"/>
          <w:b/>
          <w:bCs/>
          <w:szCs w:val="24"/>
        </w:rPr>
        <w:t xml:space="preserve"> W CELU</w:t>
      </w:r>
      <w:r w:rsidR="00A23542">
        <w:rPr>
          <w:rFonts w:cs="Times New Roman"/>
          <w:b/>
          <w:bCs/>
          <w:szCs w:val="24"/>
        </w:rPr>
        <w:t xml:space="preserve"> </w:t>
      </w:r>
      <w:r w:rsidR="00A61945" w:rsidRPr="005C212B">
        <w:rPr>
          <w:rFonts w:cs="Times New Roman"/>
          <w:b/>
          <w:bCs/>
          <w:szCs w:val="24"/>
        </w:rPr>
        <w:t>POTWIERDZENIA OKOLICZNOŚCI</w:t>
      </w:r>
      <w:r w:rsidR="00475E6F">
        <w:rPr>
          <w:rFonts w:cs="Times New Roman"/>
          <w:b/>
          <w:bCs/>
          <w:szCs w:val="24"/>
        </w:rPr>
        <w:t>,</w:t>
      </w:r>
      <w:r w:rsidR="00A61945" w:rsidRPr="005C212B">
        <w:rPr>
          <w:rFonts w:cs="Times New Roman"/>
          <w:b/>
          <w:bCs/>
          <w:szCs w:val="24"/>
        </w:rPr>
        <w:t xml:space="preserve"> O KTÓRYCH M</w:t>
      </w:r>
      <w:r w:rsidR="006D1FB1" w:rsidRPr="005C212B">
        <w:rPr>
          <w:rFonts w:cs="Times New Roman"/>
          <w:b/>
          <w:bCs/>
          <w:szCs w:val="24"/>
        </w:rPr>
        <w:t xml:space="preserve">OWA W </w:t>
      </w:r>
      <w:r w:rsidR="007A6FFB" w:rsidRPr="005C212B">
        <w:rPr>
          <w:rFonts w:cs="Times New Roman"/>
          <w:b/>
          <w:bCs/>
          <w:szCs w:val="24"/>
        </w:rPr>
        <w:t>ART.</w:t>
      </w:r>
      <w:r w:rsidR="00A23542">
        <w:rPr>
          <w:rFonts w:cs="Times New Roman"/>
          <w:b/>
          <w:bCs/>
          <w:szCs w:val="24"/>
        </w:rPr>
        <w:t xml:space="preserve"> </w:t>
      </w:r>
      <w:r w:rsidR="007A6FFB" w:rsidRPr="005C212B">
        <w:rPr>
          <w:rFonts w:cs="Times New Roman"/>
          <w:b/>
          <w:bCs/>
          <w:szCs w:val="24"/>
        </w:rPr>
        <w:t>25</w:t>
      </w:r>
      <w:r w:rsidR="00A23542">
        <w:rPr>
          <w:rFonts w:cs="Times New Roman"/>
          <w:b/>
          <w:bCs/>
          <w:szCs w:val="24"/>
        </w:rPr>
        <w:t xml:space="preserve"> </w:t>
      </w:r>
      <w:r w:rsidR="006D1FB1" w:rsidRPr="005C212B">
        <w:rPr>
          <w:rFonts w:cs="Times New Roman"/>
          <w:b/>
          <w:bCs/>
          <w:szCs w:val="24"/>
        </w:rPr>
        <w:t>UST.</w:t>
      </w:r>
      <w:r w:rsidR="00A23542">
        <w:rPr>
          <w:rFonts w:cs="Times New Roman"/>
          <w:b/>
          <w:bCs/>
          <w:szCs w:val="24"/>
        </w:rPr>
        <w:t xml:space="preserve"> </w:t>
      </w:r>
      <w:r w:rsidR="006D1FB1" w:rsidRPr="005C212B">
        <w:rPr>
          <w:rFonts w:cs="Times New Roman"/>
          <w:b/>
          <w:bCs/>
          <w:szCs w:val="24"/>
        </w:rPr>
        <w:t>1</w:t>
      </w:r>
      <w:r w:rsidR="00A23542">
        <w:rPr>
          <w:rFonts w:cs="Times New Roman"/>
          <w:b/>
          <w:bCs/>
          <w:szCs w:val="24"/>
        </w:rPr>
        <w:t xml:space="preserve"> </w:t>
      </w:r>
      <w:r w:rsidR="006D1FB1" w:rsidRPr="005C212B">
        <w:rPr>
          <w:rFonts w:cs="Times New Roman"/>
          <w:b/>
          <w:bCs/>
          <w:szCs w:val="24"/>
        </w:rPr>
        <w:t>PKT 2 USTAWY</w:t>
      </w:r>
      <w:r w:rsidR="001B5907" w:rsidRPr="005C212B">
        <w:rPr>
          <w:rFonts w:cs="Times New Roman"/>
          <w:b/>
          <w:bCs/>
          <w:szCs w:val="24"/>
        </w:rPr>
        <w:t xml:space="preserve"> PZP</w:t>
      </w:r>
      <w:r w:rsidR="00A23542">
        <w:rPr>
          <w:rFonts w:cs="Times New Roman"/>
          <w:b/>
          <w:bCs/>
          <w:szCs w:val="24"/>
        </w:rPr>
        <w:t xml:space="preserve"> </w:t>
      </w:r>
      <w:r w:rsidR="00D5396C" w:rsidRPr="005C212B">
        <w:rPr>
          <w:rFonts w:cs="Times New Roman"/>
          <w:b/>
          <w:bCs/>
          <w:szCs w:val="24"/>
        </w:rPr>
        <w:t>(</w:t>
      </w:r>
      <w:r w:rsidR="00545948">
        <w:rPr>
          <w:rFonts w:cs="Times New Roman"/>
          <w:b/>
          <w:bCs/>
          <w:szCs w:val="24"/>
        </w:rPr>
        <w:t xml:space="preserve">dotyczy </w:t>
      </w:r>
      <w:r w:rsidR="00D5396C" w:rsidRPr="005C212B">
        <w:rPr>
          <w:rFonts w:cs="Times New Roman"/>
          <w:b/>
          <w:bCs/>
          <w:szCs w:val="24"/>
        </w:rPr>
        <w:t>ofert</w:t>
      </w:r>
      <w:r w:rsidR="00545948">
        <w:rPr>
          <w:rFonts w:cs="Times New Roman"/>
          <w:b/>
          <w:bCs/>
          <w:szCs w:val="24"/>
        </w:rPr>
        <w:t>y ocenionej</w:t>
      </w:r>
      <w:r w:rsidR="00D5396C" w:rsidRPr="005C212B">
        <w:rPr>
          <w:rFonts w:cs="Times New Roman"/>
          <w:b/>
          <w:bCs/>
          <w:szCs w:val="24"/>
        </w:rPr>
        <w:t xml:space="preserve"> najwyżej)</w:t>
      </w:r>
      <w:r w:rsidR="00A23542">
        <w:rPr>
          <w:rFonts w:cs="Times New Roman"/>
          <w:b/>
          <w:bCs/>
          <w:szCs w:val="24"/>
        </w:rPr>
        <w:t xml:space="preserve"> </w:t>
      </w:r>
      <w:r w:rsidR="00467287" w:rsidRPr="005C212B">
        <w:rPr>
          <w:rFonts w:cs="Times New Roman"/>
          <w:b/>
          <w:bCs/>
          <w:szCs w:val="24"/>
        </w:rPr>
        <w:t xml:space="preserve">– </w:t>
      </w:r>
      <w:r w:rsidR="00A61945" w:rsidRPr="00F6046D">
        <w:rPr>
          <w:rFonts w:cs="Times New Roman"/>
          <w:bCs/>
          <w:i/>
          <w:szCs w:val="24"/>
        </w:rPr>
        <w:t>nie dotyczy.</w:t>
      </w:r>
    </w:p>
    <w:p w:rsidR="003B4279" w:rsidRPr="00101A53" w:rsidRDefault="00C05403" w:rsidP="00366330">
      <w:pPr>
        <w:rPr>
          <w:rFonts w:cs="Times New Roman"/>
          <w:b/>
          <w:bCs/>
          <w:szCs w:val="24"/>
        </w:rPr>
      </w:pPr>
      <w:r w:rsidRPr="007875DA">
        <w:rPr>
          <w:rFonts w:eastAsia="Times New Roman" w:cs="Times New Roman"/>
          <w:b/>
          <w:szCs w:val="24"/>
          <w:lang w:eastAsia="pl-PL"/>
        </w:rPr>
        <w:t>XI</w:t>
      </w:r>
      <w:r w:rsidR="00506EE4">
        <w:rPr>
          <w:rFonts w:eastAsia="Times New Roman" w:cs="Times New Roman"/>
          <w:b/>
          <w:szCs w:val="24"/>
          <w:lang w:eastAsia="pl-PL"/>
        </w:rPr>
        <w:t xml:space="preserve">. </w:t>
      </w:r>
      <w:r w:rsidR="00EA5299" w:rsidRPr="00101A53">
        <w:rPr>
          <w:rFonts w:eastAsia="Times New Roman" w:cs="Times New Roman"/>
          <w:b/>
          <w:szCs w:val="24"/>
          <w:lang w:eastAsia="pl-PL"/>
        </w:rPr>
        <w:t>INNE DOKUMENTY</w:t>
      </w:r>
      <w:r w:rsidR="001B5907" w:rsidRPr="00101A53">
        <w:rPr>
          <w:rFonts w:eastAsia="Times New Roman" w:cs="Times New Roman"/>
          <w:szCs w:val="24"/>
          <w:lang w:eastAsia="pl-PL"/>
        </w:rPr>
        <w:t xml:space="preserve">– </w:t>
      </w:r>
      <w:r w:rsidR="009358D6" w:rsidRPr="00101A53">
        <w:rPr>
          <w:rFonts w:cs="Times New Roman"/>
          <w:b/>
          <w:bCs/>
          <w:szCs w:val="24"/>
        </w:rPr>
        <w:t>niewymienione w rozdziałach VII</w:t>
      </w:r>
      <w:r w:rsidR="001B5907" w:rsidRPr="00101A53">
        <w:rPr>
          <w:rFonts w:cs="Times New Roman"/>
          <w:b/>
          <w:bCs/>
          <w:szCs w:val="24"/>
        </w:rPr>
        <w:t>–</w:t>
      </w:r>
      <w:r w:rsidR="009358D6" w:rsidRPr="00101A53">
        <w:rPr>
          <w:rFonts w:cs="Times New Roman"/>
          <w:b/>
          <w:bCs/>
          <w:szCs w:val="24"/>
        </w:rPr>
        <w:t>X</w:t>
      </w:r>
      <w:r w:rsidR="001B5907" w:rsidRPr="00101A53">
        <w:rPr>
          <w:rFonts w:cs="Times New Roman"/>
          <w:b/>
          <w:bCs/>
          <w:szCs w:val="24"/>
        </w:rPr>
        <w:t>:</w:t>
      </w:r>
    </w:p>
    <w:p w:rsidR="00913D01" w:rsidRPr="00101A53" w:rsidRDefault="007D7F62" w:rsidP="00366330">
      <w:pPr>
        <w:pStyle w:val="Akapitzlist"/>
        <w:numPr>
          <w:ilvl w:val="3"/>
          <w:numId w:val="22"/>
        </w:numPr>
        <w:spacing w:after="100" w:afterAutospacing="1"/>
        <w:rPr>
          <w:rFonts w:eastAsia="Times New Roman" w:cs="Times New Roman"/>
          <w:szCs w:val="24"/>
          <w:lang w:eastAsia="pl-PL"/>
        </w:rPr>
      </w:pPr>
      <w:r w:rsidRPr="00101A53">
        <w:rPr>
          <w:rFonts w:eastAsia="Times New Roman" w:cs="Times New Roman"/>
          <w:szCs w:val="24"/>
          <w:u w:val="single"/>
          <w:lang w:eastAsia="pl-PL"/>
        </w:rPr>
        <w:t xml:space="preserve">W przypadku </w:t>
      </w:r>
      <w:r w:rsidR="00A95470">
        <w:rPr>
          <w:rFonts w:eastAsia="Times New Roman" w:cs="Times New Roman"/>
          <w:szCs w:val="24"/>
          <w:u w:val="single"/>
          <w:lang w:eastAsia="pl-PL"/>
        </w:rPr>
        <w:t>W</w:t>
      </w:r>
      <w:r w:rsidRPr="00101A53">
        <w:rPr>
          <w:rFonts w:eastAsia="Times New Roman" w:cs="Times New Roman"/>
          <w:szCs w:val="24"/>
          <w:u w:val="single"/>
          <w:lang w:eastAsia="pl-PL"/>
        </w:rPr>
        <w:t>ykonawców wspólnie</w:t>
      </w:r>
      <w:r w:rsidRPr="00101A53">
        <w:rPr>
          <w:rFonts w:eastAsia="Times New Roman" w:cs="Times New Roman"/>
          <w:szCs w:val="24"/>
          <w:lang w:eastAsia="pl-PL"/>
        </w:rPr>
        <w:t xml:space="preserve"> ubiegających się o udzielenie zamówienia </w:t>
      </w:r>
      <w:r w:rsidRPr="00101A53">
        <w:rPr>
          <w:rFonts w:eastAsia="Times New Roman" w:cs="Times New Roman"/>
          <w:szCs w:val="24"/>
          <w:u w:val="single"/>
          <w:lang w:eastAsia="pl-PL"/>
        </w:rPr>
        <w:t>każdy</w:t>
      </w:r>
      <w:r w:rsidR="00014EC5">
        <w:rPr>
          <w:rFonts w:eastAsia="Times New Roman" w:cs="Times New Roman"/>
          <w:szCs w:val="24"/>
          <w:u w:val="single"/>
          <w:lang w:eastAsia="pl-PL"/>
        </w:rPr>
        <w:t xml:space="preserve"> </w:t>
      </w:r>
      <w:r w:rsidR="00A95470" w:rsidRPr="00F92019">
        <w:rPr>
          <w:rFonts w:eastAsia="Times New Roman" w:cs="Times New Roman"/>
          <w:szCs w:val="24"/>
          <w:u w:val="single"/>
          <w:lang w:eastAsia="pl-PL"/>
        </w:rPr>
        <w:t>W</w:t>
      </w:r>
      <w:r w:rsidRPr="00F92019">
        <w:rPr>
          <w:rFonts w:eastAsia="Times New Roman" w:cs="Times New Roman"/>
          <w:szCs w:val="24"/>
          <w:u w:val="single"/>
          <w:lang w:eastAsia="pl-PL"/>
        </w:rPr>
        <w:t>ykonawca</w:t>
      </w:r>
      <w:r w:rsidRPr="00101A53">
        <w:rPr>
          <w:rFonts w:eastAsia="Times New Roman" w:cs="Times New Roman"/>
          <w:szCs w:val="24"/>
          <w:lang w:eastAsia="pl-PL"/>
        </w:rPr>
        <w:t xml:space="preserve">, </w:t>
      </w:r>
      <w:r w:rsidRPr="00101A53">
        <w:rPr>
          <w:rFonts w:eastAsia="Times New Roman" w:cs="Times New Roman"/>
          <w:b/>
          <w:szCs w:val="24"/>
          <w:lang w:eastAsia="pl-PL"/>
        </w:rPr>
        <w:t>w celu potwierdzenia, że Wy</w:t>
      </w:r>
      <w:r w:rsidR="00AC7B6B" w:rsidRPr="00101A53">
        <w:rPr>
          <w:rFonts w:eastAsia="Times New Roman" w:cs="Times New Roman"/>
          <w:b/>
          <w:szCs w:val="24"/>
          <w:lang w:eastAsia="pl-PL"/>
        </w:rPr>
        <w:t>konawca nie podlega wykluczeniu</w:t>
      </w:r>
      <w:r w:rsidR="00913D01" w:rsidRPr="00101A53">
        <w:rPr>
          <w:rFonts w:eastAsia="Times New Roman" w:cs="Times New Roman"/>
          <w:b/>
          <w:szCs w:val="24"/>
          <w:lang w:eastAsia="pl-PL"/>
        </w:rPr>
        <w:t xml:space="preserve"> oraz spełnia warunki udziału w postępowaniu</w:t>
      </w:r>
      <w:r w:rsidRPr="00101A53">
        <w:rPr>
          <w:rFonts w:eastAsia="Times New Roman" w:cs="Times New Roman"/>
          <w:b/>
          <w:szCs w:val="24"/>
          <w:lang w:eastAsia="pl-PL"/>
        </w:rPr>
        <w:t xml:space="preserve">, </w:t>
      </w:r>
      <w:r w:rsidRPr="00101A53">
        <w:rPr>
          <w:rFonts w:eastAsia="Times New Roman" w:cs="Times New Roman"/>
          <w:szCs w:val="24"/>
          <w:lang w:eastAsia="pl-PL"/>
        </w:rPr>
        <w:t>zobowiązany jest złożyć</w:t>
      </w:r>
      <w:r w:rsidR="00913D01" w:rsidRPr="00101A53">
        <w:rPr>
          <w:rFonts w:eastAsia="Times New Roman" w:cs="Times New Roman"/>
          <w:szCs w:val="24"/>
          <w:lang w:eastAsia="pl-PL"/>
        </w:rPr>
        <w:t>:</w:t>
      </w:r>
    </w:p>
    <w:p w:rsidR="007D7F62" w:rsidRPr="00101A53" w:rsidRDefault="00913D01" w:rsidP="00366330">
      <w:pPr>
        <w:pStyle w:val="Akapitzlist"/>
        <w:numPr>
          <w:ilvl w:val="5"/>
          <w:numId w:val="22"/>
        </w:numPr>
        <w:spacing w:after="100" w:afterAutospacing="1"/>
        <w:rPr>
          <w:rFonts w:eastAsia="Times New Roman" w:cs="Times New Roman"/>
          <w:szCs w:val="24"/>
          <w:lang w:eastAsia="pl-PL"/>
        </w:rPr>
      </w:pPr>
      <w:r w:rsidRPr="00101A53">
        <w:rPr>
          <w:rFonts w:eastAsia="Times New Roman" w:cs="Times New Roman"/>
          <w:szCs w:val="24"/>
          <w:lang w:eastAsia="pl-PL"/>
        </w:rPr>
        <w:t xml:space="preserve">do oferty: oddzielnie </w:t>
      </w:r>
      <w:r w:rsidR="007D7F62" w:rsidRPr="00101A53">
        <w:rPr>
          <w:rFonts w:eastAsia="Times New Roman" w:cs="Times New Roman"/>
          <w:b/>
          <w:szCs w:val="24"/>
          <w:lang w:eastAsia="pl-PL"/>
        </w:rPr>
        <w:t>oświadczenie</w:t>
      </w:r>
      <w:r w:rsidR="00C02BAF" w:rsidRPr="00101A53">
        <w:rPr>
          <w:rFonts w:eastAsia="Times New Roman" w:cs="Times New Roman"/>
          <w:b/>
          <w:szCs w:val="24"/>
          <w:lang w:eastAsia="pl-PL"/>
        </w:rPr>
        <w:t xml:space="preserve"> wstępne</w:t>
      </w:r>
      <w:r w:rsidR="007D7F62" w:rsidRPr="00101A53">
        <w:rPr>
          <w:rFonts w:eastAsia="Times New Roman" w:cs="Times New Roman"/>
          <w:szCs w:val="24"/>
          <w:lang w:eastAsia="pl-PL"/>
        </w:rPr>
        <w:t>, o którym mowa w Rozdz. VII pkt 1 SIWZ</w:t>
      </w:r>
      <w:r w:rsidR="00A23542">
        <w:rPr>
          <w:rFonts w:eastAsia="Times New Roman" w:cs="Times New Roman"/>
          <w:szCs w:val="24"/>
          <w:lang w:eastAsia="pl-PL"/>
        </w:rPr>
        <w:t xml:space="preserve"> </w:t>
      </w:r>
      <w:r w:rsidR="007D7F62" w:rsidRPr="00101A53">
        <w:rPr>
          <w:rFonts w:eastAsia="Times New Roman" w:cs="Times New Roman"/>
          <w:szCs w:val="24"/>
          <w:lang w:eastAsia="pl-PL"/>
        </w:rPr>
        <w:t>(</w:t>
      </w:r>
      <w:r w:rsidR="007D7F62" w:rsidRPr="00101A53">
        <w:rPr>
          <w:rFonts w:eastAsia="Times New Roman" w:cs="Times New Roman"/>
          <w:b/>
          <w:szCs w:val="24"/>
          <w:lang w:eastAsia="pl-PL"/>
        </w:rPr>
        <w:t xml:space="preserve">na lub wg załącznika nr </w:t>
      </w:r>
      <w:r w:rsidR="009B5915" w:rsidRPr="00101A53">
        <w:rPr>
          <w:rFonts w:eastAsia="Times New Roman" w:cs="Times New Roman"/>
          <w:b/>
          <w:szCs w:val="24"/>
          <w:lang w:eastAsia="pl-PL"/>
        </w:rPr>
        <w:t>2</w:t>
      </w:r>
      <w:r w:rsidR="007D7F62" w:rsidRPr="00101A53">
        <w:rPr>
          <w:rFonts w:eastAsia="Times New Roman" w:cs="Times New Roman"/>
          <w:b/>
          <w:szCs w:val="24"/>
          <w:lang w:eastAsia="pl-PL"/>
        </w:rPr>
        <w:t xml:space="preserve"> do SIWZ</w:t>
      </w:r>
      <w:r w:rsidRPr="00101A53">
        <w:rPr>
          <w:rFonts w:eastAsia="Times New Roman" w:cs="Times New Roman"/>
          <w:szCs w:val="24"/>
          <w:lang w:eastAsia="pl-PL"/>
        </w:rPr>
        <w:t>),</w:t>
      </w:r>
    </w:p>
    <w:p w:rsidR="00913D01" w:rsidRPr="00EC2217" w:rsidRDefault="00913D01" w:rsidP="00366330">
      <w:pPr>
        <w:pStyle w:val="Akapitzlist"/>
        <w:numPr>
          <w:ilvl w:val="5"/>
          <w:numId w:val="22"/>
        </w:numPr>
        <w:spacing w:after="100" w:afterAutospacing="1"/>
        <w:rPr>
          <w:rFonts w:eastAsia="Times New Roman" w:cs="Times New Roman"/>
          <w:szCs w:val="24"/>
          <w:lang w:eastAsia="pl-PL"/>
        </w:rPr>
      </w:pPr>
      <w:r w:rsidRPr="00101A53">
        <w:rPr>
          <w:rFonts w:eastAsia="Times New Roman" w:cs="Times New Roman"/>
          <w:szCs w:val="24"/>
          <w:lang w:eastAsia="pl-PL"/>
        </w:rPr>
        <w:lastRenderedPageBreak/>
        <w:t>na wezwanie Zamawiającego:</w:t>
      </w:r>
      <w:r w:rsidRPr="00101A53">
        <w:rPr>
          <w:rFonts w:cs="Times New Roman"/>
          <w:bCs/>
          <w:szCs w:val="24"/>
        </w:rPr>
        <w:t xml:space="preserve"> dokumenty, o których mowa w rozdz. IX SIWZ składa odpowiednio </w:t>
      </w:r>
      <w:r w:rsidR="00A95470">
        <w:rPr>
          <w:rFonts w:cs="Times New Roman"/>
          <w:bCs/>
          <w:szCs w:val="24"/>
        </w:rPr>
        <w:t>W</w:t>
      </w:r>
      <w:r w:rsidRPr="00101A53">
        <w:rPr>
          <w:rFonts w:cs="Times New Roman"/>
          <w:bCs/>
          <w:szCs w:val="24"/>
        </w:rPr>
        <w:t xml:space="preserve">ykonawca, który wykazuje spełnianie warunku, w zakresie i na zasadach </w:t>
      </w:r>
      <w:r w:rsidRPr="00EC2217">
        <w:rPr>
          <w:rFonts w:cs="Times New Roman"/>
          <w:bCs/>
          <w:szCs w:val="24"/>
        </w:rPr>
        <w:t>opisan</w:t>
      </w:r>
      <w:r w:rsidR="00F6046D" w:rsidRPr="00EC2217">
        <w:rPr>
          <w:rFonts w:cs="Times New Roman"/>
          <w:bCs/>
          <w:szCs w:val="24"/>
        </w:rPr>
        <w:t>ych odpowiednio w rozdz. V</w:t>
      </w:r>
      <w:r w:rsidRPr="00EC2217">
        <w:rPr>
          <w:rFonts w:cs="Times New Roman"/>
          <w:bCs/>
          <w:szCs w:val="24"/>
        </w:rPr>
        <w:t>SIWZ.</w:t>
      </w:r>
    </w:p>
    <w:p w:rsidR="002065C7" w:rsidRPr="00101A53" w:rsidRDefault="002065C7" w:rsidP="00366330">
      <w:pPr>
        <w:pStyle w:val="Akapitzlist"/>
        <w:numPr>
          <w:ilvl w:val="3"/>
          <w:numId w:val="22"/>
        </w:numPr>
        <w:spacing w:after="100" w:afterAutospacing="1"/>
        <w:rPr>
          <w:rFonts w:eastAsia="Times New Roman" w:cs="Times New Roman"/>
          <w:b/>
          <w:szCs w:val="24"/>
          <w:lang w:eastAsia="pl-PL"/>
        </w:rPr>
      </w:pPr>
      <w:r w:rsidRPr="00101A53">
        <w:rPr>
          <w:rFonts w:eastAsia="Times New Roman" w:cs="Times New Roman"/>
          <w:szCs w:val="24"/>
          <w:u w:val="single"/>
          <w:lang w:eastAsia="pl-PL"/>
        </w:rPr>
        <w:t>W przypadku, gdy Wykonawca</w:t>
      </w:r>
      <w:r w:rsidRPr="00101A53">
        <w:rPr>
          <w:rFonts w:eastAsia="Times New Roman" w:cs="Times New Roman"/>
          <w:szCs w:val="24"/>
          <w:lang w:eastAsia="pl-PL"/>
        </w:rPr>
        <w:t xml:space="preserve">, w celu potwierdzenia spełniania warunków udziału </w:t>
      </w:r>
      <w:r w:rsidRPr="00101A53">
        <w:rPr>
          <w:rFonts w:eastAsia="Times New Roman" w:cs="Times New Roman"/>
          <w:szCs w:val="24"/>
          <w:lang w:eastAsia="pl-PL"/>
        </w:rPr>
        <w:br/>
        <w:t xml:space="preserve">w postępowaniu, </w:t>
      </w:r>
      <w:r w:rsidRPr="00101A53">
        <w:rPr>
          <w:rFonts w:eastAsia="Times New Roman" w:cs="Times New Roman"/>
          <w:szCs w:val="24"/>
          <w:u w:val="single"/>
          <w:lang w:eastAsia="pl-PL"/>
        </w:rPr>
        <w:t>polega na zasobach innych podmiotów</w:t>
      </w:r>
      <w:r w:rsidRPr="00101A53">
        <w:rPr>
          <w:rFonts w:eastAsia="Times New Roman" w:cs="Times New Roman"/>
          <w:szCs w:val="24"/>
          <w:lang w:eastAsia="pl-PL"/>
        </w:rPr>
        <w:t>, Wykonawca zobowiązany jest:</w:t>
      </w:r>
    </w:p>
    <w:p w:rsidR="002065C7" w:rsidRPr="00101A53" w:rsidRDefault="002065C7" w:rsidP="00366330">
      <w:pPr>
        <w:pStyle w:val="Akapitzlist"/>
        <w:numPr>
          <w:ilvl w:val="0"/>
          <w:numId w:val="28"/>
        </w:numPr>
        <w:rPr>
          <w:rFonts w:eastAsia="Times New Roman" w:cs="Times New Roman"/>
          <w:szCs w:val="24"/>
          <w:lang w:eastAsia="pl-PL"/>
        </w:rPr>
      </w:pPr>
      <w:r w:rsidRPr="00101A53">
        <w:rPr>
          <w:rFonts w:eastAsia="Times New Roman" w:cs="Times New Roman"/>
          <w:szCs w:val="24"/>
          <w:lang w:eastAsia="pl-PL"/>
        </w:rPr>
        <w:t xml:space="preserve">zamieścić informację o tych podmiotach we wstępnym oświadczeniu Wykonawcy, składanym na podstawie art. 25a ust. 1 ustawy </w:t>
      </w:r>
      <w:proofErr w:type="spellStart"/>
      <w:r w:rsidRPr="00101A53">
        <w:rPr>
          <w:rFonts w:eastAsia="Times New Roman" w:cs="Times New Roman"/>
          <w:szCs w:val="24"/>
          <w:lang w:eastAsia="pl-PL"/>
        </w:rPr>
        <w:t>Pzp</w:t>
      </w:r>
      <w:proofErr w:type="spellEnd"/>
      <w:r w:rsidRPr="00101A53">
        <w:rPr>
          <w:rFonts w:eastAsia="Times New Roman" w:cs="Times New Roman"/>
          <w:szCs w:val="24"/>
          <w:lang w:eastAsia="pl-PL"/>
        </w:rPr>
        <w:t xml:space="preserve">, dotyczącym spełnienia warunków udziału w postępowaniu i niepodlegania wykluczeniu </w:t>
      </w:r>
      <w:r w:rsidR="00A95470" w:rsidRPr="00617E20">
        <w:rPr>
          <w:szCs w:val="24"/>
        </w:rPr>
        <w:t>–</w:t>
      </w:r>
      <w:r w:rsidRPr="00101A53">
        <w:rPr>
          <w:rFonts w:eastAsia="Times New Roman" w:cs="Times New Roman"/>
          <w:b/>
          <w:szCs w:val="24"/>
          <w:lang w:eastAsia="pl-PL"/>
        </w:rPr>
        <w:t>w załączniku nr 2 do SIWZ,</w:t>
      </w:r>
    </w:p>
    <w:p w:rsidR="002065C7" w:rsidRPr="00101A53" w:rsidRDefault="002065C7" w:rsidP="00366330">
      <w:pPr>
        <w:pStyle w:val="Akapitzlist"/>
        <w:numPr>
          <w:ilvl w:val="0"/>
          <w:numId w:val="28"/>
        </w:numPr>
        <w:rPr>
          <w:rFonts w:eastAsia="Times New Roman" w:cs="Times New Roman"/>
          <w:b/>
          <w:szCs w:val="24"/>
          <w:lang w:eastAsia="pl-PL"/>
        </w:rPr>
      </w:pPr>
      <w:r w:rsidRPr="00101A53">
        <w:rPr>
          <w:rFonts w:eastAsia="Times New Roman" w:cs="Times New Roman"/>
          <w:szCs w:val="24"/>
          <w:lang w:eastAsia="pl-PL"/>
        </w:rPr>
        <w:t>złożyć oświadczenie, że w stosunku do podmiotu, na którego zasoby powołuje się w niniejszym postępowaniu, nie zachodzą podstawy wykluczenia z postępowania</w:t>
      </w:r>
      <w:r w:rsidR="00E61720">
        <w:rPr>
          <w:rFonts w:eastAsia="Times New Roman" w:cs="Times New Roman"/>
          <w:szCs w:val="24"/>
          <w:lang w:eastAsia="pl-PL"/>
        </w:rPr>
        <w:br/>
      </w:r>
      <w:r w:rsidR="00A95470" w:rsidRPr="00617E20">
        <w:rPr>
          <w:szCs w:val="24"/>
        </w:rPr>
        <w:t>–</w:t>
      </w:r>
      <w:r w:rsidRPr="00101A53">
        <w:rPr>
          <w:rFonts w:eastAsia="Times New Roman" w:cs="Times New Roman"/>
          <w:b/>
          <w:szCs w:val="24"/>
          <w:lang w:eastAsia="pl-PL"/>
        </w:rPr>
        <w:t>w załączniku nr 2 do SIWZ,</w:t>
      </w:r>
    </w:p>
    <w:p w:rsidR="002065C7" w:rsidRPr="00101A53" w:rsidRDefault="002065C7" w:rsidP="00366330">
      <w:pPr>
        <w:pStyle w:val="Akapitzlist"/>
        <w:numPr>
          <w:ilvl w:val="0"/>
          <w:numId w:val="28"/>
        </w:numPr>
        <w:rPr>
          <w:rFonts w:eastAsia="Times New Roman" w:cs="Times New Roman"/>
          <w:szCs w:val="24"/>
          <w:lang w:eastAsia="pl-PL"/>
        </w:rPr>
      </w:pPr>
      <w:r w:rsidRPr="00101A53">
        <w:rPr>
          <w:rFonts w:eastAsia="Times New Roman" w:cs="Times New Roman"/>
          <w:szCs w:val="24"/>
          <w:lang w:eastAsia="pl-PL"/>
        </w:rPr>
        <w:t xml:space="preserve">złożyć dokumenty, </w:t>
      </w:r>
      <w:r w:rsidRPr="00101A53">
        <w:rPr>
          <w:rFonts w:eastAsia="Times New Roman" w:cs="Times New Roman"/>
          <w:szCs w:val="24"/>
          <w:u w:val="single"/>
          <w:lang w:eastAsia="pl-PL"/>
        </w:rPr>
        <w:t>w szczególności zobowiązanie innych podmiotów</w:t>
      </w:r>
      <w:r w:rsidRPr="00101A53">
        <w:rPr>
          <w:rFonts w:eastAsia="Times New Roman" w:cs="Times New Roman"/>
          <w:szCs w:val="24"/>
          <w:lang w:eastAsia="pl-PL"/>
        </w:rPr>
        <w:t xml:space="preserve"> do oddania Wykonawcy do dyspozycji niezbędnych zasobów na potrzeby realizacji zamówienia </w:t>
      </w:r>
      <w:r w:rsidR="00A95470" w:rsidRPr="00617E20">
        <w:rPr>
          <w:szCs w:val="24"/>
        </w:rPr>
        <w:t>–</w:t>
      </w:r>
      <w:r w:rsidRPr="00101A53">
        <w:rPr>
          <w:rFonts w:eastAsia="Times New Roman" w:cs="Times New Roman"/>
          <w:b/>
          <w:szCs w:val="24"/>
          <w:lang w:eastAsia="pl-PL"/>
        </w:rPr>
        <w:t xml:space="preserve">na lub wg zał. nr </w:t>
      </w:r>
      <w:r w:rsidR="00CB4AD4" w:rsidRPr="00101A53">
        <w:rPr>
          <w:rFonts w:eastAsia="Times New Roman" w:cs="Times New Roman"/>
          <w:b/>
          <w:szCs w:val="24"/>
          <w:lang w:eastAsia="pl-PL"/>
        </w:rPr>
        <w:t>5</w:t>
      </w:r>
      <w:r w:rsidRPr="00101A53">
        <w:rPr>
          <w:rFonts w:eastAsia="Times New Roman" w:cs="Times New Roman"/>
          <w:b/>
          <w:szCs w:val="24"/>
          <w:lang w:eastAsia="pl-PL"/>
        </w:rPr>
        <w:t xml:space="preserve"> do SIWZ)</w:t>
      </w:r>
      <w:r w:rsidRPr="00101A53">
        <w:rPr>
          <w:rFonts w:eastAsia="Times New Roman" w:cs="Times New Roman"/>
          <w:szCs w:val="24"/>
          <w:lang w:eastAsia="pl-PL"/>
        </w:rPr>
        <w:t>, które określają w szczególności:</w:t>
      </w:r>
    </w:p>
    <w:p w:rsidR="002065C7" w:rsidRPr="00101A53" w:rsidRDefault="002065C7" w:rsidP="00366330">
      <w:pPr>
        <w:pStyle w:val="Akapitzlist"/>
        <w:numPr>
          <w:ilvl w:val="0"/>
          <w:numId w:val="29"/>
        </w:numPr>
        <w:rPr>
          <w:rFonts w:eastAsia="Times New Roman" w:cs="Times New Roman"/>
          <w:szCs w:val="24"/>
          <w:lang w:eastAsia="pl-PL"/>
        </w:rPr>
      </w:pPr>
      <w:r w:rsidRPr="00101A53">
        <w:rPr>
          <w:rFonts w:eastAsia="Times New Roman" w:cs="Times New Roman"/>
          <w:szCs w:val="24"/>
          <w:lang w:eastAsia="pl-PL"/>
        </w:rPr>
        <w:t xml:space="preserve">zakres dostępnych </w:t>
      </w:r>
      <w:r w:rsidR="00A95470">
        <w:rPr>
          <w:rFonts w:eastAsia="Times New Roman" w:cs="Times New Roman"/>
          <w:szCs w:val="24"/>
          <w:lang w:eastAsia="pl-PL"/>
        </w:rPr>
        <w:t>W</w:t>
      </w:r>
      <w:r w:rsidRPr="00101A53">
        <w:rPr>
          <w:rFonts w:eastAsia="Times New Roman" w:cs="Times New Roman"/>
          <w:szCs w:val="24"/>
          <w:lang w:eastAsia="pl-PL"/>
        </w:rPr>
        <w:t>ykonawcy zasobów innego podmiotu,</w:t>
      </w:r>
    </w:p>
    <w:p w:rsidR="002065C7" w:rsidRPr="00101A53" w:rsidRDefault="002065C7" w:rsidP="00366330">
      <w:pPr>
        <w:pStyle w:val="Akapitzlist"/>
        <w:numPr>
          <w:ilvl w:val="0"/>
          <w:numId w:val="29"/>
        </w:numPr>
        <w:rPr>
          <w:rFonts w:eastAsia="Times New Roman" w:cs="Times New Roman"/>
          <w:szCs w:val="24"/>
          <w:lang w:eastAsia="pl-PL"/>
        </w:rPr>
      </w:pPr>
      <w:r w:rsidRPr="00101A53">
        <w:rPr>
          <w:rFonts w:eastAsia="Times New Roman" w:cs="Times New Roman"/>
          <w:szCs w:val="24"/>
          <w:lang w:eastAsia="pl-PL"/>
        </w:rPr>
        <w:t xml:space="preserve">sposób wykorzystania zasobów innego podmiotu, przez </w:t>
      </w:r>
      <w:r w:rsidR="00A95470">
        <w:rPr>
          <w:rFonts w:eastAsia="Times New Roman" w:cs="Times New Roman"/>
          <w:szCs w:val="24"/>
          <w:lang w:eastAsia="pl-PL"/>
        </w:rPr>
        <w:t>W</w:t>
      </w:r>
      <w:r w:rsidRPr="00101A53">
        <w:rPr>
          <w:rFonts w:eastAsia="Times New Roman" w:cs="Times New Roman"/>
          <w:szCs w:val="24"/>
          <w:lang w:eastAsia="pl-PL"/>
        </w:rPr>
        <w:t>ykonawcę, przy wykonywaniu zamówienia publicznego,</w:t>
      </w:r>
    </w:p>
    <w:p w:rsidR="002065C7" w:rsidRPr="00101A53" w:rsidRDefault="002065C7" w:rsidP="00366330">
      <w:pPr>
        <w:pStyle w:val="Akapitzlist"/>
        <w:numPr>
          <w:ilvl w:val="0"/>
          <w:numId w:val="29"/>
        </w:numPr>
        <w:rPr>
          <w:rFonts w:eastAsia="Times New Roman" w:cs="Times New Roman"/>
          <w:szCs w:val="24"/>
          <w:lang w:eastAsia="pl-PL"/>
        </w:rPr>
      </w:pPr>
      <w:r w:rsidRPr="00101A53">
        <w:rPr>
          <w:rFonts w:eastAsia="Times New Roman" w:cs="Times New Roman"/>
          <w:szCs w:val="24"/>
          <w:lang w:eastAsia="pl-PL"/>
        </w:rPr>
        <w:t>zakres i okres udziału innego podmiotu przy wykonywaniu zamówienia publicznego,</w:t>
      </w:r>
    </w:p>
    <w:p w:rsidR="002065C7" w:rsidRDefault="002065C7" w:rsidP="00366330">
      <w:pPr>
        <w:pStyle w:val="Akapitzlist"/>
        <w:numPr>
          <w:ilvl w:val="0"/>
          <w:numId w:val="29"/>
        </w:numPr>
        <w:rPr>
          <w:rFonts w:eastAsia="Times New Roman" w:cs="Times New Roman"/>
          <w:szCs w:val="24"/>
          <w:lang w:eastAsia="pl-PL"/>
        </w:rPr>
      </w:pPr>
      <w:r w:rsidRPr="00101A53">
        <w:rPr>
          <w:rFonts w:eastAsia="Times New Roman" w:cs="Times New Roman"/>
          <w:szCs w:val="24"/>
          <w:lang w:eastAsia="pl-PL"/>
        </w:rPr>
        <w:t xml:space="preserve">czy podmiot, na zdolnościach którego </w:t>
      </w:r>
      <w:r w:rsidR="00A95470">
        <w:rPr>
          <w:rFonts w:eastAsia="Times New Roman" w:cs="Times New Roman"/>
          <w:szCs w:val="24"/>
          <w:lang w:eastAsia="pl-PL"/>
        </w:rPr>
        <w:t>W</w:t>
      </w:r>
      <w:r w:rsidRPr="00101A53">
        <w:rPr>
          <w:rFonts w:eastAsia="Times New Roman" w:cs="Times New Roman"/>
          <w:szCs w:val="24"/>
          <w:lang w:eastAsia="pl-PL"/>
        </w:rPr>
        <w:t>ykonawca polega w odniesieniu do warunków udziału w postępowaniu dotyczących wykształcenia, kwalifikacji zawodowych lub doświadczenia, zrealizuje usługi, których wskazane zdolności dotyczą.</w:t>
      </w:r>
    </w:p>
    <w:p w:rsidR="000D6884" w:rsidRPr="00101A53" w:rsidRDefault="000D6884" w:rsidP="00366330">
      <w:pPr>
        <w:pStyle w:val="Akapitzlist"/>
        <w:ind w:left="1080"/>
        <w:rPr>
          <w:rFonts w:eastAsia="Times New Roman" w:cs="Times New Roman"/>
          <w:szCs w:val="24"/>
          <w:lang w:eastAsia="pl-PL"/>
        </w:rPr>
      </w:pPr>
    </w:p>
    <w:p w:rsidR="002065C7" w:rsidRDefault="002065C7" w:rsidP="00366330">
      <w:pPr>
        <w:pStyle w:val="Akapitzlist"/>
        <w:ind w:left="426"/>
        <w:rPr>
          <w:rFonts w:eastAsia="Times New Roman" w:cs="Times New Roman"/>
          <w:szCs w:val="24"/>
          <w:u w:val="single"/>
          <w:lang w:eastAsia="pl-PL"/>
        </w:rPr>
      </w:pPr>
      <w:r w:rsidRPr="00101A53">
        <w:rPr>
          <w:rFonts w:eastAsia="Times New Roman" w:cs="Times New Roman"/>
          <w:szCs w:val="24"/>
          <w:lang w:eastAsia="pl-PL"/>
        </w:rPr>
        <w:t xml:space="preserve">W odniesieniu do warunków dotyczących wykształcenia, kwalifikacji zawodowych </w:t>
      </w:r>
      <w:r w:rsidRPr="00101A53">
        <w:rPr>
          <w:rFonts w:eastAsia="Times New Roman" w:cs="Times New Roman"/>
          <w:szCs w:val="24"/>
          <w:lang w:eastAsia="pl-PL"/>
        </w:rPr>
        <w:br/>
        <w:t xml:space="preserve">lub doświadczenia, </w:t>
      </w:r>
      <w:r w:rsidR="00A95470">
        <w:rPr>
          <w:rFonts w:eastAsia="Times New Roman" w:cs="Times New Roman"/>
          <w:b/>
          <w:szCs w:val="24"/>
          <w:lang w:eastAsia="pl-PL"/>
        </w:rPr>
        <w:t>W</w:t>
      </w:r>
      <w:r w:rsidRPr="00101A53">
        <w:rPr>
          <w:rFonts w:eastAsia="Times New Roman" w:cs="Times New Roman"/>
          <w:b/>
          <w:szCs w:val="24"/>
          <w:lang w:eastAsia="pl-PL"/>
        </w:rPr>
        <w:t>ykonawcy mogą polegać na zdolnościach innych podmiotów</w:t>
      </w:r>
      <w:r w:rsidRPr="00101A53">
        <w:rPr>
          <w:rFonts w:eastAsia="Times New Roman" w:cs="Times New Roman"/>
          <w:szCs w:val="24"/>
          <w:lang w:eastAsia="pl-PL"/>
        </w:rPr>
        <w:t xml:space="preserve">, </w:t>
      </w:r>
      <w:r w:rsidRPr="00101A53">
        <w:rPr>
          <w:rFonts w:eastAsia="Times New Roman" w:cs="Times New Roman"/>
          <w:szCs w:val="24"/>
          <w:u w:val="single"/>
          <w:lang w:eastAsia="pl-PL"/>
        </w:rPr>
        <w:t xml:space="preserve">jeśli </w:t>
      </w:r>
      <w:r w:rsidRPr="00101A53">
        <w:rPr>
          <w:rFonts w:eastAsia="Times New Roman" w:cs="Times New Roman"/>
          <w:b/>
          <w:szCs w:val="24"/>
          <w:u w:val="single"/>
          <w:lang w:eastAsia="pl-PL"/>
        </w:rPr>
        <w:t>podmioty</w:t>
      </w:r>
      <w:r w:rsidRPr="00101A53">
        <w:rPr>
          <w:rFonts w:eastAsia="Times New Roman" w:cs="Times New Roman"/>
          <w:szCs w:val="24"/>
          <w:u w:val="single"/>
          <w:lang w:eastAsia="pl-PL"/>
        </w:rPr>
        <w:t xml:space="preserve"> te </w:t>
      </w:r>
      <w:r w:rsidRPr="00101A53">
        <w:rPr>
          <w:rFonts w:eastAsia="Times New Roman" w:cs="Times New Roman"/>
          <w:b/>
          <w:szCs w:val="24"/>
          <w:u w:val="single"/>
          <w:lang w:eastAsia="pl-PL"/>
        </w:rPr>
        <w:t xml:space="preserve">zrealizują </w:t>
      </w:r>
      <w:r w:rsidRPr="00101A53">
        <w:rPr>
          <w:rFonts w:eastAsia="Times New Roman" w:cs="Times New Roman"/>
          <w:szCs w:val="24"/>
          <w:u w:val="single"/>
          <w:lang w:eastAsia="pl-PL"/>
        </w:rPr>
        <w:t xml:space="preserve">roboty budowlane lub </w:t>
      </w:r>
      <w:r w:rsidRPr="00101A53">
        <w:rPr>
          <w:rFonts w:eastAsia="Times New Roman" w:cs="Times New Roman"/>
          <w:b/>
          <w:szCs w:val="24"/>
          <w:u w:val="single"/>
          <w:lang w:eastAsia="pl-PL"/>
        </w:rPr>
        <w:t>usługi</w:t>
      </w:r>
      <w:r w:rsidRPr="00101A53">
        <w:rPr>
          <w:rFonts w:eastAsia="Times New Roman" w:cs="Times New Roman"/>
          <w:szCs w:val="24"/>
          <w:u w:val="single"/>
          <w:lang w:eastAsia="pl-PL"/>
        </w:rPr>
        <w:t>, do realizacji których te zdolności są wymagane.</w:t>
      </w:r>
    </w:p>
    <w:p w:rsidR="000D6884" w:rsidRPr="00101A53" w:rsidRDefault="000D6884" w:rsidP="00366330">
      <w:pPr>
        <w:pStyle w:val="Akapitzlist"/>
        <w:ind w:left="426"/>
        <w:rPr>
          <w:rFonts w:eastAsia="Times New Roman" w:cs="Times New Roman"/>
          <w:szCs w:val="24"/>
          <w:u w:val="single"/>
          <w:lang w:eastAsia="pl-PL"/>
        </w:rPr>
      </w:pPr>
    </w:p>
    <w:p w:rsidR="0034358B" w:rsidRPr="0034358B" w:rsidRDefault="00E63274" w:rsidP="00366330">
      <w:pPr>
        <w:pStyle w:val="Akapitzlist"/>
        <w:numPr>
          <w:ilvl w:val="3"/>
          <w:numId w:val="22"/>
        </w:numPr>
        <w:spacing w:after="100" w:afterAutospacing="1"/>
        <w:rPr>
          <w:rFonts w:eastAsia="Times New Roman" w:cs="Times New Roman"/>
          <w:szCs w:val="24"/>
          <w:lang w:eastAsia="pl-PL"/>
        </w:rPr>
      </w:pPr>
      <w:r w:rsidRPr="00101A53">
        <w:rPr>
          <w:rFonts w:eastAsia="Times New Roman" w:cs="Times New Roman"/>
          <w:szCs w:val="24"/>
          <w:lang w:eastAsia="pl-PL"/>
        </w:rPr>
        <w:t>Wykonawca</w:t>
      </w:r>
      <w:r w:rsidR="002065C7" w:rsidRPr="00101A53">
        <w:rPr>
          <w:rFonts w:eastAsia="Times New Roman" w:cs="Times New Roman"/>
          <w:szCs w:val="24"/>
          <w:lang w:eastAsia="pl-PL"/>
        </w:rPr>
        <w:t xml:space="preserve"> (przypadku </w:t>
      </w:r>
      <w:r w:rsidR="003338D3">
        <w:rPr>
          <w:rFonts w:eastAsia="Times New Roman" w:cs="Times New Roman"/>
          <w:szCs w:val="24"/>
          <w:lang w:eastAsia="pl-PL"/>
        </w:rPr>
        <w:t>W</w:t>
      </w:r>
      <w:r w:rsidR="002065C7" w:rsidRPr="00101A53">
        <w:rPr>
          <w:rFonts w:eastAsia="Times New Roman" w:cs="Times New Roman"/>
          <w:szCs w:val="24"/>
          <w:lang w:eastAsia="pl-PL"/>
        </w:rPr>
        <w:t xml:space="preserve">ykonawców wspólnie ubiegających się o udzielenie zamówienia każdy </w:t>
      </w:r>
      <w:r w:rsidR="003338D3">
        <w:rPr>
          <w:rFonts w:eastAsia="Times New Roman" w:cs="Times New Roman"/>
          <w:szCs w:val="24"/>
          <w:lang w:eastAsia="pl-PL"/>
        </w:rPr>
        <w:t>W</w:t>
      </w:r>
      <w:r w:rsidR="002065C7" w:rsidRPr="00101A53">
        <w:rPr>
          <w:rFonts w:eastAsia="Times New Roman" w:cs="Times New Roman"/>
          <w:szCs w:val="24"/>
          <w:lang w:eastAsia="pl-PL"/>
        </w:rPr>
        <w:t>ykonawca)</w:t>
      </w:r>
      <w:r w:rsidRPr="00101A53">
        <w:rPr>
          <w:rFonts w:eastAsia="Times New Roman" w:cs="Times New Roman"/>
          <w:szCs w:val="24"/>
          <w:lang w:eastAsia="pl-PL"/>
        </w:rPr>
        <w:t xml:space="preserve">, </w:t>
      </w:r>
      <w:r w:rsidRPr="00101A53">
        <w:rPr>
          <w:rFonts w:eastAsia="Times New Roman" w:cs="Times New Roman"/>
          <w:b/>
          <w:szCs w:val="24"/>
          <w:lang w:eastAsia="pl-PL"/>
        </w:rPr>
        <w:t>w terminie 3 dni od dnia zamieszczenia</w:t>
      </w:r>
      <w:r w:rsidRPr="00101A53">
        <w:rPr>
          <w:rFonts w:eastAsia="Times New Roman" w:cs="Times New Roman"/>
          <w:szCs w:val="24"/>
          <w:lang w:eastAsia="pl-PL"/>
        </w:rPr>
        <w:t xml:space="preserve"> na stronie internetowej informacji z otwarcia ofert, przekazuje Zamawiającemu </w:t>
      </w:r>
      <w:r w:rsidRPr="00101A53">
        <w:rPr>
          <w:rFonts w:eastAsia="Times New Roman" w:cs="Times New Roman"/>
          <w:b/>
          <w:szCs w:val="24"/>
          <w:lang w:eastAsia="pl-PL"/>
        </w:rPr>
        <w:t>oświadczenie</w:t>
      </w:r>
      <w:r w:rsidR="00E61720">
        <w:rPr>
          <w:rFonts w:eastAsia="Times New Roman" w:cs="Times New Roman"/>
          <w:b/>
          <w:szCs w:val="24"/>
          <w:lang w:eastAsia="pl-PL"/>
        </w:rPr>
        <w:br/>
      </w:r>
      <w:r w:rsidRPr="00101A53">
        <w:rPr>
          <w:rFonts w:eastAsia="Times New Roman" w:cs="Times New Roman"/>
          <w:b/>
          <w:szCs w:val="24"/>
          <w:lang w:eastAsia="pl-PL"/>
        </w:rPr>
        <w:t xml:space="preserve">o przynależności </w:t>
      </w:r>
      <w:r w:rsidRPr="002065C7">
        <w:rPr>
          <w:rFonts w:eastAsia="Times New Roman" w:cs="Times New Roman"/>
          <w:b/>
          <w:szCs w:val="24"/>
          <w:lang w:eastAsia="pl-PL"/>
        </w:rPr>
        <w:t>lub braku przynależności</w:t>
      </w:r>
      <w:r w:rsidRPr="008D5ED7">
        <w:rPr>
          <w:rFonts w:eastAsia="Times New Roman" w:cs="Times New Roman"/>
          <w:b/>
          <w:szCs w:val="24"/>
          <w:lang w:eastAsia="pl-PL"/>
        </w:rPr>
        <w:t xml:space="preserve"> do tej samej grupy kapit</w:t>
      </w:r>
      <w:r w:rsidR="00906C74">
        <w:rPr>
          <w:rFonts w:eastAsia="Times New Roman" w:cs="Times New Roman"/>
          <w:b/>
          <w:szCs w:val="24"/>
          <w:lang w:eastAsia="pl-PL"/>
        </w:rPr>
        <w:t xml:space="preserve">ałowej, o której mowa w art. 24 </w:t>
      </w:r>
      <w:r w:rsidRPr="008D5ED7">
        <w:rPr>
          <w:rFonts w:eastAsia="Times New Roman" w:cs="Times New Roman"/>
          <w:b/>
          <w:szCs w:val="24"/>
          <w:lang w:eastAsia="pl-PL"/>
        </w:rPr>
        <w:t xml:space="preserve">ust. 1 pkt 23 ustawy </w:t>
      </w:r>
      <w:proofErr w:type="spellStart"/>
      <w:r w:rsidRPr="008D5ED7">
        <w:rPr>
          <w:rFonts w:eastAsia="Times New Roman" w:cs="Times New Roman"/>
          <w:b/>
          <w:szCs w:val="24"/>
          <w:lang w:eastAsia="pl-PL"/>
        </w:rPr>
        <w:t>Pzp</w:t>
      </w:r>
      <w:proofErr w:type="spellEnd"/>
      <w:r w:rsidRPr="008D5ED7">
        <w:rPr>
          <w:rFonts w:eastAsia="Times New Roman" w:cs="Times New Roman"/>
          <w:szCs w:val="24"/>
          <w:lang w:eastAsia="pl-PL"/>
        </w:rPr>
        <w:t xml:space="preserve"> wraz z innymi </w:t>
      </w:r>
      <w:r w:rsidR="003338D3">
        <w:rPr>
          <w:rFonts w:eastAsia="Times New Roman" w:cs="Times New Roman"/>
          <w:szCs w:val="24"/>
          <w:lang w:eastAsia="pl-PL"/>
        </w:rPr>
        <w:t>W</w:t>
      </w:r>
      <w:r w:rsidRPr="008D5ED7">
        <w:rPr>
          <w:rFonts w:eastAsia="Times New Roman" w:cs="Times New Roman"/>
          <w:szCs w:val="24"/>
          <w:lang w:eastAsia="pl-PL"/>
        </w:rPr>
        <w:t>ykonawcami, którzy złożyli oferty w postępowaniu</w:t>
      </w:r>
      <w:r w:rsidR="0034358B" w:rsidRPr="0034358B">
        <w:rPr>
          <w:szCs w:val="24"/>
        </w:rPr>
        <w:t xml:space="preserve">– </w:t>
      </w:r>
      <w:r w:rsidR="0034358B" w:rsidRPr="00101A53">
        <w:rPr>
          <w:rFonts w:eastAsia="Times New Roman" w:cs="Times New Roman"/>
          <w:b/>
          <w:szCs w:val="24"/>
          <w:lang w:eastAsia="pl-PL"/>
        </w:rPr>
        <w:t>na lub wg zał. nr</w:t>
      </w:r>
      <w:r w:rsidR="0034358B">
        <w:rPr>
          <w:rFonts w:eastAsia="Times New Roman" w:cs="Times New Roman"/>
          <w:b/>
          <w:szCs w:val="24"/>
          <w:lang w:eastAsia="pl-PL"/>
        </w:rPr>
        <w:t xml:space="preserve"> 4</w:t>
      </w:r>
      <w:r w:rsidR="0034358B" w:rsidRPr="0034358B">
        <w:rPr>
          <w:rFonts w:eastAsia="Times New Roman" w:cs="Times New Roman"/>
          <w:b/>
          <w:szCs w:val="24"/>
          <w:lang w:eastAsia="pl-PL"/>
        </w:rPr>
        <w:t xml:space="preserve"> do SIWZ,</w:t>
      </w:r>
    </w:p>
    <w:p w:rsidR="000D6884" w:rsidRDefault="000D6884" w:rsidP="00366330">
      <w:pPr>
        <w:pStyle w:val="Akapitzlist"/>
        <w:spacing w:after="100" w:afterAutospacing="1"/>
        <w:ind w:left="360"/>
        <w:rPr>
          <w:rFonts w:eastAsia="Times New Roman" w:cs="Times New Roman"/>
          <w:szCs w:val="24"/>
          <w:lang w:eastAsia="pl-PL"/>
        </w:rPr>
      </w:pPr>
    </w:p>
    <w:p w:rsidR="00101A53" w:rsidRPr="000D6884" w:rsidRDefault="000D6884" w:rsidP="00366330">
      <w:pPr>
        <w:pStyle w:val="Akapitzlist"/>
        <w:numPr>
          <w:ilvl w:val="3"/>
          <w:numId w:val="22"/>
        </w:numPr>
        <w:spacing w:after="100" w:afterAutospacing="1"/>
        <w:rPr>
          <w:rFonts w:eastAsia="Times New Roman" w:cs="Times New Roman"/>
          <w:szCs w:val="24"/>
          <w:lang w:eastAsia="pl-PL"/>
        </w:rPr>
      </w:pPr>
      <w:r w:rsidRPr="000D6884">
        <w:rPr>
          <w:rFonts w:eastAsia="Times New Roman" w:cs="Times New Roman"/>
          <w:szCs w:val="24"/>
          <w:lang w:eastAsia="pl-PL"/>
        </w:rPr>
        <w:t xml:space="preserve">W przypadku </w:t>
      </w:r>
      <w:r w:rsidRPr="000D6884">
        <w:rPr>
          <w:rFonts w:cs="Times New Roman"/>
          <w:bCs/>
          <w:szCs w:val="24"/>
        </w:rPr>
        <w:t>przynależności do tej samej grupy kapitałowej, Wykonawca może złożyć wraz z oświadczeniem dokumenty bądź informacje potwierdzające, że powiązania</w:t>
      </w:r>
      <w:r w:rsidR="00E61720">
        <w:rPr>
          <w:rFonts w:cs="Times New Roman"/>
          <w:bCs/>
          <w:szCs w:val="24"/>
        </w:rPr>
        <w:br/>
      </w:r>
      <w:r w:rsidRPr="000D6884">
        <w:rPr>
          <w:rFonts w:cs="Times New Roman"/>
          <w:bCs/>
          <w:szCs w:val="24"/>
        </w:rPr>
        <w:t xml:space="preserve">z innym Wykonawcą nie prowadzą do zakłócenia konkurencji w postępowaniu </w:t>
      </w:r>
      <w:r w:rsidR="00DE4B50">
        <w:rPr>
          <w:rFonts w:cs="Times New Roman"/>
          <w:bCs/>
          <w:szCs w:val="24"/>
        </w:rPr>
        <w:br/>
      </w:r>
      <w:r w:rsidRPr="000D6884">
        <w:rPr>
          <w:rFonts w:cs="Times New Roman"/>
          <w:bCs/>
          <w:szCs w:val="24"/>
        </w:rPr>
        <w:t xml:space="preserve">o udzielenie zamówienia. </w:t>
      </w:r>
    </w:p>
    <w:p w:rsidR="000C517C" w:rsidRPr="008733C8" w:rsidRDefault="00C05403" w:rsidP="00366330">
      <w:pPr>
        <w:rPr>
          <w:rFonts w:eastAsia="Times New Roman" w:cs="Times New Roman"/>
          <w:b/>
          <w:szCs w:val="24"/>
          <w:lang w:eastAsia="pl-PL"/>
        </w:rPr>
      </w:pPr>
      <w:r w:rsidRPr="008733C8">
        <w:rPr>
          <w:rFonts w:eastAsia="Times New Roman" w:cs="Times New Roman"/>
          <w:b/>
          <w:szCs w:val="24"/>
          <w:lang w:eastAsia="pl-PL"/>
        </w:rPr>
        <w:t xml:space="preserve">XII. </w:t>
      </w:r>
      <w:r w:rsidR="0058413A" w:rsidRPr="008733C8">
        <w:rPr>
          <w:rFonts w:eastAsia="Times New Roman" w:cs="Times New Roman"/>
          <w:b/>
          <w:szCs w:val="24"/>
          <w:lang w:eastAsia="pl-PL"/>
        </w:rPr>
        <w:t>PODWYKONAWCY</w:t>
      </w:r>
    </w:p>
    <w:p w:rsidR="007D7F62" w:rsidRPr="00E62326" w:rsidRDefault="007D7F62" w:rsidP="00366330">
      <w:pPr>
        <w:pStyle w:val="Default"/>
        <w:contextualSpacing/>
        <w:rPr>
          <w:color w:val="auto"/>
        </w:rPr>
      </w:pPr>
      <w:r w:rsidRPr="00E62326">
        <w:rPr>
          <w:b/>
          <w:color w:val="auto"/>
        </w:rPr>
        <w:t>Wykonawca może powierzyć wykonanie części zamówienia podwykonawcy</w:t>
      </w:r>
      <w:r w:rsidRPr="00E62326">
        <w:rPr>
          <w:color w:val="auto"/>
        </w:rPr>
        <w:t xml:space="preserve">. </w:t>
      </w:r>
    </w:p>
    <w:p w:rsidR="002065C7" w:rsidRDefault="007D7F62" w:rsidP="00366330">
      <w:pPr>
        <w:numPr>
          <w:ilvl w:val="0"/>
          <w:numId w:val="30"/>
        </w:numPr>
      </w:pPr>
      <w:r w:rsidRPr="00E62326">
        <w:t xml:space="preserve">Zamawiający żąda wskazania przez </w:t>
      </w:r>
      <w:r w:rsidR="00AB5E74">
        <w:t>W</w:t>
      </w:r>
      <w:r w:rsidRPr="00E62326">
        <w:t>ykonawcę części zamówienia, których wykonanie zamierza powierzyć podwykonawcom, i podania prze</w:t>
      </w:r>
      <w:r w:rsidR="00906C74">
        <w:t xml:space="preserve">z </w:t>
      </w:r>
      <w:r w:rsidR="00AB5E74">
        <w:t>W</w:t>
      </w:r>
      <w:r w:rsidR="00906C74">
        <w:t>ykonawcę firm podwykonawców.</w:t>
      </w:r>
    </w:p>
    <w:p w:rsidR="00333474" w:rsidRPr="00101A53" w:rsidRDefault="00333474" w:rsidP="00366330">
      <w:pPr>
        <w:numPr>
          <w:ilvl w:val="0"/>
          <w:numId w:val="30"/>
        </w:numPr>
      </w:pPr>
      <w:r>
        <w:t xml:space="preserve">Zamawiający żąda, aby przed przystąpieniem do wykonania zamówienia Wykonawca podał nazwy oraz dane kontaktowe podwykonawców </w:t>
      </w:r>
      <w:r w:rsidR="004A5BA9">
        <w:t>i osób do kontaktu z nimi, zaangażowanych w te usługi a także zawiadamiał i przekazywał informacj</w:t>
      </w:r>
      <w:r w:rsidR="005E261B">
        <w:t xml:space="preserve">e na temat </w:t>
      </w:r>
      <w:r w:rsidR="005E261B">
        <w:lastRenderedPageBreak/>
        <w:t xml:space="preserve">nowych podwykonawców, którym w późniejszym okresie zamierza powierzyć realizację </w:t>
      </w:r>
      <w:r w:rsidR="005C44A1">
        <w:t>usługi</w:t>
      </w:r>
      <w:r w:rsidR="005E261B">
        <w:t>.</w:t>
      </w:r>
    </w:p>
    <w:p w:rsidR="00EC6B92" w:rsidRPr="00706133" w:rsidRDefault="00EC6B92" w:rsidP="00366330">
      <w:pPr>
        <w:numPr>
          <w:ilvl w:val="0"/>
          <w:numId w:val="30"/>
        </w:numPr>
        <w:rPr>
          <w:rFonts w:eastAsia="Times New Roman"/>
          <w:bCs/>
        </w:rPr>
      </w:pPr>
      <w:r w:rsidRPr="00706133">
        <w:rPr>
          <w:rFonts w:eastAsia="Times New Roman"/>
          <w:bCs/>
        </w:rPr>
        <w:t>Wykonawca jest odpowiedzialny za działania lub zaniechania Podwykonawcy, jego przedstawicieli lub pracowników, jak za własne działania lub zaniechania.</w:t>
      </w:r>
    </w:p>
    <w:p w:rsidR="002065C7" w:rsidRPr="00101A53" w:rsidRDefault="002065C7" w:rsidP="00366330">
      <w:pPr>
        <w:numPr>
          <w:ilvl w:val="0"/>
          <w:numId w:val="30"/>
        </w:numPr>
        <w:rPr>
          <w:rFonts w:cs="Times New Roman"/>
          <w:szCs w:val="24"/>
        </w:rPr>
      </w:pPr>
      <w:r w:rsidRPr="00101A53">
        <w:rPr>
          <w:rFonts w:cs="Times New Roman"/>
          <w:szCs w:val="24"/>
        </w:rPr>
        <w:t xml:space="preserve">Jeżeli zmiana albo rezygnacja z podwykonawcy dotyczy podmiotu, na którego zasoby </w:t>
      </w:r>
      <w:r w:rsidR="008D1A87" w:rsidRPr="00101A53">
        <w:rPr>
          <w:rFonts w:cs="Times New Roman"/>
          <w:szCs w:val="24"/>
        </w:rPr>
        <w:t>W</w:t>
      </w:r>
      <w:r w:rsidRPr="00101A53">
        <w:rPr>
          <w:rFonts w:cs="Times New Roman"/>
          <w:szCs w:val="24"/>
        </w:rPr>
        <w:t xml:space="preserve">ykonawca powoływał się, na zasadach określonych w art. 22a ust. 1 ustawy </w:t>
      </w:r>
      <w:proofErr w:type="spellStart"/>
      <w:r w:rsidRPr="00101A53">
        <w:rPr>
          <w:rFonts w:eastAsia="Times New Roman" w:cs="Times New Roman"/>
          <w:szCs w:val="24"/>
          <w:lang w:eastAsia="pl-PL"/>
        </w:rPr>
        <w:t>Pzp</w:t>
      </w:r>
      <w:proofErr w:type="spellEnd"/>
      <w:r w:rsidRPr="00101A53">
        <w:rPr>
          <w:rFonts w:cs="Times New Roman"/>
          <w:szCs w:val="24"/>
        </w:rPr>
        <w:t xml:space="preserve">, w celu wykazania spełniania warunków udziału w postępowaniu, </w:t>
      </w:r>
      <w:r w:rsidR="008D1A87" w:rsidRPr="00101A53">
        <w:rPr>
          <w:rFonts w:cs="Times New Roman"/>
          <w:szCs w:val="24"/>
        </w:rPr>
        <w:t>W</w:t>
      </w:r>
      <w:r w:rsidRPr="00101A53">
        <w:rPr>
          <w:rFonts w:cs="Times New Roman"/>
          <w:szCs w:val="24"/>
        </w:rPr>
        <w:t xml:space="preserve">ykonawca jest obowiązany wykazać </w:t>
      </w:r>
      <w:r w:rsidR="008D1A87" w:rsidRPr="00101A53">
        <w:rPr>
          <w:rFonts w:cs="Times New Roman"/>
          <w:szCs w:val="24"/>
        </w:rPr>
        <w:t>Z</w:t>
      </w:r>
      <w:r w:rsidRPr="00101A53">
        <w:rPr>
          <w:rFonts w:cs="Times New Roman"/>
          <w:szCs w:val="24"/>
        </w:rPr>
        <w:t xml:space="preserve">amawiającemu, iż proponowany inny podwykonawca lub </w:t>
      </w:r>
      <w:r w:rsidR="008D1A87" w:rsidRPr="00101A53">
        <w:rPr>
          <w:rFonts w:cs="Times New Roman"/>
          <w:szCs w:val="24"/>
        </w:rPr>
        <w:t>W</w:t>
      </w:r>
      <w:r w:rsidRPr="00101A53">
        <w:rPr>
          <w:rFonts w:cs="Times New Roman"/>
          <w:szCs w:val="24"/>
        </w:rPr>
        <w:t xml:space="preserve">ykonawca samodzielnie spełnia je w stopniu nie mniejszym niż podwykonawca, na którego zasoby </w:t>
      </w:r>
      <w:r w:rsidR="00AB5E74">
        <w:rPr>
          <w:rFonts w:cs="Times New Roman"/>
          <w:szCs w:val="24"/>
        </w:rPr>
        <w:t>W</w:t>
      </w:r>
      <w:r w:rsidRPr="00101A53">
        <w:rPr>
          <w:rFonts w:cs="Times New Roman"/>
          <w:szCs w:val="24"/>
        </w:rPr>
        <w:t>ykonawca powoływał się w trakcie postępowania o udzielenie zamówienia.</w:t>
      </w:r>
    </w:p>
    <w:p w:rsidR="002065C7" w:rsidRDefault="002065C7" w:rsidP="00366330">
      <w:pPr>
        <w:pStyle w:val="Default"/>
        <w:spacing w:after="100" w:afterAutospacing="1"/>
        <w:contextualSpacing/>
        <w:rPr>
          <w:color w:val="auto"/>
        </w:rPr>
      </w:pPr>
    </w:p>
    <w:p w:rsidR="00723988" w:rsidRPr="008733C8" w:rsidRDefault="00C05403" w:rsidP="00366330">
      <w:pPr>
        <w:pStyle w:val="Default"/>
        <w:contextualSpacing/>
        <w:rPr>
          <w:rFonts w:eastAsia="Times New Roman"/>
          <w:b/>
          <w:lang w:eastAsia="pl-PL"/>
        </w:rPr>
      </w:pPr>
      <w:r w:rsidRPr="008733C8">
        <w:rPr>
          <w:rFonts w:eastAsia="Times New Roman"/>
          <w:b/>
          <w:lang w:eastAsia="pl-PL"/>
        </w:rPr>
        <w:t xml:space="preserve">XIII. </w:t>
      </w:r>
      <w:r w:rsidR="0057623D" w:rsidRPr="008733C8">
        <w:rPr>
          <w:rFonts w:eastAsia="Times New Roman"/>
          <w:b/>
          <w:lang w:eastAsia="pl-PL"/>
        </w:rPr>
        <w:t>SPOSÓB POR</w:t>
      </w:r>
      <w:r w:rsidR="00C70F97">
        <w:rPr>
          <w:rFonts w:eastAsia="Times New Roman"/>
          <w:b/>
          <w:lang w:eastAsia="pl-PL"/>
        </w:rPr>
        <w:t>OZUMIEWANIA SIĘ ZAMAWIAJĄCEGO</w:t>
      </w:r>
      <w:r w:rsidR="009E555A">
        <w:rPr>
          <w:rFonts w:eastAsia="Times New Roman"/>
          <w:b/>
          <w:lang w:eastAsia="pl-PL"/>
        </w:rPr>
        <w:br/>
      </w:r>
      <w:r w:rsidR="00C70F97">
        <w:rPr>
          <w:rFonts w:eastAsia="Times New Roman"/>
          <w:b/>
          <w:lang w:eastAsia="pl-PL"/>
        </w:rPr>
        <w:t xml:space="preserve">Z </w:t>
      </w:r>
      <w:r w:rsidR="0057623D" w:rsidRPr="008733C8">
        <w:rPr>
          <w:rFonts w:eastAsia="Times New Roman"/>
          <w:b/>
          <w:lang w:eastAsia="pl-PL"/>
        </w:rPr>
        <w:t>WYKONAWCAMI:</w:t>
      </w:r>
    </w:p>
    <w:p w:rsidR="00324566" w:rsidRPr="00AC7B6B" w:rsidRDefault="00324566" w:rsidP="00366330">
      <w:pPr>
        <w:pStyle w:val="Tekstpodstawowy"/>
        <w:numPr>
          <w:ilvl w:val="0"/>
          <w:numId w:val="2"/>
        </w:numPr>
        <w:tabs>
          <w:tab w:val="num" w:pos="360"/>
        </w:tabs>
        <w:spacing w:after="100" w:afterAutospacing="1"/>
        <w:ind w:left="360"/>
        <w:contextualSpacing/>
        <w:rPr>
          <w:bCs/>
          <w:sz w:val="24"/>
          <w:szCs w:val="24"/>
        </w:rPr>
      </w:pPr>
      <w:r w:rsidRPr="00AC7B6B">
        <w:rPr>
          <w:sz w:val="24"/>
          <w:szCs w:val="24"/>
        </w:rPr>
        <w:t xml:space="preserve">W postępowaniu o zamówienie komunikacja między Zamawiającym a Wykonawcami odbywa się za pośrednictwem operatora pocztowego w rozumieniu ustawy z dnia </w:t>
      </w:r>
      <w:r w:rsidR="00320A22">
        <w:rPr>
          <w:sz w:val="24"/>
          <w:szCs w:val="24"/>
        </w:rPr>
        <w:br/>
      </w:r>
      <w:r w:rsidRPr="00AC7B6B">
        <w:rPr>
          <w:sz w:val="24"/>
          <w:szCs w:val="24"/>
        </w:rPr>
        <w:t>23 listopada 2012 r. - Prawo pocztowe, osobiście, za pośrednictwem posłańca, faksu lub drogą elektroniczną (</w:t>
      </w:r>
      <w:r w:rsidR="000D6884">
        <w:rPr>
          <w:sz w:val="24"/>
          <w:szCs w:val="24"/>
        </w:rPr>
        <w:t>e-</w:t>
      </w:r>
      <w:r w:rsidRPr="00AC7B6B">
        <w:rPr>
          <w:sz w:val="24"/>
          <w:szCs w:val="24"/>
        </w:rPr>
        <w:t>mail):</w:t>
      </w:r>
    </w:p>
    <w:p w:rsidR="001552E1" w:rsidRPr="00324566" w:rsidRDefault="00723988" w:rsidP="00366330">
      <w:pPr>
        <w:pStyle w:val="Tekstpodstawowy"/>
        <w:numPr>
          <w:ilvl w:val="0"/>
          <w:numId w:val="6"/>
        </w:numPr>
        <w:tabs>
          <w:tab w:val="clear" w:pos="1080"/>
          <w:tab w:val="num" w:pos="720"/>
        </w:tabs>
        <w:spacing w:after="100" w:afterAutospacing="1"/>
        <w:ind w:left="720"/>
        <w:contextualSpacing/>
        <w:rPr>
          <w:b/>
          <w:bCs/>
          <w:sz w:val="24"/>
          <w:szCs w:val="24"/>
        </w:rPr>
      </w:pPr>
      <w:r w:rsidRPr="00324566">
        <w:rPr>
          <w:bCs/>
          <w:sz w:val="24"/>
          <w:szCs w:val="24"/>
        </w:rPr>
        <w:t xml:space="preserve">adres do korespondencji: </w:t>
      </w:r>
      <w:r w:rsidR="001552E1" w:rsidRPr="00324566">
        <w:rPr>
          <w:b/>
          <w:bCs/>
          <w:sz w:val="24"/>
          <w:szCs w:val="24"/>
        </w:rPr>
        <w:t xml:space="preserve">Urząd Miejski w Białymstoku, </w:t>
      </w:r>
      <w:r w:rsidR="002A4A41" w:rsidRPr="00324566">
        <w:rPr>
          <w:b/>
          <w:sz w:val="24"/>
          <w:szCs w:val="24"/>
        </w:rPr>
        <w:t xml:space="preserve">Departament </w:t>
      </w:r>
      <w:r w:rsidR="001230A7">
        <w:rPr>
          <w:b/>
          <w:sz w:val="24"/>
          <w:szCs w:val="24"/>
        </w:rPr>
        <w:t>Strategii</w:t>
      </w:r>
      <w:r w:rsidR="007B6086">
        <w:rPr>
          <w:b/>
          <w:sz w:val="24"/>
          <w:szCs w:val="24"/>
        </w:rPr>
        <w:br/>
      </w:r>
      <w:r w:rsidR="001230A7">
        <w:rPr>
          <w:b/>
          <w:sz w:val="24"/>
          <w:szCs w:val="24"/>
        </w:rPr>
        <w:t>i Rozwoju</w:t>
      </w:r>
      <w:r w:rsidR="001552E1" w:rsidRPr="00324566">
        <w:rPr>
          <w:b/>
          <w:sz w:val="24"/>
          <w:szCs w:val="24"/>
        </w:rPr>
        <w:t xml:space="preserve">, ul. </w:t>
      </w:r>
      <w:r w:rsidR="002A4A41" w:rsidRPr="00324566">
        <w:rPr>
          <w:b/>
          <w:sz w:val="24"/>
          <w:szCs w:val="24"/>
        </w:rPr>
        <w:t>Słonimska1</w:t>
      </w:r>
      <w:r w:rsidR="001230A7">
        <w:rPr>
          <w:b/>
          <w:bCs/>
          <w:sz w:val="24"/>
          <w:szCs w:val="24"/>
        </w:rPr>
        <w:t>, 15-950 Białystok, pokój nr 908</w:t>
      </w:r>
      <w:r w:rsidR="001552E1" w:rsidRPr="00324566">
        <w:rPr>
          <w:b/>
          <w:bCs/>
          <w:sz w:val="24"/>
          <w:szCs w:val="24"/>
        </w:rPr>
        <w:t xml:space="preserve"> (sekretariat),</w:t>
      </w:r>
    </w:p>
    <w:p w:rsidR="00723988" w:rsidRPr="008733C8" w:rsidRDefault="001552E1" w:rsidP="00366330">
      <w:pPr>
        <w:pStyle w:val="Tekstpodstawowy"/>
        <w:numPr>
          <w:ilvl w:val="0"/>
          <w:numId w:val="6"/>
        </w:numPr>
        <w:tabs>
          <w:tab w:val="clear" w:pos="1080"/>
          <w:tab w:val="num" w:pos="720"/>
        </w:tabs>
        <w:spacing w:after="100" w:afterAutospacing="1"/>
        <w:ind w:left="720"/>
        <w:contextualSpacing/>
        <w:rPr>
          <w:sz w:val="24"/>
          <w:szCs w:val="24"/>
          <w:u w:val="single"/>
        </w:rPr>
      </w:pPr>
      <w:r w:rsidRPr="008733C8">
        <w:rPr>
          <w:bCs/>
          <w:sz w:val="24"/>
          <w:szCs w:val="24"/>
        </w:rPr>
        <w:t xml:space="preserve">adres poczty elektronicznej e-mail: </w:t>
      </w:r>
      <w:r w:rsidR="001230A7">
        <w:rPr>
          <w:b/>
          <w:bCs/>
          <w:sz w:val="24"/>
          <w:szCs w:val="24"/>
        </w:rPr>
        <w:t>dsr</w:t>
      </w:r>
      <w:r w:rsidR="00120B8F" w:rsidRPr="008733C8">
        <w:rPr>
          <w:b/>
          <w:bCs/>
          <w:sz w:val="24"/>
          <w:szCs w:val="24"/>
        </w:rPr>
        <w:t>@um.bialystok.pl</w:t>
      </w:r>
    </w:p>
    <w:p w:rsidR="00723988" w:rsidRPr="008733C8" w:rsidRDefault="00723988" w:rsidP="00366330">
      <w:pPr>
        <w:pStyle w:val="Tekstpodstawowy"/>
        <w:numPr>
          <w:ilvl w:val="0"/>
          <w:numId w:val="2"/>
        </w:numPr>
        <w:tabs>
          <w:tab w:val="num" w:pos="360"/>
        </w:tabs>
        <w:spacing w:after="100" w:afterAutospacing="1"/>
        <w:ind w:left="360"/>
        <w:contextualSpacing/>
        <w:rPr>
          <w:sz w:val="24"/>
          <w:szCs w:val="24"/>
        </w:rPr>
      </w:pPr>
      <w:r w:rsidRPr="008733C8">
        <w:rPr>
          <w:sz w:val="24"/>
          <w:szCs w:val="24"/>
        </w:rPr>
        <w:t>Jeżeli Zamawiający lub Wykonawca przekazują oświadczenia, wnioski, zawiadomienia oraz informacje faksem lub drogą elektroniczną, każda</w:t>
      </w:r>
      <w:r w:rsidR="009064BB" w:rsidRPr="008733C8">
        <w:rPr>
          <w:sz w:val="24"/>
          <w:szCs w:val="24"/>
        </w:rPr>
        <w:t xml:space="preserve"> ze stron</w:t>
      </w:r>
      <w:r w:rsidRPr="008733C8">
        <w:rPr>
          <w:sz w:val="24"/>
          <w:szCs w:val="24"/>
        </w:rPr>
        <w:t xml:space="preserve"> na żądanie drugiej niezwłocznie potwierdza fakt ich otrzymania. </w:t>
      </w:r>
    </w:p>
    <w:p w:rsidR="00723988" w:rsidRPr="008733C8" w:rsidRDefault="00723988" w:rsidP="00366330">
      <w:pPr>
        <w:numPr>
          <w:ilvl w:val="0"/>
          <w:numId w:val="2"/>
        </w:numPr>
        <w:tabs>
          <w:tab w:val="num" w:pos="360"/>
        </w:tabs>
        <w:spacing w:after="100" w:afterAutospacing="1"/>
        <w:ind w:left="360"/>
        <w:contextualSpacing/>
        <w:rPr>
          <w:rFonts w:cs="Times New Roman"/>
          <w:szCs w:val="24"/>
        </w:rPr>
      </w:pPr>
      <w:r w:rsidRPr="008733C8">
        <w:rPr>
          <w:rFonts w:cs="Times New Roman"/>
          <w:szCs w:val="24"/>
        </w:rPr>
        <w:t xml:space="preserve">Wykonawca może zwracać się do Zamawiającego o wyjaśnienia dotyczące treści </w:t>
      </w:r>
      <w:r w:rsidR="00D56429" w:rsidRPr="008733C8">
        <w:rPr>
          <w:rFonts w:cs="Times New Roman"/>
          <w:szCs w:val="24"/>
        </w:rPr>
        <w:t>SIWZ</w:t>
      </w:r>
      <w:r w:rsidR="006221E0" w:rsidRPr="008733C8">
        <w:rPr>
          <w:rFonts w:cs="Times New Roman"/>
          <w:szCs w:val="24"/>
        </w:rPr>
        <w:t xml:space="preserve">. </w:t>
      </w:r>
      <w:r w:rsidRPr="008733C8">
        <w:rPr>
          <w:rFonts w:cs="Times New Roman"/>
          <w:szCs w:val="24"/>
        </w:rPr>
        <w:t>Zamawiający zgodnie z art. 38 ust. 1 pkt 3 ustawy</w:t>
      </w:r>
      <w:r w:rsidR="00014EC5">
        <w:rPr>
          <w:rFonts w:cs="Times New Roman"/>
          <w:szCs w:val="24"/>
        </w:rPr>
        <w:t xml:space="preserve"> </w:t>
      </w:r>
      <w:proofErr w:type="spellStart"/>
      <w:r w:rsidR="001B5907" w:rsidRPr="008733C8">
        <w:rPr>
          <w:rFonts w:cs="Times New Roman"/>
          <w:szCs w:val="24"/>
        </w:rPr>
        <w:t>Pzp</w:t>
      </w:r>
      <w:proofErr w:type="spellEnd"/>
      <w:r w:rsidR="005B4E81">
        <w:rPr>
          <w:rFonts w:cs="Times New Roman"/>
          <w:szCs w:val="24"/>
        </w:rPr>
        <w:t>, udzieli wyjaśnień nie później</w:t>
      </w:r>
      <w:r w:rsidR="008733C8" w:rsidRPr="008733C8">
        <w:rPr>
          <w:rFonts w:cs="Times New Roman"/>
          <w:szCs w:val="24"/>
        </w:rPr>
        <w:br/>
      </w:r>
      <w:r w:rsidRPr="008733C8">
        <w:rPr>
          <w:rFonts w:cs="Times New Roman"/>
          <w:szCs w:val="24"/>
        </w:rPr>
        <w:t>niż na 2 dni przed upływem terminu składania ofert</w:t>
      </w:r>
      <w:r w:rsidR="00014EC5">
        <w:rPr>
          <w:rFonts w:cs="Times New Roman"/>
          <w:szCs w:val="24"/>
        </w:rPr>
        <w:t xml:space="preserve"> </w:t>
      </w:r>
      <w:r w:rsidRPr="008733C8">
        <w:rPr>
          <w:rFonts w:cs="Times New Roman"/>
          <w:szCs w:val="24"/>
        </w:rPr>
        <w:t>pod warunkiem, że zapytanie wpłynęło do Zamawiającego nie później niż do końca dnia, w którym upływa połowa wyznaczonego terminu składania ofert. Treść zapytań w</w:t>
      </w:r>
      <w:r w:rsidR="001B5907" w:rsidRPr="008733C8">
        <w:rPr>
          <w:rFonts w:cs="Times New Roman"/>
          <w:szCs w:val="24"/>
        </w:rPr>
        <w:t xml:space="preserve">raz z wyjaśnieniami Zamawiający </w:t>
      </w:r>
      <w:r w:rsidRPr="008733C8">
        <w:rPr>
          <w:rFonts w:cs="Times New Roman"/>
          <w:szCs w:val="24"/>
        </w:rPr>
        <w:t>przekaże Wykonawcom, którym przekazał SIWZ</w:t>
      </w:r>
      <w:r w:rsidRPr="008733C8">
        <w:rPr>
          <w:rFonts w:cs="Times New Roman"/>
          <w:i/>
          <w:szCs w:val="24"/>
        </w:rPr>
        <w:t>,</w:t>
      </w:r>
      <w:r w:rsidRPr="008733C8">
        <w:rPr>
          <w:rFonts w:cs="Times New Roman"/>
          <w:szCs w:val="24"/>
        </w:rPr>
        <w:t xml:space="preserve"> bez ujawniania źródła zapytania </w:t>
      </w:r>
      <w:r w:rsidR="00631FB8">
        <w:rPr>
          <w:rFonts w:cs="Times New Roman"/>
          <w:szCs w:val="24"/>
        </w:rPr>
        <w:br/>
      </w:r>
      <w:r w:rsidRPr="008733C8">
        <w:rPr>
          <w:rFonts w:cs="Times New Roman"/>
          <w:szCs w:val="24"/>
        </w:rPr>
        <w:t xml:space="preserve">i zamieści na stronie internetowej: </w:t>
      </w:r>
      <w:hyperlink r:id="rId11" w:history="1">
        <w:r w:rsidRPr="008733C8">
          <w:rPr>
            <w:rStyle w:val="Hipercze"/>
            <w:rFonts w:cs="Times New Roman"/>
            <w:color w:val="auto"/>
            <w:szCs w:val="24"/>
            <w:u w:val="none"/>
          </w:rPr>
          <w:t>www.bip.bialystok.pl</w:t>
        </w:r>
      </w:hyperlink>
    </w:p>
    <w:p w:rsidR="00670FAC" w:rsidRPr="00CB1608" w:rsidRDefault="00723988" w:rsidP="00366330">
      <w:pPr>
        <w:numPr>
          <w:ilvl w:val="0"/>
          <w:numId w:val="2"/>
        </w:numPr>
        <w:tabs>
          <w:tab w:val="num" w:pos="360"/>
        </w:tabs>
        <w:spacing w:after="100" w:afterAutospacing="1"/>
        <w:ind w:left="360"/>
        <w:contextualSpacing/>
        <w:rPr>
          <w:rFonts w:cs="Times New Roman"/>
          <w:szCs w:val="24"/>
        </w:rPr>
      </w:pPr>
      <w:r w:rsidRPr="008733C8">
        <w:rPr>
          <w:rFonts w:cs="Times New Roman"/>
          <w:szCs w:val="24"/>
        </w:rPr>
        <w:t>W uzasadnionych przypadkach, przed upływem terminu składania ofert, Zamawiający może zmienić treść SIWZ.</w:t>
      </w:r>
      <w:r w:rsidR="00014EC5">
        <w:rPr>
          <w:rFonts w:cs="Times New Roman"/>
          <w:szCs w:val="24"/>
        </w:rPr>
        <w:t xml:space="preserve"> </w:t>
      </w:r>
      <w:r w:rsidR="00693AA3" w:rsidRPr="008733C8">
        <w:rPr>
          <w:rFonts w:cs="Times New Roman"/>
          <w:szCs w:val="24"/>
        </w:rPr>
        <w:t>Dokonaną zmianę</w:t>
      </w:r>
      <w:r w:rsidR="00014EC5">
        <w:rPr>
          <w:rFonts w:cs="Times New Roman"/>
          <w:szCs w:val="24"/>
        </w:rPr>
        <w:t xml:space="preserve"> </w:t>
      </w:r>
      <w:r w:rsidR="00693AA3" w:rsidRPr="008733C8">
        <w:rPr>
          <w:rFonts w:cs="Times New Roman"/>
          <w:szCs w:val="24"/>
        </w:rPr>
        <w:t xml:space="preserve">treści </w:t>
      </w:r>
      <w:r w:rsidR="00D56429" w:rsidRPr="008733C8">
        <w:rPr>
          <w:rFonts w:cs="Times New Roman"/>
          <w:szCs w:val="24"/>
        </w:rPr>
        <w:t>SIWZ</w:t>
      </w:r>
      <w:r w:rsidR="001B5907" w:rsidRPr="008733C8">
        <w:rPr>
          <w:rFonts w:cs="Times New Roman"/>
          <w:szCs w:val="24"/>
        </w:rPr>
        <w:t xml:space="preserve"> Zamawiający udostępnia</w:t>
      </w:r>
      <w:r w:rsidR="001B5907" w:rsidRPr="008733C8">
        <w:rPr>
          <w:rFonts w:cs="Times New Roman"/>
          <w:szCs w:val="24"/>
        </w:rPr>
        <w:br/>
      </w:r>
      <w:r w:rsidR="00AC7B6B">
        <w:rPr>
          <w:rFonts w:cs="Times New Roman"/>
          <w:szCs w:val="24"/>
        </w:rPr>
        <w:t>na stronie internetowej.</w:t>
      </w:r>
    </w:p>
    <w:p w:rsidR="004F0D3C" w:rsidRDefault="004F0D3C" w:rsidP="00366330">
      <w:pPr>
        <w:rPr>
          <w:rFonts w:cs="Times New Roman"/>
          <w:b/>
          <w:szCs w:val="24"/>
        </w:rPr>
      </w:pPr>
    </w:p>
    <w:p w:rsidR="00A93E3E" w:rsidRDefault="00506EE4" w:rsidP="0036633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XIV. </w:t>
      </w:r>
      <w:r w:rsidR="0034358B">
        <w:rPr>
          <w:rFonts w:cs="Times New Roman"/>
          <w:b/>
          <w:szCs w:val="24"/>
        </w:rPr>
        <w:t>ZAMAWIAJĄCY NIE WYMAGA WNIESIENIA WADIUM.</w:t>
      </w:r>
    </w:p>
    <w:p w:rsidR="009E555A" w:rsidRDefault="009E555A" w:rsidP="00366330">
      <w:p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</w:p>
    <w:p w:rsidR="00726AC0" w:rsidRPr="00A93E3E" w:rsidRDefault="00C05403" w:rsidP="00366330">
      <w:p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  <w:r w:rsidRPr="00A93E3E">
        <w:rPr>
          <w:rFonts w:cs="Times New Roman"/>
          <w:b/>
          <w:szCs w:val="24"/>
        </w:rPr>
        <w:t xml:space="preserve">XV. </w:t>
      </w:r>
      <w:r w:rsidR="002D5188" w:rsidRPr="00A93E3E">
        <w:rPr>
          <w:rFonts w:cs="Times New Roman"/>
          <w:b/>
          <w:szCs w:val="24"/>
        </w:rPr>
        <w:t>TERMIN ZWIĄZANIA OFERTĄ</w:t>
      </w:r>
    </w:p>
    <w:p w:rsidR="00C26558" w:rsidRPr="00895721" w:rsidRDefault="00C26558" w:rsidP="00366330">
      <w:pPr>
        <w:pStyle w:val="Akapitzlist"/>
        <w:numPr>
          <w:ilvl w:val="3"/>
          <w:numId w:val="3"/>
        </w:numPr>
        <w:tabs>
          <w:tab w:val="clear" w:pos="502"/>
          <w:tab w:val="num" w:pos="364"/>
          <w:tab w:val="left" w:pos="720"/>
        </w:tabs>
        <w:suppressAutoHyphens/>
        <w:spacing w:after="100" w:afterAutospacing="1"/>
        <w:ind w:left="364" w:right="25"/>
        <w:rPr>
          <w:rFonts w:cs="Times New Roman"/>
          <w:szCs w:val="24"/>
        </w:rPr>
      </w:pPr>
      <w:r w:rsidRPr="00895721">
        <w:rPr>
          <w:rFonts w:cs="Times New Roman"/>
          <w:szCs w:val="24"/>
        </w:rPr>
        <w:t xml:space="preserve">Wykonawca jest związany ofertą do upływu terminu, który trwa </w:t>
      </w:r>
      <w:r w:rsidRPr="00895721">
        <w:rPr>
          <w:rFonts w:cs="Times New Roman"/>
          <w:b/>
          <w:szCs w:val="24"/>
        </w:rPr>
        <w:t>30 dni</w:t>
      </w:r>
      <w:r w:rsidRPr="00895721">
        <w:rPr>
          <w:rFonts w:cs="Times New Roman"/>
          <w:szCs w:val="24"/>
        </w:rPr>
        <w:t>.</w:t>
      </w:r>
    </w:p>
    <w:p w:rsidR="006221E0" w:rsidRDefault="00C26558" w:rsidP="00366330">
      <w:pPr>
        <w:pStyle w:val="Akapitzlist"/>
        <w:numPr>
          <w:ilvl w:val="3"/>
          <w:numId w:val="3"/>
        </w:numPr>
        <w:tabs>
          <w:tab w:val="left" w:pos="720"/>
        </w:tabs>
        <w:suppressAutoHyphens/>
        <w:spacing w:after="100" w:afterAutospacing="1"/>
        <w:ind w:left="364" w:right="25"/>
        <w:rPr>
          <w:rFonts w:cs="Times New Roman"/>
          <w:szCs w:val="24"/>
        </w:rPr>
      </w:pPr>
      <w:r w:rsidRPr="00895721">
        <w:rPr>
          <w:rFonts w:cs="Times New Roman"/>
          <w:szCs w:val="24"/>
        </w:rPr>
        <w:t>Bieg terminu związania ofertą rozpoczyna się wraz z upływem terminu składania ofert.</w:t>
      </w:r>
    </w:p>
    <w:p w:rsidR="00C26558" w:rsidRPr="00895721" w:rsidRDefault="00506EE4" w:rsidP="00366330">
      <w:p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>
        <w:rPr>
          <w:rFonts w:cs="Times New Roman"/>
          <w:b/>
          <w:szCs w:val="24"/>
        </w:rPr>
        <w:t>XVI.</w:t>
      </w:r>
      <w:r w:rsidR="002D5188" w:rsidRPr="00895721">
        <w:rPr>
          <w:rFonts w:cs="Times New Roman"/>
          <w:b/>
          <w:szCs w:val="24"/>
        </w:rPr>
        <w:t>OPIS SPOSOBU PRZYGOTOWANIA OFERT</w:t>
      </w:r>
      <w:r w:rsidR="00C26558" w:rsidRPr="00895721">
        <w:rPr>
          <w:rFonts w:cs="Times New Roman"/>
          <w:szCs w:val="24"/>
        </w:rPr>
        <w:t>.</w:t>
      </w:r>
    </w:p>
    <w:p w:rsidR="00566184" w:rsidRPr="008C0895" w:rsidRDefault="00C26558" w:rsidP="00366330">
      <w:pPr>
        <w:pStyle w:val="Akapitzlist"/>
        <w:numPr>
          <w:ilvl w:val="0"/>
          <w:numId w:val="8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8C0895">
        <w:rPr>
          <w:rFonts w:cs="Times New Roman"/>
          <w:bCs/>
          <w:szCs w:val="24"/>
        </w:rPr>
        <w:t>Dokumenty zawarte w ofercie:</w:t>
      </w:r>
    </w:p>
    <w:p w:rsidR="00566184" w:rsidRPr="00014EC5" w:rsidRDefault="00566184" w:rsidP="00366330">
      <w:pPr>
        <w:pStyle w:val="Akapitzlist"/>
        <w:numPr>
          <w:ilvl w:val="0"/>
          <w:numId w:val="4"/>
        </w:numPr>
        <w:tabs>
          <w:tab w:val="left" w:pos="720"/>
        </w:tabs>
        <w:suppressAutoHyphens/>
        <w:spacing w:after="100" w:afterAutospacing="1"/>
        <w:ind w:right="25"/>
        <w:rPr>
          <w:rFonts w:cs="Times New Roman"/>
          <w:b/>
          <w:strike/>
          <w:szCs w:val="24"/>
        </w:rPr>
      </w:pPr>
      <w:r w:rsidRPr="00EC2217">
        <w:rPr>
          <w:rFonts w:cs="Times New Roman"/>
          <w:b/>
          <w:szCs w:val="24"/>
        </w:rPr>
        <w:t xml:space="preserve">formularz ofertowy– </w:t>
      </w:r>
      <w:r w:rsidR="00733522" w:rsidRPr="00EC2217">
        <w:rPr>
          <w:rFonts w:cs="Times New Roman"/>
          <w:b/>
          <w:szCs w:val="24"/>
        </w:rPr>
        <w:t xml:space="preserve">zał. nr </w:t>
      </w:r>
      <w:r w:rsidR="0048465F" w:rsidRPr="00EC2217">
        <w:rPr>
          <w:rFonts w:cs="Times New Roman"/>
          <w:b/>
          <w:szCs w:val="24"/>
        </w:rPr>
        <w:t>1</w:t>
      </w:r>
      <w:r w:rsidR="00733522" w:rsidRPr="00EC2217">
        <w:rPr>
          <w:rFonts w:cs="Times New Roman"/>
          <w:b/>
          <w:szCs w:val="24"/>
        </w:rPr>
        <w:t xml:space="preserve"> do </w:t>
      </w:r>
      <w:r w:rsidR="00733522" w:rsidRPr="00014EC5">
        <w:rPr>
          <w:rFonts w:cs="Times New Roman"/>
          <w:b/>
          <w:szCs w:val="24"/>
        </w:rPr>
        <w:t>SIWZ</w:t>
      </w:r>
      <w:r w:rsidR="003614AE" w:rsidRPr="00014EC5">
        <w:rPr>
          <w:rFonts w:cs="Times New Roman"/>
          <w:b/>
          <w:szCs w:val="24"/>
        </w:rPr>
        <w:t>;</w:t>
      </w:r>
    </w:p>
    <w:p w:rsidR="00566184" w:rsidRPr="005409AD" w:rsidRDefault="00566184" w:rsidP="00366330">
      <w:pPr>
        <w:pStyle w:val="Akapitzlist"/>
        <w:numPr>
          <w:ilvl w:val="0"/>
          <w:numId w:val="4"/>
        </w:numPr>
        <w:tabs>
          <w:tab w:val="left" w:pos="720"/>
        </w:tabs>
        <w:suppressAutoHyphens/>
        <w:spacing w:after="100" w:afterAutospacing="1"/>
        <w:ind w:right="25"/>
        <w:rPr>
          <w:rFonts w:cs="Times New Roman"/>
          <w:szCs w:val="24"/>
        </w:rPr>
      </w:pPr>
      <w:r w:rsidRPr="005409AD">
        <w:rPr>
          <w:rFonts w:cs="Times New Roman"/>
          <w:b/>
          <w:szCs w:val="24"/>
        </w:rPr>
        <w:t>pełnomocnictwo lub inny dokument potwierdzający up</w:t>
      </w:r>
      <w:r w:rsidR="00733522" w:rsidRPr="005409AD">
        <w:rPr>
          <w:rFonts w:cs="Times New Roman"/>
          <w:b/>
          <w:szCs w:val="24"/>
        </w:rPr>
        <w:t>rawnienie do podpisania oferty;</w:t>
      </w:r>
    </w:p>
    <w:p w:rsidR="00566184" w:rsidRPr="005409AD" w:rsidRDefault="00566184" w:rsidP="00366330">
      <w:pPr>
        <w:pStyle w:val="Akapitzlist"/>
        <w:numPr>
          <w:ilvl w:val="0"/>
          <w:numId w:val="4"/>
        </w:numPr>
        <w:tabs>
          <w:tab w:val="left" w:pos="720"/>
        </w:tabs>
        <w:suppressAutoHyphens/>
        <w:spacing w:after="100" w:afterAutospacing="1"/>
        <w:ind w:right="25"/>
        <w:rPr>
          <w:rFonts w:cs="Times New Roman"/>
          <w:b/>
          <w:szCs w:val="24"/>
        </w:rPr>
      </w:pPr>
      <w:r w:rsidRPr="005409AD">
        <w:rPr>
          <w:rFonts w:cs="Times New Roman"/>
          <w:b/>
          <w:szCs w:val="24"/>
        </w:rPr>
        <w:t>oświadczenie wstępne Wykonawcy</w:t>
      </w:r>
      <w:r w:rsidRPr="005409AD">
        <w:rPr>
          <w:rFonts w:cs="Times New Roman"/>
          <w:szCs w:val="24"/>
        </w:rPr>
        <w:t xml:space="preserve"> – </w:t>
      </w:r>
      <w:r w:rsidR="00082C41" w:rsidRPr="005409AD">
        <w:rPr>
          <w:rFonts w:cs="Times New Roman"/>
          <w:b/>
          <w:szCs w:val="24"/>
        </w:rPr>
        <w:t xml:space="preserve">zał. </w:t>
      </w:r>
      <w:r w:rsidR="008328F7" w:rsidRPr="005409AD">
        <w:rPr>
          <w:rFonts w:cs="Times New Roman"/>
          <w:b/>
          <w:szCs w:val="24"/>
        </w:rPr>
        <w:t>N</w:t>
      </w:r>
      <w:r w:rsidR="00082C41" w:rsidRPr="005409AD">
        <w:rPr>
          <w:rFonts w:cs="Times New Roman"/>
          <w:b/>
          <w:szCs w:val="24"/>
        </w:rPr>
        <w:t>r</w:t>
      </w:r>
      <w:r w:rsidR="00A23542">
        <w:rPr>
          <w:rFonts w:cs="Times New Roman"/>
          <w:b/>
          <w:szCs w:val="24"/>
        </w:rPr>
        <w:t xml:space="preserve"> </w:t>
      </w:r>
      <w:r w:rsidR="0048465F" w:rsidRPr="005409AD">
        <w:rPr>
          <w:rFonts w:cs="Times New Roman"/>
          <w:b/>
          <w:szCs w:val="24"/>
        </w:rPr>
        <w:t>2</w:t>
      </w:r>
      <w:r w:rsidR="00CC2D5D" w:rsidRPr="005409AD">
        <w:rPr>
          <w:rFonts w:cs="Times New Roman"/>
          <w:b/>
          <w:szCs w:val="24"/>
        </w:rPr>
        <w:t xml:space="preserve"> do SIWZ,</w:t>
      </w:r>
    </w:p>
    <w:p w:rsidR="005B362B" w:rsidRPr="003614AE" w:rsidRDefault="00CC2D5D" w:rsidP="00366330">
      <w:pPr>
        <w:numPr>
          <w:ilvl w:val="0"/>
          <w:numId w:val="4"/>
        </w:numPr>
        <w:rPr>
          <w:rFonts w:eastAsia="Times New Roman" w:cs="Times New Roman"/>
          <w:szCs w:val="24"/>
          <w:lang w:eastAsia="pl-PL"/>
        </w:rPr>
      </w:pPr>
      <w:r w:rsidRPr="005409AD">
        <w:rPr>
          <w:rFonts w:cs="Times New Roman"/>
          <w:b/>
          <w:szCs w:val="24"/>
        </w:rPr>
        <w:t>dokumenty innego podmiotu, w szczególności zobowiązanie</w:t>
      </w:r>
      <w:r w:rsidRPr="005409AD">
        <w:rPr>
          <w:rFonts w:cs="Times New Roman"/>
          <w:szCs w:val="24"/>
        </w:rPr>
        <w:t xml:space="preserve"> (jeżeli </w:t>
      </w:r>
      <w:r w:rsidR="008C689A">
        <w:rPr>
          <w:rFonts w:cs="Times New Roman"/>
          <w:szCs w:val="24"/>
        </w:rPr>
        <w:t>W</w:t>
      </w:r>
      <w:r w:rsidRPr="005409AD">
        <w:rPr>
          <w:rFonts w:cs="Times New Roman"/>
          <w:szCs w:val="24"/>
        </w:rPr>
        <w:t xml:space="preserve">ykonawca, dla wykazania spełnienia warunków udziału w postępowaniu, polega na zasobach innego podmiotu) </w:t>
      </w:r>
      <w:r w:rsidR="008C689A" w:rsidRPr="005409AD">
        <w:rPr>
          <w:rFonts w:cs="Times New Roman"/>
          <w:szCs w:val="24"/>
        </w:rPr>
        <w:t>–</w:t>
      </w:r>
      <w:r w:rsidR="00A23542">
        <w:rPr>
          <w:rFonts w:cs="Times New Roman"/>
          <w:szCs w:val="24"/>
        </w:rPr>
        <w:t xml:space="preserve"> </w:t>
      </w:r>
      <w:r w:rsidRPr="005409AD">
        <w:rPr>
          <w:rFonts w:cs="Times New Roman"/>
          <w:b/>
          <w:szCs w:val="24"/>
        </w:rPr>
        <w:t xml:space="preserve">załącznik nr </w:t>
      </w:r>
      <w:r w:rsidR="00CB4AD4" w:rsidRPr="005409AD">
        <w:rPr>
          <w:rFonts w:cs="Times New Roman"/>
          <w:b/>
          <w:szCs w:val="24"/>
        </w:rPr>
        <w:t>5</w:t>
      </w:r>
      <w:r w:rsidRPr="005409AD">
        <w:rPr>
          <w:rFonts w:cs="Times New Roman"/>
          <w:b/>
          <w:szCs w:val="24"/>
        </w:rPr>
        <w:t xml:space="preserve"> do SIWZ</w:t>
      </w:r>
      <w:r w:rsidR="00A23542">
        <w:rPr>
          <w:rFonts w:cs="Times New Roman"/>
          <w:b/>
          <w:szCs w:val="24"/>
        </w:rPr>
        <w:t xml:space="preserve"> </w:t>
      </w:r>
      <w:r w:rsidR="00B04337" w:rsidRPr="005409AD">
        <w:rPr>
          <w:rFonts w:cs="Times New Roman"/>
          <w:szCs w:val="24"/>
        </w:rPr>
        <w:t>–</w:t>
      </w:r>
      <w:r w:rsidR="00A23542">
        <w:rPr>
          <w:rFonts w:cs="Times New Roman"/>
          <w:szCs w:val="24"/>
        </w:rPr>
        <w:t xml:space="preserve"> </w:t>
      </w:r>
      <w:r w:rsidRPr="005409AD">
        <w:rPr>
          <w:rFonts w:cs="Times New Roman"/>
          <w:szCs w:val="24"/>
          <w:u w:val="single"/>
        </w:rPr>
        <w:t xml:space="preserve">oraz </w:t>
      </w:r>
      <w:r w:rsidRPr="005409AD">
        <w:rPr>
          <w:rFonts w:eastAsia="Times New Roman" w:cs="Times New Roman"/>
          <w:szCs w:val="24"/>
          <w:u w:val="single"/>
          <w:lang w:eastAsia="pl-PL"/>
        </w:rPr>
        <w:t xml:space="preserve">dokumenty potwierdzające, że </w:t>
      </w:r>
      <w:r w:rsidRPr="005409AD">
        <w:rPr>
          <w:rFonts w:eastAsia="Times New Roman" w:cs="Times New Roman"/>
          <w:szCs w:val="24"/>
          <w:u w:val="single"/>
          <w:lang w:eastAsia="pl-PL"/>
        </w:rPr>
        <w:lastRenderedPageBreak/>
        <w:t xml:space="preserve">osoba podpisująca niniejsze zobowiązanie, jest uprawniona do działania w imieniu podmiotu </w:t>
      </w:r>
      <w:r w:rsidR="005B362B">
        <w:rPr>
          <w:rFonts w:eastAsia="Times New Roman" w:cs="Times New Roman"/>
          <w:szCs w:val="24"/>
          <w:u w:val="single"/>
          <w:lang w:eastAsia="pl-PL"/>
        </w:rPr>
        <w:t>innego</w:t>
      </w:r>
      <w:r w:rsidR="003614AE">
        <w:rPr>
          <w:rFonts w:eastAsia="Times New Roman" w:cs="Times New Roman"/>
          <w:szCs w:val="24"/>
          <w:u w:val="single"/>
          <w:lang w:eastAsia="pl-PL"/>
        </w:rPr>
        <w:t>.</w:t>
      </w:r>
    </w:p>
    <w:p w:rsidR="00C26558" w:rsidRPr="001A6DFE" w:rsidRDefault="00C26558" w:rsidP="00366330">
      <w:pPr>
        <w:pStyle w:val="Akapitzlist"/>
        <w:numPr>
          <w:ilvl w:val="0"/>
          <w:numId w:val="8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8F5386">
        <w:rPr>
          <w:rFonts w:cs="Times New Roman"/>
          <w:szCs w:val="24"/>
        </w:rPr>
        <w:t xml:space="preserve">Wykonawcy muszą przedstawić treść oferty odpowiadającą treści Specyfikacji Istotnych </w:t>
      </w:r>
      <w:r w:rsidRPr="001A6DFE">
        <w:rPr>
          <w:rFonts w:cs="Times New Roman"/>
          <w:szCs w:val="24"/>
        </w:rPr>
        <w:t>Warunków Zamówienia.</w:t>
      </w:r>
    </w:p>
    <w:p w:rsidR="008F5386" w:rsidRPr="001A6DFE" w:rsidRDefault="008F5386" w:rsidP="00366330">
      <w:pPr>
        <w:pStyle w:val="Akapitzlist"/>
        <w:numPr>
          <w:ilvl w:val="0"/>
          <w:numId w:val="8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1A6DFE">
        <w:rPr>
          <w:rFonts w:cs="Times New Roman"/>
          <w:szCs w:val="24"/>
        </w:rPr>
        <w:t>Wykonawca ma prawo złożyć tylko jedną ofertę.</w:t>
      </w:r>
    </w:p>
    <w:p w:rsidR="00C26558" w:rsidRPr="008F5386" w:rsidRDefault="00C26558" w:rsidP="00366330">
      <w:pPr>
        <w:pStyle w:val="Akapitzlist"/>
        <w:numPr>
          <w:ilvl w:val="0"/>
          <w:numId w:val="8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8F5386">
        <w:rPr>
          <w:rFonts w:cs="Times New Roman"/>
          <w:szCs w:val="24"/>
        </w:rPr>
        <w:t xml:space="preserve">Oferta powinna być napisana w języku polskim, czytelną techniką oraz podpisana przez osobę upoważnioną do reprezentowania </w:t>
      </w:r>
      <w:r w:rsidR="00B7542A" w:rsidRPr="008F5386">
        <w:rPr>
          <w:rFonts w:cs="Times New Roman"/>
          <w:szCs w:val="24"/>
        </w:rPr>
        <w:t>Wykonawcy</w:t>
      </w:r>
      <w:r w:rsidRPr="008F5386">
        <w:rPr>
          <w:rFonts w:cs="Times New Roman"/>
          <w:szCs w:val="24"/>
        </w:rPr>
        <w:t xml:space="preserve"> na zewnątrz i zaciągania zobowiązań w wysokości odpowiadającej cenie oferty.</w:t>
      </w:r>
    </w:p>
    <w:p w:rsidR="008F5386" w:rsidRPr="006E7AF2" w:rsidRDefault="008F5386" w:rsidP="00366330">
      <w:pPr>
        <w:pStyle w:val="Akapitzlist"/>
        <w:numPr>
          <w:ilvl w:val="0"/>
          <w:numId w:val="8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6F04DE">
        <w:rPr>
          <w:rFonts w:cs="Times New Roman"/>
          <w:bCs/>
          <w:szCs w:val="24"/>
        </w:rPr>
        <w:t>Formularz ofertowy</w:t>
      </w:r>
      <w:r w:rsidR="00014EC5">
        <w:rPr>
          <w:rFonts w:cs="Times New Roman"/>
          <w:bCs/>
          <w:szCs w:val="24"/>
        </w:rPr>
        <w:t xml:space="preserve"> </w:t>
      </w:r>
      <w:r w:rsidR="00C95D9F">
        <w:rPr>
          <w:rFonts w:cs="Times New Roman"/>
          <w:bCs/>
          <w:szCs w:val="24"/>
        </w:rPr>
        <w:t xml:space="preserve">oraz oświadczenie wstępne </w:t>
      </w:r>
      <w:r w:rsidRPr="006F04DE">
        <w:rPr>
          <w:rFonts w:cs="Times New Roman"/>
          <w:bCs/>
          <w:szCs w:val="24"/>
        </w:rPr>
        <w:t>składa się pod rygorem nieważności</w:t>
      </w:r>
      <w:r w:rsidR="006F04DE">
        <w:rPr>
          <w:rFonts w:cs="Times New Roman"/>
          <w:bCs/>
          <w:szCs w:val="24"/>
        </w:rPr>
        <w:br/>
      </w:r>
      <w:r w:rsidRPr="006F04DE">
        <w:rPr>
          <w:rFonts w:cs="Times New Roman"/>
          <w:bCs/>
          <w:szCs w:val="24"/>
        </w:rPr>
        <w:t xml:space="preserve">w </w:t>
      </w:r>
      <w:r w:rsidRPr="005409AD">
        <w:rPr>
          <w:rFonts w:cs="Times New Roman"/>
          <w:bCs/>
          <w:szCs w:val="24"/>
        </w:rPr>
        <w:t xml:space="preserve">formie pisemnej </w:t>
      </w:r>
      <w:r w:rsidRPr="006E7AF2">
        <w:rPr>
          <w:rFonts w:cs="Times New Roman"/>
          <w:bCs/>
          <w:szCs w:val="24"/>
        </w:rPr>
        <w:t xml:space="preserve">opatrzonej własnoręcznym podpisem. </w:t>
      </w:r>
    </w:p>
    <w:p w:rsidR="00A8684C" w:rsidRPr="003614AE" w:rsidRDefault="00566184" w:rsidP="00366330">
      <w:pPr>
        <w:pStyle w:val="Akapitzlist"/>
        <w:numPr>
          <w:ilvl w:val="0"/>
          <w:numId w:val="8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3614AE">
        <w:rPr>
          <w:rFonts w:cs="Times New Roman"/>
          <w:szCs w:val="24"/>
        </w:rPr>
        <w:t xml:space="preserve">Pełnomocnictwo </w:t>
      </w:r>
      <w:r w:rsidR="00A8684C" w:rsidRPr="003614AE">
        <w:rPr>
          <w:rFonts w:cs="Times New Roman"/>
          <w:szCs w:val="24"/>
        </w:rPr>
        <w:t xml:space="preserve">dotyczące wykonawcy do podpisania oferty oraz pełnomocnictwa dotyczące innych podmiotów do podpisania dokumentów (w tym zobowiązania) dotyczących tego podmiotu, powinny być dołączone do oferty, o ile upoważnienia nie wynikają z innych dokumentów składanych w postępowaniu. </w:t>
      </w:r>
      <w:r w:rsidR="00A8684C" w:rsidRPr="003614AE">
        <w:rPr>
          <w:rFonts w:cs="Times New Roman"/>
          <w:szCs w:val="24"/>
          <w:u w:val="single"/>
        </w:rPr>
        <w:t>Pełnomocnictwa</w:t>
      </w:r>
      <w:r w:rsidR="00A8684C" w:rsidRPr="003614AE">
        <w:rPr>
          <w:rFonts w:cs="Times New Roman"/>
          <w:szCs w:val="24"/>
        </w:rPr>
        <w:t xml:space="preserve"> powinny być przedstawione w formie </w:t>
      </w:r>
      <w:r w:rsidR="00A8684C" w:rsidRPr="003614AE">
        <w:rPr>
          <w:rFonts w:cs="Times New Roman"/>
          <w:szCs w:val="24"/>
          <w:u w:val="single"/>
        </w:rPr>
        <w:t>oryginału lub notarialnie poświadczonej kopii.</w:t>
      </w:r>
    </w:p>
    <w:p w:rsidR="00324566" w:rsidRPr="005409AD" w:rsidRDefault="0060163E" w:rsidP="00366330">
      <w:pPr>
        <w:pStyle w:val="Akapitzlist"/>
        <w:numPr>
          <w:ilvl w:val="0"/>
          <w:numId w:val="8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1A6DFE">
        <w:rPr>
          <w:rFonts w:cs="Times New Roman"/>
          <w:szCs w:val="24"/>
        </w:rPr>
        <w:t xml:space="preserve">Dokumenty i oświadczenia </w:t>
      </w:r>
      <w:r w:rsidRPr="001A6DFE">
        <w:rPr>
          <w:rFonts w:cs="Times New Roman"/>
          <w:bCs/>
          <w:szCs w:val="24"/>
        </w:rPr>
        <w:t xml:space="preserve">składane przez </w:t>
      </w:r>
      <w:r w:rsidR="00B04337">
        <w:rPr>
          <w:rFonts w:cs="Times New Roman"/>
          <w:bCs/>
          <w:szCs w:val="24"/>
        </w:rPr>
        <w:t>W</w:t>
      </w:r>
      <w:r w:rsidRPr="001A6DFE">
        <w:rPr>
          <w:rFonts w:cs="Times New Roman"/>
          <w:bCs/>
          <w:szCs w:val="24"/>
        </w:rPr>
        <w:t xml:space="preserve">ykonawcę na wezwanie </w:t>
      </w:r>
      <w:r w:rsidR="00B04337">
        <w:rPr>
          <w:rFonts w:cs="Times New Roman"/>
          <w:bCs/>
          <w:szCs w:val="24"/>
        </w:rPr>
        <w:t>Z</w:t>
      </w:r>
      <w:r w:rsidRPr="001A6DFE">
        <w:rPr>
          <w:rFonts w:cs="Times New Roman"/>
          <w:bCs/>
          <w:szCs w:val="24"/>
        </w:rPr>
        <w:t>amawiającego</w:t>
      </w:r>
      <w:r w:rsidR="00C95D9F">
        <w:rPr>
          <w:rFonts w:cs="Times New Roman"/>
          <w:bCs/>
          <w:szCs w:val="24"/>
        </w:rPr>
        <w:br/>
      </w:r>
      <w:r w:rsidRPr="001A6DFE">
        <w:rPr>
          <w:rFonts w:cs="Times New Roman"/>
          <w:bCs/>
          <w:szCs w:val="24"/>
        </w:rPr>
        <w:t>w celu potwierdzenia okoliczności, o których mowa w art. 25 ust. 1</w:t>
      </w:r>
      <w:r w:rsidRPr="001A6DFE">
        <w:rPr>
          <w:rFonts w:cs="Times New Roman"/>
          <w:szCs w:val="24"/>
        </w:rPr>
        <w:t xml:space="preserve">, </w:t>
      </w:r>
      <w:r w:rsidRPr="001A6DFE">
        <w:rPr>
          <w:rFonts w:cs="Times New Roman"/>
          <w:bCs/>
          <w:szCs w:val="24"/>
        </w:rPr>
        <w:t xml:space="preserve">oświadczenie </w:t>
      </w:r>
      <w:r w:rsidR="005409AD" w:rsidRPr="001A6DFE">
        <w:rPr>
          <w:rFonts w:cs="Times New Roman"/>
          <w:bCs/>
          <w:szCs w:val="24"/>
        </w:rPr>
        <w:br/>
      </w:r>
      <w:r w:rsidRPr="001A6DFE">
        <w:rPr>
          <w:rFonts w:cs="Times New Roman"/>
          <w:bCs/>
          <w:szCs w:val="24"/>
        </w:rPr>
        <w:t xml:space="preserve">o przynależności lub braku przynależności do tej samej grupy kapitałowej, o której mowa </w:t>
      </w:r>
      <w:r w:rsidRPr="005409AD">
        <w:rPr>
          <w:rFonts w:cs="Times New Roman"/>
          <w:bCs/>
          <w:szCs w:val="24"/>
        </w:rPr>
        <w:t xml:space="preserve">w art. 24 ust. 1 pkt 23 ustawy </w:t>
      </w:r>
      <w:proofErr w:type="spellStart"/>
      <w:r w:rsidRPr="005409AD">
        <w:rPr>
          <w:rFonts w:cs="Times New Roman"/>
          <w:bCs/>
          <w:szCs w:val="24"/>
        </w:rPr>
        <w:t>Pzp</w:t>
      </w:r>
      <w:proofErr w:type="spellEnd"/>
      <w:r w:rsidRPr="005409AD">
        <w:rPr>
          <w:rFonts w:cs="Times New Roman"/>
          <w:szCs w:val="24"/>
        </w:rPr>
        <w:t xml:space="preserve"> składane są w oryginale lub kopii poświadczonej za zgodność z oryginałem.</w:t>
      </w:r>
    </w:p>
    <w:p w:rsidR="00324566" w:rsidRPr="008C0895" w:rsidRDefault="00324566" w:rsidP="00366330">
      <w:pPr>
        <w:pStyle w:val="Akapitzlist"/>
        <w:numPr>
          <w:ilvl w:val="0"/>
          <w:numId w:val="8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5409AD">
        <w:rPr>
          <w:rFonts w:cs="Times New Roman"/>
          <w:szCs w:val="24"/>
        </w:rPr>
        <w:t xml:space="preserve">Poświadczenia za zgodność z oryginałem </w:t>
      </w:r>
      <w:r w:rsidR="004D7088">
        <w:rPr>
          <w:rFonts w:cs="Times New Roman"/>
          <w:szCs w:val="24"/>
        </w:rPr>
        <w:t>dokonuje odpowiednio Wykonawca,</w:t>
      </w:r>
      <w:r w:rsidRPr="005409AD">
        <w:rPr>
          <w:rFonts w:cs="Times New Roman"/>
          <w:szCs w:val="24"/>
        </w:rPr>
        <w:t xml:space="preserve"> Wykonawcy wspólnie ubiegający się o udzielenie zamówienia </w:t>
      </w:r>
      <w:r w:rsidRPr="008C0895">
        <w:rPr>
          <w:rFonts w:cs="Times New Roman"/>
          <w:szCs w:val="24"/>
        </w:rPr>
        <w:t>publicznego albo podwykonawca (jeżeli dotyczy), w zakresie dokumentów lub oświadczeń, które każdego z nich dotyczą.</w:t>
      </w:r>
    </w:p>
    <w:p w:rsidR="00324566" w:rsidRPr="008C0895" w:rsidRDefault="00324566" w:rsidP="00366330">
      <w:pPr>
        <w:pStyle w:val="Akapitzlist"/>
        <w:numPr>
          <w:ilvl w:val="0"/>
          <w:numId w:val="8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8C0895">
        <w:rPr>
          <w:rFonts w:cs="Times New Roman"/>
          <w:szCs w:val="24"/>
        </w:rPr>
        <w:t>Poświadczenie za zgodność z oryginałem następuje przez opatrzenie kopii dokumentu lub kopii oświadczenia, sporządzonych w postaci papi</w:t>
      </w:r>
      <w:r w:rsidR="00C95D9F">
        <w:rPr>
          <w:rFonts w:cs="Times New Roman"/>
          <w:szCs w:val="24"/>
        </w:rPr>
        <w:t>erowej, własnoręcznym podpisem.</w:t>
      </w:r>
    </w:p>
    <w:p w:rsidR="00C26558" w:rsidRPr="00895721" w:rsidRDefault="00C26558" w:rsidP="00366330">
      <w:pPr>
        <w:pStyle w:val="Akapitzlist"/>
        <w:numPr>
          <w:ilvl w:val="0"/>
          <w:numId w:val="8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8C0895">
        <w:rPr>
          <w:rFonts w:cs="Times New Roman"/>
          <w:szCs w:val="24"/>
        </w:rPr>
        <w:t xml:space="preserve">Wszelkie poprawki lub zmiany w tekście oferty muszą być parafowane własnoręcznie </w:t>
      </w:r>
      <w:r w:rsidRPr="00895721">
        <w:rPr>
          <w:rFonts w:cs="Times New Roman"/>
          <w:szCs w:val="24"/>
        </w:rPr>
        <w:t>przez osobę podpisującą ofertę.</w:t>
      </w:r>
    </w:p>
    <w:p w:rsidR="00BA6DFF" w:rsidRPr="00895721" w:rsidRDefault="00C26558" w:rsidP="00366330">
      <w:pPr>
        <w:pStyle w:val="Akapitzlist"/>
        <w:numPr>
          <w:ilvl w:val="0"/>
          <w:numId w:val="8"/>
        </w:numPr>
        <w:suppressAutoHyphens/>
        <w:spacing w:after="100" w:afterAutospacing="1"/>
        <w:ind w:right="25"/>
        <w:rPr>
          <w:rFonts w:cs="Times New Roman"/>
          <w:bCs/>
          <w:i/>
          <w:szCs w:val="24"/>
        </w:rPr>
      </w:pPr>
      <w:r w:rsidRPr="00895721">
        <w:rPr>
          <w:rFonts w:cs="Times New Roman"/>
          <w:szCs w:val="24"/>
        </w:rPr>
        <w:t>Ofertę należy złożyć w jednej koper</w:t>
      </w:r>
      <w:r w:rsidR="00566184" w:rsidRPr="00895721">
        <w:rPr>
          <w:rFonts w:cs="Times New Roman"/>
          <w:szCs w:val="24"/>
        </w:rPr>
        <w:t xml:space="preserve">cie oznakowanej nazwą Wykonawcy </w:t>
      </w:r>
      <w:r w:rsidR="00D01E35">
        <w:rPr>
          <w:rFonts w:cs="Times New Roman"/>
          <w:szCs w:val="24"/>
        </w:rPr>
        <w:t>oraz zaadresowanej</w:t>
      </w:r>
      <w:r w:rsidRPr="00895721">
        <w:rPr>
          <w:rFonts w:cs="Times New Roman"/>
          <w:szCs w:val="24"/>
        </w:rPr>
        <w:t xml:space="preserve"> i podpisanej w sposób następujący: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08"/>
      </w:tblGrid>
      <w:tr w:rsidR="00314919" w:rsidRPr="00314919" w:rsidTr="00A3493E">
        <w:trPr>
          <w:trHeight w:val="992"/>
        </w:trPr>
        <w:tc>
          <w:tcPr>
            <w:tcW w:w="8808" w:type="dxa"/>
            <w:shd w:val="clear" w:color="auto" w:fill="E7E6E6" w:themeFill="background2"/>
          </w:tcPr>
          <w:p w:rsidR="00B3343F" w:rsidRDefault="001552E1" w:rsidP="00366330">
            <w:pPr>
              <w:jc w:val="center"/>
              <w:rPr>
                <w:rFonts w:cs="Times New Roman"/>
                <w:szCs w:val="24"/>
              </w:rPr>
            </w:pPr>
            <w:r w:rsidRPr="00AD3805">
              <w:rPr>
                <w:rFonts w:cs="Times New Roman"/>
                <w:szCs w:val="24"/>
              </w:rPr>
              <w:t>Urząd Miejski w Białymstoku</w:t>
            </w:r>
          </w:p>
          <w:p w:rsidR="00A27FD6" w:rsidRPr="007F70FE" w:rsidRDefault="009B1A7E" w:rsidP="00366330">
            <w:pPr>
              <w:jc w:val="center"/>
              <w:rPr>
                <w:rFonts w:cs="Times New Roman"/>
                <w:b/>
                <w:szCs w:val="24"/>
              </w:rPr>
            </w:pPr>
            <w:r w:rsidRPr="007F70FE">
              <w:rPr>
                <w:rFonts w:cs="Times New Roman"/>
                <w:b/>
                <w:szCs w:val="24"/>
              </w:rPr>
              <w:t xml:space="preserve">Departament </w:t>
            </w:r>
            <w:r w:rsidR="00E444A1" w:rsidRPr="007F70FE">
              <w:rPr>
                <w:rFonts w:cs="Times New Roman"/>
                <w:b/>
                <w:szCs w:val="24"/>
              </w:rPr>
              <w:t>Strategii i Rozwoju</w:t>
            </w:r>
          </w:p>
          <w:p w:rsidR="001552E1" w:rsidRPr="00AD3805" w:rsidRDefault="001552E1" w:rsidP="00366330">
            <w:pPr>
              <w:jc w:val="center"/>
              <w:rPr>
                <w:rFonts w:cs="Times New Roman"/>
                <w:szCs w:val="24"/>
              </w:rPr>
            </w:pPr>
            <w:r w:rsidRPr="00AD3805">
              <w:rPr>
                <w:rFonts w:cs="Times New Roman"/>
                <w:szCs w:val="24"/>
              </w:rPr>
              <w:t xml:space="preserve">ul. </w:t>
            </w:r>
            <w:r w:rsidR="009B1A7E" w:rsidRPr="00AD3805">
              <w:rPr>
                <w:rFonts w:cs="Times New Roman"/>
                <w:szCs w:val="24"/>
              </w:rPr>
              <w:t>Słonimska 1</w:t>
            </w:r>
            <w:r w:rsidRPr="00AD3805">
              <w:rPr>
                <w:rFonts w:cs="Times New Roman"/>
                <w:szCs w:val="24"/>
              </w:rPr>
              <w:t>, 15-</w:t>
            </w:r>
            <w:r w:rsidR="009B1A7E" w:rsidRPr="00AD3805">
              <w:rPr>
                <w:rFonts w:cs="Times New Roman"/>
                <w:szCs w:val="24"/>
              </w:rPr>
              <w:t xml:space="preserve">950 Białystok, pokój nr </w:t>
            </w:r>
            <w:r w:rsidR="00E444A1" w:rsidRPr="00AD3805">
              <w:rPr>
                <w:rFonts w:cs="Times New Roman"/>
                <w:szCs w:val="24"/>
              </w:rPr>
              <w:t>908</w:t>
            </w:r>
            <w:r w:rsidRPr="00AD3805">
              <w:rPr>
                <w:rFonts w:cs="Times New Roman"/>
                <w:szCs w:val="24"/>
              </w:rPr>
              <w:t xml:space="preserve"> (sekretariat)</w:t>
            </w:r>
          </w:p>
          <w:p w:rsidR="00E336F1" w:rsidRPr="00AD3805" w:rsidRDefault="00E336F1" w:rsidP="00366330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:rsidR="001552E1" w:rsidRPr="00AD3805" w:rsidRDefault="001552E1" w:rsidP="00366330">
            <w:pPr>
              <w:jc w:val="center"/>
              <w:rPr>
                <w:rFonts w:cs="Times New Roman"/>
                <w:szCs w:val="24"/>
              </w:rPr>
            </w:pPr>
            <w:r w:rsidRPr="00AD3805">
              <w:rPr>
                <w:rFonts w:cs="Times New Roman"/>
                <w:szCs w:val="24"/>
              </w:rPr>
              <w:t>Oferta w postępowaniu</w:t>
            </w:r>
            <w:r w:rsidR="00895721" w:rsidRPr="00AD3805">
              <w:rPr>
                <w:rFonts w:cs="Times New Roman"/>
                <w:szCs w:val="24"/>
              </w:rPr>
              <w:t>, pn.</w:t>
            </w:r>
            <w:r w:rsidRPr="00AD3805">
              <w:rPr>
                <w:rFonts w:cs="Times New Roman"/>
                <w:szCs w:val="24"/>
              </w:rPr>
              <w:t>:</w:t>
            </w:r>
          </w:p>
          <w:p w:rsidR="00372BE4" w:rsidRPr="00AD3805" w:rsidRDefault="009B1A7E" w:rsidP="00366330">
            <w:pPr>
              <w:jc w:val="center"/>
              <w:rPr>
                <w:b/>
                <w:szCs w:val="24"/>
              </w:rPr>
            </w:pPr>
            <w:r w:rsidRPr="00AD3805">
              <w:rPr>
                <w:rFonts w:cs="Times New Roman"/>
                <w:b/>
                <w:bCs/>
              </w:rPr>
              <w:t>„</w:t>
            </w:r>
            <w:r w:rsidR="00B3343F">
              <w:rPr>
                <w:b/>
                <w:color w:val="000000"/>
              </w:rPr>
              <w:t>W</w:t>
            </w:r>
            <w:r w:rsidR="001919A2">
              <w:rPr>
                <w:b/>
                <w:color w:val="000000"/>
              </w:rPr>
              <w:t>ykonanie</w:t>
            </w:r>
            <w:r w:rsidR="00AD3805" w:rsidRPr="00662CDA">
              <w:rPr>
                <w:b/>
                <w:color w:val="000000"/>
              </w:rPr>
              <w:t xml:space="preserve"> </w:t>
            </w:r>
            <w:r w:rsidR="00AD3805" w:rsidRPr="00662CDA">
              <w:rPr>
                <w:b/>
              </w:rPr>
              <w:t>opra</w:t>
            </w:r>
            <w:r w:rsidR="00AD3805">
              <w:rPr>
                <w:b/>
              </w:rPr>
              <w:t xml:space="preserve">cowania </w:t>
            </w:r>
            <w:r w:rsidR="00AD3805" w:rsidRPr="00662CDA">
              <w:rPr>
                <w:b/>
              </w:rPr>
              <w:t>d</w:t>
            </w:r>
            <w:r w:rsidR="00AD3805">
              <w:rPr>
                <w:b/>
              </w:rPr>
              <w:t>otyczącego określenia modelu</w:t>
            </w:r>
            <w:r w:rsidR="00AD3805" w:rsidRPr="00662CDA">
              <w:rPr>
                <w:rFonts w:eastAsia="Lucida Sans Unicode"/>
                <w:b/>
                <w:bCs/>
              </w:rPr>
              <w:t xml:space="preserve"> zarządzania </w:t>
            </w:r>
            <w:r w:rsidR="00AD3805">
              <w:rPr>
                <w:rFonts w:eastAsia="Lucida Sans Unicode"/>
                <w:b/>
                <w:bCs/>
              </w:rPr>
              <w:t>operacyjnego zmodernizowanego lotniska</w:t>
            </w:r>
            <w:r w:rsidR="00A23542">
              <w:rPr>
                <w:rFonts w:eastAsia="Lucida Sans Unicode"/>
                <w:b/>
                <w:bCs/>
              </w:rPr>
              <w:t xml:space="preserve"> </w:t>
            </w:r>
            <w:proofErr w:type="spellStart"/>
            <w:r w:rsidR="00AD3805" w:rsidRPr="00662CDA">
              <w:rPr>
                <w:rFonts w:eastAsia="Lucida Sans Unicode"/>
                <w:b/>
                <w:bCs/>
              </w:rPr>
              <w:t>Krywl</w:t>
            </w:r>
            <w:r w:rsidR="00AD3805">
              <w:rPr>
                <w:rFonts w:eastAsia="Lucida Sans Unicode"/>
                <w:b/>
                <w:bCs/>
              </w:rPr>
              <w:t>any</w:t>
            </w:r>
            <w:proofErr w:type="spellEnd"/>
            <w:r w:rsidR="00A23542">
              <w:rPr>
                <w:rFonts w:eastAsia="Lucida Sans Unicode"/>
                <w:b/>
                <w:bCs/>
              </w:rPr>
              <w:t xml:space="preserve"> </w:t>
            </w:r>
            <w:r w:rsidR="00AD3805" w:rsidRPr="00662CDA">
              <w:rPr>
                <w:rFonts w:eastAsia="Lucida Sans Unicode"/>
                <w:b/>
                <w:bCs/>
              </w:rPr>
              <w:t>w Białymstoku</w:t>
            </w:r>
            <w:r w:rsidR="00B3343F">
              <w:rPr>
                <w:rFonts w:eastAsia="Lucida Sans Unicode"/>
                <w:b/>
                <w:bCs/>
              </w:rPr>
              <w:br/>
            </w:r>
            <w:r w:rsidR="00AD3805">
              <w:rPr>
                <w:rFonts w:eastAsia="Lucida Sans Unicode"/>
                <w:b/>
                <w:bCs/>
              </w:rPr>
              <w:t>wraz ze strukturą przepływów finansowych w zakresie prowadzonej działalności</w:t>
            </w:r>
            <w:r w:rsidR="00E444A1" w:rsidRPr="00AD3805">
              <w:rPr>
                <w:b/>
                <w:szCs w:val="24"/>
              </w:rPr>
              <w:t>”</w:t>
            </w:r>
          </w:p>
          <w:p w:rsidR="00E444A1" w:rsidRPr="00AD3805" w:rsidRDefault="00E444A1" w:rsidP="00366330">
            <w:pPr>
              <w:jc w:val="center"/>
              <w:rPr>
                <w:b/>
                <w:szCs w:val="24"/>
              </w:rPr>
            </w:pPr>
          </w:p>
          <w:p w:rsidR="00E56434" w:rsidRDefault="00235AA5" w:rsidP="00366330">
            <w:pPr>
              <w:pStyle w:val="Akapitzlist"/>
              <w:ind w:left="0"/>
              <w:jc w:val="center"/>
              <w:rPr>
                <w:rFonts w:cs="Times New Roman"/>
                <w:b/>
                <w:szCs w:val="24"/>
                <w:vertAlign w:val="superscript"/>
              </w:rPr>
            </w:pPr>
            <w:r w:rsidRPr="00AD3805">
              <w:rPr>
                <w:rFonts w:cs="Times New Roman"/>
                <w:b/>
                <w:szCs w:val="24"/>
              </w:rPr>
              <w:t>Nie otwi</w:t>
            </w:r>
            <w:r w:rsidR="005B362B" w:rsidRPr="00AD3805">
              <w:rPr>
                <w:rFonts w:cs="Times New Roman"/>
                <w:b/>
                <w:szCs w:val="24"/>
              </w:rPr>
              <w:t xml:space="preserve">erać przed dniem: </w:t>
            </w:r>
            <w:r w:rsidR="001B72B8">
              <w:rPr>
                <w:rFonts w:cs="Times New Roman"/>
                <w:b/>
                <w:szCs w:val="24"/>
              </w:rPr>
              <w:t>26</w:t>
            </w:r>
            <w:r w:rsidR="005B362B" w:rsidRPr="00AD3805">
              <w:rPr>
                <w:rFonts w:cs="Times New Roman"/>
                <w:b/>
                <w:szCs w:val="24"/>
              </w:rPr>
              <w:t xml:space="preserve"> / </w:t>
            </w:r>
            <w:r w:rsidR="000421CF">
              <w:rPr>
                <w:rFonts w:cs="Times New Roman"/>
                <w:b/>
                <w:szCs w:val="24"/>
              </w:rPr>
              <w:t>05</w:t>
            </w:r>
            <w:r w:rsidR="00ED211B" w:rsidRPr="00AD3805">
              <w:rPr>
                <w:rFonts w:cs="Times New Roman"/>
                <w:b/>
                <w:szCs w:val="24"/>
              </w:rPr>
              <w:t xml:space="preserve"> / 2020</w:t>
            </w:r>
            <w:r w:rsidR="00E444A1" w:rsidRPr="00AD3805">
              <w:rPr>
                <w:rFonts w:cs="Times New Roman"/>
                <w:b/>
                <w:szCs w:val="24"/>
              </w:rPr>
              <w:t xml:space="preserve"> r. do godz. 12</w:t>
            </w:r>
            <w:r w:rsidRPr="00AD3805">
              <w:rPr>
                <w:rFonts w:cs="Times New Roman"/>
                <w:b/>
                <w:szCs w:val="24"/>
                <w:vertAlign w:val="superscript"/>
              </w:rPr>
              <w:t>00</w:t>
            </w:r>
          </w:p>
          <w:p w:rsidR="00B3343F" w:rsidRPr="00AD3805" w:rsidRDefault="00B3343F" w:rsidP="00366330">
            <w:pPr>
              <w:pStyle w:val="Akapitzlist"/>
              <w:ind w:left="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B62FF6" w:rsidRDefault="00B62FF6" w:rsidP="00366330">
      <w:pPr>
        <w:pStyle w:val="Akapitzlist"/>
        <w:suppressAutoHyphens/>
        <w:spacing w:after="100" w:afterAutospacing="1"/>
        <w:ind w:left="360" w:right="25"/>
        <w:rPr>
          <w:rFonts w:cs="Times New Roman"/>
          <w:szCs w:val="24"/>
        </w:rPr>
      </w:pPr>
    </w:p>
    <w:p w:rsidR="00E56434" w:rsidRPr="00895721" w:rsidRDefault="00C26558" w:rsidP="00366330">
      <w:pPr>
        <w:pStyle w:val="Akapitzlist"/>
        <w:numPr>
          <w:ilvl w:val="0"/>
          <w:numId w:val="8"/>
        </w:numPr>
        <w:suppressAutoHyphens/>
        <w:spacing w:after="100" w:afterAutospacing="1"/>
        <w:ind w:right="25"/>
        <w:rPr>
          <w:rFonts w:cs="Times New Roman"/>
          <w:szCs w:val="24"/>
        </w:rPr>
      </w:pPr>
      <w:r w:rsidRPr="00314919">
        <w:rPr>
          <w:rFonts w:cs="Times New Roman"/>
          <w:szCs w:val="24"/>
        </w:rPr>
        <w:t>Wykonawca może</w:t>
      </w:r>
      <w:r w:rsidR="00895721" w:rsidRPr="00314919">
        <w:rPr>
          <w:rFonts w:cs="Times New Roman"/>
          <w:szCs w:val="24"/>
        </w:rPr>
        <w:t xml:space="preserve">, przed upływem terminu </w:t>
      </w:r>
      <w:r w:rsidR="00895721" w:rsidRPr="007E4DDD">
        <w:rPr>
          <w:rFonts w:cs="Times New Roman"/>
          <w:szCs w:val="24"/>
        </w:rPr>
        <w:t>składania ofert,</w:t>
      </w:r>
      <w:r w:rsidR="00014EC5">
        <w:rPr>
          <w:rFonts w:cs="Times New Roman"/>
          <w:szCs w:val="24"/>
        </w:rPr>
        <w:t xml:space="preserve"> </w:t>
      </w:r>
      <w:r w:rsidRPr="00895721">
        <w:rPr>
          <w:rFonts w:cs="Times New Roman"/>
          <w:szCs w:val="24"/>
        </w:rPr>
        <w:t xml:space="preserve">wprowadzić zmiany </w:t>
      </w:r>
      <w:bookmarkStart w:id="0" w:name="_GoBack"/>
      <w:bookmarkEnd w:id="0"/>
      <w:r w:rsidR="00CB1608">
        <w:rPr>
          <w:rFonts w:cs="Times New Roman"/>
          <w:szCs w:val="24"/>
        </w:rPr>
        <w:br/>
      </w:r>
      <w:r w:rsidRPr="00895721">
        <w:rPr>
          <w:rFonts w:cs="Times New Roman"/>
          <w:szCs w:val="24"/>
        </w:rPr>
        <w:t>lub wycofać złożoną przez siebie ofertę</w:t>
      </w:r>
      <w:r w:rsidR="00E56434" w:rsidRPr="00895721">
        <w:rPr>
          <w:rFonts w:cs="Times New Roman"/>
          <w:szCs w:val="24"/>
        </w:rPr>
        <w:t>.</w:t>
      </w:r>
    </w:p>
    <w:p w:rsidR="00C26558" w:rsidRPr="00895721" w:rsidRDefault="00C26558" w:rsidP="00366330">
      <w:pPr>
        <w:pStyle w:val="Akapitzlist"/>
        <w:numPr>
          <w:ilvl w:val="0"/>
          <w:numId w:val="8"/>
        </w:numPr>
        <w:suppressAutoHyphens/>
        <w:spacing w:after="100" w:afterAutospacing="1"/>
        <w:ind w:right="25"/>
        <w:rPr>
          <w:rFonts w:cs="Times New Roman"/>
          <w:szCs w:val="24"/>
        </w:rPr>
      </w:pPr>
      <w:r w:rsidRPr="00895721">
        <w:rPr>
          <w:rFonts w:cs="Times New Roman"/>
          <w:szCs w:val="24"/>
        </w:rPr>
        <w:t>Oferty, oraz wszelkie oświadczenia i zaświadczenia dołączone do niej są jawne w trybie art. 96 ust. 3 ustawy, z wyjątkiem informacji stanowiącyc</w:t>
      </w:r>
      <w:r w:rsidR="006221E0" w:rsidRPr="00895721">
        <w:rPr>
          <w:rFonts w:cs="Times New Roman"/>
          <w:szCs w:val="24"/>
        </w:rPr>
        <w:t>h tajemnicę przedsiębiorstwa</w:t>
      </w:r>
      <w:r w:rsidR="00566184" w:rsidRPr="00895721">
        <w:rPr>
          <w:rFonts w:cs="Times New Roman"/>
          <w:szCs w:val="24"/>
        </w:rPr>
        <w:br/>
      </w:r>
      <w:r w:rsidRPr="00895721">
        <w:rPr>
          <w:rFonts w:cs="Times New Roman"/>
          <w:szCs w:val="24"/>
        </w:rPr>
        <w:t>w rozumieniu przepisów o zwalczaniu nieuczciwej konkurencji, a Wykonawca składając ofertę zastrzegł w odniesieniu do tych informacji, że</w:t>
      </w:r>
      <w:r w:rsidR="00990FF4">
        <w:rPr>
          <w:rFonts w:cs="Times New Roman"/>
          <w:szCs w:val="24"/>
        </w:rPr>
        <w:t xml:space="preserve"> nie mogą być one udostępnione</w:t>
      </w:r>
      <w:r w:rsidR="00120B8F" w:rsidRPr="00895721">
        <w:rPr>
          <w:rFonts w:cs="Times New Roman"/>
          <w:szCs w:val="24"/>
        </w:rPr>
        <w:br/>
      </w:r>
      <w:r w:rsidRPr="00895721">
        <w:rPr>
          <w:rFonts w:cs="Times New Roman"/>
          <w:szCs w:val="24"/>
        </w:rPr>
        <w:t xml:space="preserve">oraz wykazał, iż zastrzeżone informacje stanowią tajemnicę przedsiębiorstwa. Informacje </w:t>
      </w:r>
      <w:r w:rsidRPr="00895721">
        <w:rPr>
          <w:rFonts w:cs="Times New Roman"/>
          <w:szCs w:val="24"/>
        </w:rPr>
        <w:lastRenderedPageBreak/>
        <w:t xml:space="preserve">zastrzeżone powinny być w sposób trwały oddzielone i oznaczone </w:t>
      </w:r>
      <w:r w:rsidRPr="00895721">
        <w:rPr>
          <w:rFonts w:cs="Times New Roman"/>
          <w:szCs w:val="24"/>
          <w:u w:val="single"/>
        </w:rPr>
        <w:t>jako część niejawna oferty</w:t>
      </w:r>
      <w:r w:rsidRPr="00895721">
        <w:rPr>
          <w:rFonts w:cs="Times New Roman"/>
          <w:szCs w:val="24"/>
        </w:rPr>
        <w:t>.</w:t>
      </w:r>
    </w:p>
    <w:p w:rsidR="00120B8F" w:rsidRPr="00506EE4" w:rsidRDefault="00120B8F" w:rsidP="00366330">
      <w:pPr>
        <w:pStyle w:val="Akapitzlist"/>
        <w:suppressAutoHyphens/>
        <w:spacing w:after="100" w:afterAutospacing="1"/>
        <w:ind w:left="360" w:right="25"/>
        <w:rPr>
          <w:rFonts w:cs="Times New Roman"/>
          <w:sz w:val="10"/>
          <w:szCs w:val="10"/>
        </w:rPr>
      </w:pPr>
    </w:p>
    <w:p w:rsidR="00566184" w:rsidRPr="00895721" w:rsidRDefault="00566184" w:rsidP="00366330">
      <w:pPr>
        <w:pStyle w:val="Akapitzlist"/>
        <w:tabs>
          <w:tab w:val="left" w:pos="720"/>
        </w:tabs>
        <w:suppressAutoHyphens/>
        <w:spacing w:after="100" w:afterAutospacing="1"/>
        <w:ind w:left="360" w:right="25"/>
        <w:rPr>
          <w:rFonts w:cs="Times New Roman"/>
          <w:b/>
          <w:szCs w:val="24"/>
          <w:u w:val="single"/>
        </w:rPr>
      </w:pPr>
      <w:r w:rsidRPr="00895721">
        <w:rPr>
          <w:rFonts w:cs="Times New Roman"/>
          <w:b/>
          <w:szCs w:val="24"/>
          <w:u w:val="single"/>
        </w:rPr>
        <w:t>Uwaga:</w:t>
      </w:r>
    </w:p>
    <w:p w:rsidR="00566184" w:rsidRPr="00895721" w:rsidRDefault="00566184" w:rsidP="00366330">
      <w:pPr>
        <w:pStyle w:val="Akapitzlist"/>
        <w:tabs>
          <w:tab w:val="left" w:pos="720"/>
        </w:tabs>
        <w:suppressAutoHyphens/>
        <w:spacing w:after="100" w:afterAutospacing="1"/>
        <w:ind w:left="360" w:right="25"/>
        <w:rPr>
          <w:rFonts w:cs="Times New Roman"/>
          <w:b/>
          <w:szCs w:val="24"/>
        </w:rPr>
      </w:pPr>
      <w:r w:rsidRPr="00895721">
        <w:rPr>
          <w:rFonts w:cs="Times New Roman"/>
          <w:b/>
          <w:szCs w:val="24"/>
        </w:rPr>
        <w:t>Wykonawca zastrzegając tajemnicę przedsiębiorstwa zobowiązany jest wykazać,</w:t>
      </w:r>
      <w:r w:rsidR="00120B8F" w:rsidRPr="00895721">
        <w:rPr>
          <w:rFonts w:cs="Times New Roman"/>
          <w:b/>
          <w:szCs w:val="24"/>
        </w:rPr>
        <w:br/>
      </w:r>
      <w:r w:rsidRPr="00895721">
        <w:rPr>
          <w:rFonts w:cs="Times New Roman"/>
          <w:b/>
          <w:szCs w:val="24"/>
        </w:rPr>
        <w:t>tzn. udowodnić w złożonej ofercie, iż zastrzeżone informacje stanowią tajemnicę przedsiębiorstwa, np. poprzez załączenie pisemnego uzasadnienia, ewentualnie dowodów. Samo zabezpieczenie informacji poprzez włożenie do oddzielnej koperty</w:t>
      </w:r>
      <w:r w:rsidRPr="00895721">
        <w:rPr>
          <w:rFonts w:cs="Times New Roman"/>
          <w:b/>
          <w:szCs w:val="24"/>
        </w:rPr>
        <w:br/>
        <w:t>i oznaczenie jako część niejawna oferty nie jest wystarczające do uznania przez Zamawiającego, że Wykonawca wykazał działania jakie podjął w celu zachowania poufności.</w:t>
      </w:r>
    </w:p>
    <w:p w:rsidR="00C26558" w:rsidRPr="00895721" w:rsidRDefault="00C26558" w:rsidP="00366330">
      <w:pPr>
        <w:pStyle w:val="Akapitzlist"/>
        <w:numPr>
          <w:ilvl w:val="0"/>
          <w:numId w:val="8"/>
        </w:numPr>
        <w:suppressAutoHyphens/>
        <w:spacing w:after="100" w:afterAutospacing="1"/>
        <w:ind w:right="25"/>
        <w:rPr>
          <w:rFonts w:cs="Times New Roman"/>
          <w:szCs w:val="24"/>
        </w:rPr>
      </w:pPr>
      <w:r w:rsidRPr="00895721">
        <w:rPr>
          <w:rFonts w:cs="Times New Roman"/>
          <w:szCs w:val="24"/>
        </w:rPr>
        <w:t>Wykonawcy ponoszą wszelkie koszty związane z przygotowaniem oferty.</w:t>
      </w:r>
    </w:p>
    <w:p w:rsidR="004F0D3C" w:rsidRPr="004F0D3C" w:rsidRDefault="004F0D3C" w:rsidP="00366330">
      <w:pPr>
        <w:pStyle w:val="Akapitzlist"/>
        <w:numPr>
          <w:ilvl w:val="0"/>
          <w:numId w:val="8"/>
        </w:numPr>
        <w:suppressAutoHyphens/>
        <w:spacing w:after="100" w:afterAutospacing="1"/>
        <w:ind w:right="25"/>
        <w:rPr>
          <w:rFonts w:cs="Times New Roman"/>
          <w:szCs w:val="24"/>
        </w:rPr>
      </w:pPr>
      <w:r w:rsidRPr="004F0D3C">
        <w:rPr>
          <w:rFonts w:cs="Times New Roman"/>
          <w:b/>
          <w:szCs w:val="24"/>
        </w:rPr>
        <w:t>Składanie ofert przez Wykonawców wspólnie ubiegających się o udzielenie zamówienia (dotyczy wspólników spółki cywilnej oraz konsorcjum):</w:t>
      </w:r>
    </w:p>
    <w:p w:rsidR="004F0D3C" w:rsidRPr="00E62326" w:rsidRDefault="004F0D3C" w:rsidP="00366330">
      <w:pPr>
        <w:pStyle w:val="Akapitzlist"/>
        <w:numPr>
          <w:ilvl w:val="0"/>
          <w:numId w:val="23"/>
        </w:numPr>
        <w:tabs>
          <w:tab w:val="left" w:pos="851"/>
          <w:tab w:val="left" w:pos="1134"/>
        </w:tabs>
        <w:suppressAutoHyphens/>
        <w:spacing w:after="100" w:afterAutospacing="1"/>
        <w:ind w:right="25"/>
        <w:rPr>
          <w:rFonts w:cs="Times New Roman"/>
          <w:szCs w:val="24"/>
        </w:rPr>
      </w:pPr>
      <w:r w:rsidRPr="00E62326">
        <w:rPr>
          <w:rFonts w:cs="Times New Roman"/>
          <w:szCs w:val="24"/>
        </w:rPr>
        <w:t>Wykonawcy mogą wspólnie ubiegać się o zamówienie publiczne. W takim przypadku Wykonawcy ustanawiają pełnomocnika do rep</w:t>
      </w:r>
      <w:r w:rsidR="00B029DB">
        <w:rPr>
          <w:rFonts w:cs="Times New Roman"/>
          <w:szCs w:val="24"/>
        </w:rPr>
        <w:t>rezentowania ich w postępowaniu</w:t>
      </w:r>
      <w:r w:rsidRPr="00E62326">
        <w:rPr>
          <w:rFonts w:cs="Times New Roman"/>
          <w:szCs w:val="24"/>
        </w:rPr>
        <w:br/>
        <w:t xml:space="preserve">o udzielenie zamówienia albo do reprezentowania w postępowaniu i zawarcia umowy w sprawie zamówienia publicznego </w:t>
      </w:r>
      <w:r w:rsidRPr="00E62326">
        <w:rPr>
          <w:rFonts w:cs="Times New Roman"/>
          <w:b/>
          <w:szCs w:val="24"/>
        </w:rPr>
        <w:t>(pełnomocnictwo należy dołączyć do oferty)</w:t>
      </w:r>
      <w:r w:rsidRPr="00E62326">
        <w:rPr>
          <w:rFonts w:cs="Times New Roman"/>
          <w:szCs w:val="24"/>
        </w:rPr>
        <w:t>.</w:t>
      </w:r>
    </w:p>
    <w:p w:rsidR="004F0D3C" w:rsidRPr="00E62326" w:rsidRDefault="004F0D3C" w:rsidP="00366330">
      <w:pPr>
        <w:pStyle w:val="Akapitzlist"/>
        <w:numPr>
          <w:ilvl w:val="0"/>
          <w:numId w:val="23"/>
        </w:numPr>
        <w:tabs>
          <w:tab w:val="left" w:pos="851"/>
          <w:tab w:val="left" w:pos="1134"/>
        </w:tabs>
        <w:suppressAutoHyphens/>
        <w:spacing w:after="100" w:afterAutospacing="1"/>
        <w:ind w:right="25"/>
        <w:rPr>
          <w:rFonts w:cs="Times New Roman"/>
          <w:szCs w:val="24"/>
        </w:rPr>
      </w:pPr>
      <w:r w:rsidRPr="00E62326">
        <w:rPr>
          <w:rFonts w:cs="Times New Roman"/>
          <w:szCs w:val="24"/>
        </w:rPr>
        <w:t xml:space="preserve">Dokument pełnomocnictwa określający jego </w:t>
      </w:r>
      <w:r w:rsidR="00B029DB">
        <w:rPr>
          <w:rFonts w:cs="Times New Roman"/>
          <w:szCs w:val="24"/>
        </w:rPr>
        <w:t>zakres powinien być przedłożony</w:t>
      </w:r>
      <w:r w:rsidRPr="00E62326">
        <w:rPr>
          <w:rFonts w:cs="Times New Roman"/>
          <w:szCs w:val="24"/>
        </w:rPr>
        <w:br/>
        <w:t>w oryginale lub kopii potwierdzonej za zgodnoś</w:t>
      </w:r>
      <w:r w:rsidR="00B029DB">
        <w:rPr>
          <w:rFonts w:cs="Times New Roman"/>
          <w:szCs w:val="24"/>
        </w:rPr>
        <w:t>ć z oryginałem przez notariusza</w:t>
      </w:r>
      <w:r w:rsidRPr="00E62326">
        <w:rPr>
          <w:rFonts w:cs="Times New Roman"/>
          <w:szCs w:val="24"/>
        </w:rPr>
        <w:br/>
        <w:t>i podpisany przez mocodawcę (osobę fizyczną lub osoby reprezentujące osobę prawną).</w:t>
      </w:r>
    </w:p>
    <w:p w:rsidR="004F0D3C" w:rsidRPr="00E62326" w:rsidRDefault="004F0D3C" w:rsidP="00366330">
      <w:pPr>
        <w:pStyle w:val="Akapitzlist"/>
        <w:numPr>
          <w:ilvl w:val="0"/>
          <w:numId w:val="23"/>
        </w:numPr>
        <w:tabs>
          <w:tab w:val="left" w:pos="851"/>
          <w:tab w:val="left" w:pos="1134"/>
        </w:tabs>
        <w:suppressAutoHyphens/>
        <w:spacing w:after="100" w:afterAutospacing="1"/>
        <w:ind w:right="25"/>
        <w:rPr>
          <w:rFonts w:cs="Times New Roman"/>
          <w:szCs w:val="24"/>
        </w:rPr>
      </w:pPr>
      <w:r w:rsidRPr="00E62326">
        <w:rPr>
          <w:rFonts w:cs="Times New Roman"/>
          <w:szCs w:val="24"/>
        </w:rPr>
        <w:t>Wszelka korespondencja oraz rozliczenia dokonywane będą wyłącznie z podmiotem występującym jako reprezentant pozostałych – pełnomocnikiem.</w:t>
      </w:r>
    </w:p>
    <w:p w:rsidR="004F0D3C" w:rsidRPr="00E62326" w:rsidRDefault="004F0D3C" w:rsidP="00366330">
      <w:pPr>
        <w:pStyle w:val="Akapitzlist"/>
        <w:numPr>
          <w:ilvl w:val="0"/>
          <w:numId w:val="23"/>
        </w:numPr>
        <w:tabs>
          <w:tab w:val="left" w:pos="851"/>
          <w:tab w:val="left" w:pos="1134"/>
        </w:tabs>
        <w:suppressAutoHyphens/>
        <w:spacing w:after="100" w:afterAutospacing="1"/>
        <w:ind w:right="25"/>
        <w:rPr>
          <w:rFonts w:cs="Times New Roman"/>
          <w:szCs w:val="24"/>
        </w:rPr>
      </w:pPr>
      <w:r w:rsidRPr="00E62326">
        <w:rPr>
          <w:rFonts w:cs="Times New Roman"/>
          <w:szCs w:val="24"/>
        </w:rPr>
        <w:t>Wypełniając formularz ofertowy oraz inne dokumenty powołujące się na „Wykonawcę” w miejscu „nazwa i adres Wykonawcy” należy wpisać dane dotyczące Wykonawców wspólnie ubiegających się o zamówienie.</w:t>
      </w:r>
    </w:p>
    <w:p w:rsidR="006B7B39" w:rsidRPr="004F0D3C" w:rsidRDefault="004F0D3C" w:rsidP="00366330">
      <w:pPr>
        <w:pStyle w:val="Akapitzlist"/>
        <w:numPr>
          <w:ilvl w:val="0"/>
          <w:numId w:val="23"/>
        </w:numPr>
        <w:tabs>
          <w:tab w:val="left" w:pos="851"/>
          <w:tab w:val="left" w:pos="1134"/>
        </w:tabs>
        <w:spacing w:after="100" w:afterAutospacing="1"/>
        <w:ind w:right="25"/>
        <w:rPr>
          <w:rFonts w:cs="Times New Roman"/>
          <w:szCs w:val="24"/>
        </w:rPr>
      </w:pPr>
      <w:r w:rsidRPr="00E62326">
        <w:rPr>
          <w:rFonts w:cs="Times New Roman"/>
          <w:szCs w:val="24"/>
        </w:rPr>
        <w:t>Wykonawcy ponoszą solidarną odpowiedzialność za wykonanie umowy.</w:t>
      </w:r>
    </w:p>
    <w:p w:rsidR="00AA1D3B" w:rsidRPr="00314919" w:rsidRDefault="00506EE4" w:rsidP="00366330">
      <w:pPr>
        <w:tabs>
          <w:tab w:val="left" w:pos="720"/>
        </w:tabs>
        <w:ind w:right="25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XVII. </w:t>
      </w:r>
      <w:r w:rsidR="00F44C55" w:rsidRPr="00895721">
        <w:rPr>
          <w:rFonts w:cs="Times New Roman"/>
          <w:b/>
          <w:szCs w:val="24"/>
        </w:rPr>
        <w:t xml:space="preserve">MIEJSCE </w:t>
      </w:r>
      <w:r w:rsidR="00F44C55" w:rsidRPr="00314919">
        <w:rPr>
          <w:rFonts w:cs="Times New Roman"/>
          <w:b/>
          <w:szCs w:val="24"/>
        </w:rPr>
        <w:t>ORAZ TERMIN SKŁADANIA I OTWARCIA OFERT</w:t>
      </w:r>
    </w:p>
    <w:p w:rsidR="00E13218" w:rsidRPr="003614AE" w:rsidRDefault="00E13218" w:rsidP="00366330">
      <w:pPr>
        <w:pStyle w:val="Akapitzlist"/>
        <w:numPr>
          <w:ilvl w:val="0"/>
          <w:numId w:val="15"/>
        </w:numPr>
        <w:tabs>
          <w:tab w:val="left" w:pos="720"/>
        </w:tabs>
        <w:suppressAutoHyphens/>
        <w:spacing w:after="100" w:afterAutospacing="1"/>
        <w:ind w:left="357" w:right="23"/>
        <w:rPr>
          <w:rFonts w:cs="Times New Roman"/>
          <w:szCs w:val="24"/>
        </w:rPr>
      </w:pPr>
      <w:r w:rsidRPr="003614AE">
        <w:rPr>
          <w:rFonts w:cs="Times New Roman"/>
          <w:b/>
          <w:szCs w:val="24"/>
        </w:rPr>
        <w:t xml:space="preserve">Z uwagi na ogłoszony stan epidemii, </w:t>
      </w:r>
      <w:r w:rsidRPr="00014EC5">
        <w:rPr>
          <w:rFonts w:cs="Times New Roman"/>
          <w:b/>
          <w:szCs w:val="24"/>
        </w:rPr>
        <w:t xml:space="preserve">Zamawiający preferuje przesłanie ofert </w:t>
      </w:r>
      <w:r w:rsidRPr="00014EC5">
        <w:rPr>
          <w:b/>
        </w:rPr>
        <w:t>za pośrednictwem operatora pocztowego</w:t>
      </w:r>
      <w:r w:rsidRPr="003614AE">
        <w:rPr>
          <w:b/>
        </w:rPr>
        <w:t xml:space="preserve"> w rozumieniu ustawy z dnia</w:t>
      </w:r>
      <w:r w:rsidRPr="003614AE">
        <w:rPr>
          <w:b/>
        </w:rPr>
        <w:br/>
        <w:t>23 listopada 2012 r. - Prawo pocztowe,  na adres:</w:t>
      </w:r>
    </w:p>
    <w:p w:rsidR="00E13218" w:rsidRPr="003614AE" w:rsidRDefault="00E13218" w:rsidP="00366330">
      <w:pPr>
        <w:pStyle w:val="Akapitzlist"/>
        <w:tabs>
          <w:tab w:val="left" w:pos="720"/>
        </w:tabs>
        <w:suppressAutoHyphens/>
        <w:spacing w:after="100" w:afterAutospacing="1"/>
        <w:ind w:left="357" w:right="23"/>
        <w:rPr>
          <w:rFonts w:cs="Times New Roman"/>
          <w:szCs w:val="24"/>
        </w:rPr>
      </w:pPr>
      <w:r w:rsidRPr="003614AE">
        <w:rPr>
          <w:b/>
        </w:rPr>
        <w:t xml:space="preserve">Urząd Miejski w Białymstoku, Departament Strategii i Rozwoju, ul. Słonimska 1, pok. Nr 908 (sekretariat), </w:t>
      </w:r>
      <w:r w:rsidR="000421CF">
        <w:rPr>
          <w:b/>
          <w:u w:val="single"/>
        </w:rPr>
        <w:t xml:space="preserve">do dnia </w:t>
      </w:r>
      <w:r w:rsidR="001B72B8">
        <w:rPr>
          <w:b/>
          <w:u w:val="single"/>
        </w:rPr>
        <w:t>26</w:t>
      </w:r>
      <w:r w:rsidR="000421CF">
        <w:rPr>
          <w:b/>
          <w:u w:val="single"/>
        </w:rPr>
        <w:t xml:space="preserve"> / 05</w:t>
      </w:r>
      <w:r w:rsidRPr="003614AE">
        <w:rPr>
          <w:b/>
          <w:u w:val="single"/>
        </w:rPr>
        <w:t xml:space="preserve"> / 2020</w:t>
      </w:r>
      <w:r w:rsidR="00243F92">
        <w:rPr>
          <w:b/>
          <w:u w:val="single"/>
        </w:rPr>
        <w:t xml:space="preserve"> </w:t>
      </w:r>
      <w:r w:rsidRPr="003614AE">
        <w:rPr>
          <w:b/>
          <w:u w:val="single"/>
        </w:rPr>
        <w:t xml:space="preserve">r.  do godz. </w:t>
      </w:r>
      <w:r w:rsidRPr="003614AE">
        <w:rPr>
          <w:rFonts w:cs="Times New Roman"/>
          <w:b/>
          <w:szCs w:val="24"/>
          <w:u w:val="single"/>
        </w:rPr>
        <w:t>11</w:t>
      </w:r>
      <w:r w:rsidRPr="003614AE">
        <w:rPr>
          <w:rFonts w:cs="Times New Roman"/>
          <w:b/>
          <w:szCs w:val="24"/>
          <w:u w:val="single"/>
          <w:vertAlign w:val="superscript"/>
        </w:rPr>
        <w:t>00</w:t>
      </w:r>
      <w:r w:rsidRPr="003614AE">
        <w:rPr>
          <w:rFonts w:cs="Times New Roman"/>
          <w:szCs w:val="24"/>
          <w:u w:val="single"/>
        </w:rPr>
        <w:t>.</w:t>
      </w:r>
    </w:p>
    <w:p w:rsidR="00E13218" w:rsidRPr="003614AE" w:rsidRDefault="00E13218" w:rsidP="00366330">
      <w:pPr>
        <w:pStyle w:val="Akapitzlist"/>
        <w:tabs>
          <w:tab w:val="left" w:pos="720"/>
        </w:tabs>
        <w:suppressAutoHyphens/>
        <w:ind w:left="357" w:right="23"/>
      </w:pPr>
      <w:r w:rsidRPr="003614AE">
        <w:t>Doręczenie oferty do innego miejsca niż wskazane nie jest równoznaczne ze złożeniem oferty w sposób skuteczny. Oferty otrzymane przez zamawiającego po terminie zostaną zwrócone.</w:t>
      </w:r>
    </w:p>
    <w:p w:rsidR="00072C92" w:rsidRPr="003614AE" w:rsidRDefault="00072C92" w:rsidP="00366330">
      <w:pPr>
        <w:pStyle w:val="Akapitzlist"/>
        <w:numPr>
          <w:ilvl w:val="0"/>
          <w:numId w:val="15"/>
        </w:numPr>
        <w:tabs>
          <w:tab w:val="left" w:pos="720"/>
        </w:tabs>
        <w:suppressAutoHyphens/>
        <w:ind w:left="357" w:right="23"/>
        <w:rPr>
          <w:b/>
        </w:rPr>
      </w:pPr>
      <w:r w:rsidRPr="003614AE">
        <w:rPr>
          <w:b/>
        </w:rPr>
        <w:t>Jawne otwarcie ofert nastąpi w sali nr 10 Urzędu Miejskiego w Białymstoku</w:t>
      </w:r>
      <w:r w:rsidRPr="003614AE">
        <w:rPr>
          <w:b/>
        </w:rPr>
        <w:br/>
        <w:t>ul. Słonimska 1</w:t>
      </w:r>
      <w:r w:rsidRPr="003614AE">
        <w:rPr>
          <w:rFonts w:cs="Times New Roman"/>
          <w:b/>
          <w:szCs w:val="24"/>
        </w:rPr>
        <w:t xml:space="preserve">, </w:t>
      </w:r>
      <w:r w:rsidR="000421CF">
        <w:rPr>
          <w:rFonts w:cs="Times New Roman"/>
          <w:b/>
          <w:szCs w:val="24"/>
          <w:u w:val="single"/>
        </w:rPr>
        <w:t xml:space="preserve">w dniu </w:t>
      </w:r>
      <w:r w:rsidR="001B72B8">
        <w:rPr>
          <w:rFonts w:cs="Times New Roman"/>
          <w:b/>
          <w:szCs w:val="24"/>
          <w:u w:val="single"/>
        </w:rPr>
        <w:t>26</w:t>
      </w:r>
      <w:r w:rsidR="000421CF">
        <w:rPr>
          <w:rFonts w:cs="Times New Roman"/>
          <w:b/>
          <w:szCs w:val="24"/>
          <w:u w:val="single"/>
        </w:rPr>
        <w:t xml:space="preserve"> / 05</w:t>
      </w:r>
      <w:r w:rsidRPr="003614AE">
        <w:rPr>
          <w:rFonts w:cs="Times New Roman"/>
          <w:b/>
          <w:szCs w:val="24"/>
          <w:u w:val="single"/>
        </w:rPr>
        <w:t xml:space="preserve"> / 2020</w:t>
      </w:r>
      <w:r w:rsidR="00243F92">
        <w:rPr>
          <w:rFonts w:cs="Times New Roman"/>
          <w:b/>
          <w:szCs w:val="24"/>
          <w:u w:val="single"/>
        </w:rPr>
        <w:t xml:space="preserve"> </w:t>
      </w:r>
      <w:r w:rsidRPr="003614AE">
        <w:rPr>
          <w:rFonts w:cs="Times New Roman"/>
          <w:b/>
          <w:szCs w:val="24"/>
          <w:u w:val="single"/>
        </w:rPr>
        <w:t>r. o godz. 12</w:t>
      </w:r>
      <w:r w:rsidRPr="003614AE">
        <w:rPr>
          <w:rFonts w:cs="Times New Roman"/>
          <w:b/>
          <w:szCs w:val="24"/>
          <w:u w:val="single"/>
          <w:vertAlign w:val="superscript"/>
        </w:rPr>
        <w:t>00</w:t>
      </w:r>
      <w:r w:rsidRPr="003614AE">
        <w:rPr>
          <w:rFonts w:cs="Times New Roman"/>
          <w:b/>
          <w:szCs w:val="24"/>
          <w:u w:val="single"/>
        </w:rPr>
        <w:t>.</w:t>
      </w:r>
    </w:p>
    <w:p w:rsidR="00072C92" w:rsidRPr="003614AE" w:rsidRDefault="00922915" w:rsidP="00366330">
      <w:pPr>
        <w:pStyle w:val="Akapitzlist"/>
        <w:tabs>
          <w:tab w:val="left" w:pos="720"/>
        </w:tabs>
        <w:suppressAutoHyphens/>
        <w:ind w:left="357" w:right="23"/>
        <w:rPr>
          <w:b/>
          <w:u w:val="single"/>
        </w:rPr>
      </w:pPr>
      <w:r>
        <w:rPr>
          <w:b/>
        </w:rPr>
        <w:t>Transmisja on-line z otwarcia</w:t>
      </w:r>
      <w:r w:rsidR="00072C92" w:rsidRPr="003614AE">
        <w:rPr>
          <w:b/>
        </w:rPr>
        <w:t xml:space="preserve"> będzie dostępna </w:t>
      </w:r>
      <w:r w:rsidR="000421CF">
        <w:rPr>
          <w:b/>
          <w:u w:val="single"/>
        </w:rPr>
        <w:t xml:space="preserve">w dniu </w:t>
      </w:r>
      <w:r w:rsidR="001B72B8">
        <w:rPr>
          <w:b/>
          <w:u w:val="single"/>
        </w:rPr>
        <w:t>26</w:t>
      </w:r>
      <w:r w:rsidR="000421CF">
        <w:rPr>
          <w:b/>
          <w:u w:val="single"/>
        </w:rPr>
        <w:t xml:space="preserve"> / 05</w:t>
      </w:r>
      <w:r w:rsidR="00072C92" w:rsidRPr="003614AE">
        <w:rPr>
          <w:b/>
          <w:u w:val="single"/>
        </w:rPr>
        <w:t xml:space="preserve"> / 2020 r. od godz. </w:t>
      </w:r>
      <w:r w:rsidR="00072C92" w:rsidRPr="003614AE">
        <w:rPr>
          <w:rFonts w:cs="Times New Roman"/>
          <w:b/>
          <w:szCs w:val="24"/>
          <w:u w:val="single"/>
        </w:rPr>
        <w:t>12</w:t>
      </w:r>
      <w:r w:rsidR="00072C92" w:rsidRPr="003614AE">
        <w:rPr>
          <w:rFonts w:cs="Times New Roman"/>
          <w:b/>
          <w:szCs w:val="24"/>
          <w:u w:val="single"/>
          <w:vertAlign w:val="superscript"/>
        </w:rPr>
        <w:t>00</w:t>
      </w:r>
      <w:r w:rsidR="00A23542">
        <w:rPr>
          <w:rFonts w:cs="Times New Roman"/>
          <w:b/>
          <w:szCs w:val="24"/>
          <w:u w:val="single"/>
          <w:vertAlign w:val="superscript"/>
        </w:rPr>
        <w:t xml:space="preserve"> </w:t>
      </w:r>
      <w:r w:rsidR="00072C92" w:rsidRPr="003614AE">
        <w:rPr>
          <w:b/>
        </w:rPr>
        <w:t>na stronie:</w:t>
      </w:r>
    </w:p>
    <w:p w:rsidR="00072C92" w:rsidRPr="003614AE" w:rsidRDefault="00072C92" w:rsidP="00366330">
      <w:pPr>
        <w:pStyle w:val="Akapitzlist"/>
        <w:tabs>
          <w:tab w:val="left" w:pos="720"/>
        </w:tabs>
        <w:suppressAutoHyphens/>
        <w:ind w:left="357" w:right="23"/>
        <w:rPr>
          <w:b/>
        </w:rPr>
      </w:pPr>
      <w:r w:rsidRPr="003614AE">
        <w:rPr>
          <w:b/>
        </w:rPr>
        <w:t>https://www.youtube.com/channel/UCnDEoMRWKfr5zoH1HM9KM5g</w:t>
      </w:r>
    </w:p>
    <w:p w:rsidR="005B362B" w:rsidRPr="00726534" w:rsidRDefault="005B362B" w:rsidP="00366330">
      <w:pPr>
        <w:pStyle w:val="Akapitzlist"/>
        <w:numPr>
          <w:ilvl w:val="0"/>
          <w:numId w:val="15"/>
        </w:numPr>
        <w:tabs>
          <w:tab w:val="left" w:pos="720"/>
        </w:tabs>
        <w:suppressAutoHyphens/>
        <w:spacing w:after="100" w:afterAutospacing="1"/>
        <w:ind w:right="25"/>
        <w:rPr>
          <w:rFonts w:cs="Times New Roman"/>
          <w:szCs w:val="24"/>
        </w:rPr>
      </w:pPr>
      <w:r w:rsidRPr="005E25FF">
        <w:rPr>
          <w:rFonts w:cs="Times New Roman"/>
          <w:bCs/>
          <w:szCs w:val="24"/>
        </w:rPr>
        <w:t xml:space="preserve">Przed otwarciem ofert </w:t>
      </w:r>
      <w:r w:rsidRPr="00726534">
        <w:rPr>
          <w:rFonts w:cs="Times New Roman"/>
          <w:bCs/>
          <w:szCs w:val="24"/>
        </w:rPr>
        <w:t>Zamawiający podaje kwotę, jaką zamierza przeznaczyć na sfinansowanie zamówienia.</w:t>
      </w:r>
    </w:p>
    <w:p w:rsidR="004C21DE" w:rsidRDefault="004C21DE" w:rsidP="00366330">
      <w:pPr>
        <w:pStyle w:val="Akapitzlist"/>
        <w:numPr>
          <w:ilvl w:val="0"/>
          <w:numId w:val="15"/>
        </w:numPr>
        <w:tabs>
          <w:tab w:val="left" w:pos="720"/>
        </w:tabs>
        <w:suppressAutoHyphens/>
        <w:spacing w:after="100" w:afterAutospacing="1"/>
        <w:ind w:right="25"/>
        <w:rPr>
          <w:rFonts w:cs="Times New Roman"/>
          <w:szCs w:val="24"/>
        </w:rPr>
      </w:pPr>
      <w:r w:rsidRPr="00726534">
        <w:rPr>
          <w:rFonts w:cs="Times New Roman"/>
          <w:szCs w:val="24"/>
        </w:rPr>
        <w:t>Podczas otwarcia ofert podaje się imię i nazwisko, nazw</w:t>
      </w:r>
      <w:r w:rsidR="00E336F1" w:rsidRPr="00726534">
        <w:rPr>
          <w:rFonts w:cs="Times New Roman"/>
          <w:szCs w:val="24"/>
        </w:rPr>
        <w:t xml:space="preserve">ę (firmę) oraz adres (siedzibę) </w:t>
      </w:r>
      <w:r w:rsidRPr="00895721">
        <w:rPr>
          <w:rFonts w:cs="Times New Roman"/>
          <w:szCs w:val="24"/>
        </w:rPr>
        <w:t>Wykonawcy, którego oferta jest otwierana, a także informacje dotyczące ceny oferty</w:t>
      </w:r>
      <w:r w:rsidR="00566184" w:rsidRPr="00895721">
        <w:rPr>
          <w:rFonts w:cs="Times New Roman"/>
          <w:szCs w:val="24"/>
        </w:rPr>
        <w:br/>
      </w:r>
      <w:r w:rsidRPr="00895721">
        <w:rPr>
          <w:rFonts w:cs="Times New Roman"/>
          <w:szCs w:val="24"/>
        </w:rPr>
        <w:t>oraz pozostałych kryteriów oceny ofert.</w:t>
      </w:r>
    </w:p>
    <w:p w:rsidR="00895721" w:rsidRPr="00895721" w:rsidRDefault="007A5D74" w:rsidP="00366330">
      <w:pPr>
        <w:pStyle w:val="Akapitzlist"/>
        <w:numPr>
          <w:ilvl w:val="0"/>
          <w:numId w:val="15"/>
        </w:numPr>
        <w:tabs>
          <w:tab w:val="left" w:pos="720"/>
        </w:tabs>
        <w:suppressAutoHyphens/>
        <w:spacing w:after="100" w:afterAutospacing="1"/>
        <w:ind w:right="25"/>
        <w:rPr>
          <w:rFonts w:cs="Times New Roman"/>
          <w:szCs w:val="24"/>
        </w:rPr>
      </w:pPr>
      <w:r w:rsidRPr="00895721">
        <w:rPr>
          <w:rFonts w:cs="Times New Roman"/>
          <w:szCs w:val="24"/>
        </w:rPr>
        <w:t xml:space="preserve">Niezwłocznie </w:t>
      </w:r>
      <w:r w:rsidR="004C21DE" w:rsidRPr="00895721">
        <w:rPr>
          <w:rFonts w:cs="Times New Roman"/>
          <w:szCs w:val="24"/>
        </w:rPr>
        <w:t>po otwarc</w:t>
      </w:r>
      <w:r w:rsidRPr="00895721">
        <w:rPr>
          <w:rFonts w:cs="Times New Roman"/>
          <w:szCs w:val="24"/>
        </w:rPr>
        <w:t xml:space="preserve">iu ofert Zamawiający zamieszcza na stronie </w:t>
      </w:r>
      <w:r w:rsidR="0020740F">
        <w:rPr>
          <w:rFonts w:cs="Times New Roman"/>
          <w:szCs w:val="24"/>
        </w:rPr>
        <w:t>internetowej</w:t>
      </w:r>
      <w:r w:rsidR="004C21DE" w:rsidRPr="00895721">
        <w:rPr>
          <w:rFonts w:cs="Times New Roman"/>
          <w:szCs w:val="24"/>
        </w:rPr>
        <w:t xml:space="preserve"> informacje</w:t>
      </w:r>
      <w:r w:rsidR="0020740F">
        <w:rPr>
          <w:rFonts w:cs="Times New Roman"/>
          <w:szCs w:val="24"/>
        </w:rPr>
        <w:t>,</w:t>
      </w:r>
      <w:r w:rsidR="00243F92">
        <w:rPr>
          <w:rFonts w:cs="Times New Roman"/>
          <w:szCs w:val="24"/>
        </w:rPr>
        <w:t xml:space="preserve"> </w:t>
      </w:r>
      <w:r w:rsidR="0020740F">
        <w:rPr>
          <w:rFonts w:cs="Times New Roman"/>
          <w:szCs w:val="24"/>
        </w:rPr>
        <w:t>o</w:t>
      </w:r>
      <w:r w:rsidR="00243F92">
        <w:rPr>
          <w:rFonts w:cs="Times New Roman"/>
          <w:szCs w:val="24"/>
        </w:rPr>
        <w:t xml:space="preserve"> </w:t>
      </w:r>
      <w:r w:rsidR="004C21DE" w:rsidRPr="00895721">
        <w:rPr>
          <w:rFonts w:cs="Times New Roman"/>
          <w:szCs w:val="24"/>
        </w:rPr>
        <w:t>których mowa</w:t>
      </w:r>
      <w:r w:rsidR="005B362B">
        <w:rPr>
          <w:rFonts w:cs="Times New Roman"/>
          <w:szCs w:val="24"/>
        </w:rPr>
        <w:t xml:space="preserve"> w pkt 4</w:t>
      </w:r>
      <w:r w:rsidRPr="00895721">
        <w:rPr>
          <w:rFonts w:cs="Times New Roman"/>
          <w:szCs w:val="24"/>
        </w:rPr>
        <w:t xml:space="preserve"> oraz </w:t>
      </w:r>
      <w:r w:rsidR="00FE189D">
        <w:rPr>
          <w:rFonts w:cs="Times New Roman"/>
          <w:szCs w:val="24"/>
        </w:rPr>
        <w:t xml:space="preserve">o wysokości </w:t>
      </w:r>
      <w:r w:rsidRPr="00895721">
        <w:rPr>
          <w:rFonts w:cs="Times New Roman"/>
          <w:szCs w:val="24"/>
        </w:rPr>
        <w:t>kwot</w:t>
      </w:r>
      <w:r w:rsidR="00FE189D">
        <w:rPr>
          <w:rFonts w:cs="Times New Roman"/>
          <w:szCs w:val="24"/>
        </w:rPr>
        <w:t>y</w:t>
      </w:r>
      <w:r w:rsidR="00014EC5">
        <w:rPr>
          <w:rFonts w:cs="Times New Roman"/>
          <w:szCs w:val="24"/>
        </w:rPr>
        <w:t xml:space="preserve"> </w:t>
      </w:r>
      <w:r w:rsidR="004C21DE" w:rsidRPr="00895721">
        <w:rPr>
          <w:rFonts w:cs="Times New Roman"/>
          <w:szCs w:val="24"/>
        </w:rPr>
        <w:t>przez</w:t>
      </w:r>
      <w:r w:rsidRPr="00895721">
        <w:rPr>
          <w:rFonts w:cs="Times New Roman"/>
          <w:szCs w:val="24"/>
        </w:rPr>
        <w:t>naczon</w:t>
      </w:r>
      <w:r w:rsidR="00FE189D">
        <w:rPr>
          <w:rFonts w:cs="Times New Roman"/>
          <w:szCs w:val="24"/>
        </w:rPr>
        <w:t>ej</w:t>
      </w:r>
      <w:r w:rsidRPr="00895721">
        <w:rPr>
          <w:rFonts w:cs="Times New Roman"/>
          <w:szCs w:val="24"/>
        </w:rPr>
        <w:t xml:space="preserve"> na </w:t>
      </w:r>
      <w:r w:rsidR="00626E64">
        <w:rPr>
          <w:rFonts w:cs="Times New Roman"/>
          <w:szCs w:val="24"/>
        </w:rPr>
        <w:t>sfinansowanie zamówienia.</w:t>
      </w:r>
    </w:p>
    <w:p w:rsidR="00793013" w:rsidRPr="00895721" w:rsidRDefault="00506EE4" w:rsidP="00366330">
      <w:pPr>
        <w:tabs>
          <w:tab w:val="left" w:pos="426"/>
        </w:tabs>
        <w:suppressAutoHyphens/>
        <w:ind w:right="25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XVIII. </w:t>
      </w:r>
      <w:r w:rsidR="00F44C55" w:rsidRPr="00895721">
        <w:rPr>
          <w:rFonts w:cs="Times New Roman"/>
          <w:b/>
          <w:szCs w:val="24"/>
        </w:rPr>
        <w:t>OPIS SPOSOBU OBLICZENIA CENY</w:t>
      </w:r>
    </w:p>
    <w:p w:rsidR="00793013" w:rsidRDefault="00793013" w:rsidP="00366330">
      <w:pPr>
        <w:pStyle w:val="Akapitzlist"/>
        <w:numPr>
          <w:ilvl w:val="3"/>
          <w:numId w:val="7"/>
        </w:numPr>
        <w:tabs>
          <w:tab w:val="left" w:pos="720"/>
        </w:tabs>
        <w:suppressAutoHyphens/>
        <w:spacing w:after="100" w:afterAutospacing="1"/>
        <w:ind w:left="426" w:right="25" w:hanging="426"/>
        <w:rPr>
          <w:rFonts w:cs="Times New Roman"/>
          <w:szCs w:val="24"/>
        </w:rPr>
      </w:pPr>
      <w:r w:rsidRPr="00895721">
        <w:rPr>
          <w:rFonts w:cs="Times New Roman"/>
          <w:szCs w:val="24"/>
        </w:rPr>
        <w:t>Cena oferty powinna obejmować pełny zakres</w:t>
      </w:r>
      <w:r w:rsidR="00014EC5">
        <w:rPr>
          <w:rFonts w:cs="Times New Roman"/>
          <w:szCs w:val="24"/>
        </w:rPr>
        <w:t xml:space="preserve"> </w:t>
      </w:r>
      <w:r w:rsidR="007875DA">
        <w:rPr>
          <w:rFonts w:cs="Times New Roman"/>
          <w:szCs w:val="24"/>
        </w:rPr>
        <w:t>usług</w:t>
      </w:r>
      <w:r w:rsidR="00014EC5">
        <w:rPr>
          <w:rFonts w:cs="Times New Roman"/>
          <w:szCs w:val="24"/>
        </w:rPr>
        <w:t xml:space="preserve"> </w:t>
      </w:r>
      <w:r w:rsidRPr="00895721">
        <w:rPr>
          <w:rFonts w:cs="Times New Roman"/>
          <w:szCs w:val="24"/>
        </w:rPr>
        <w:t>określony w rozdziale I</w:t>
      </w:r>
      <w:r w:rsidR="00566184" w:rsidRPr="00895721">
        <w:rPr>
          <w:rFonts w:cs="Times New Roman"/>
          <w:szCs w:val="24"/>
        </w:rPr>
        <w:t>II</w:t>
      </w:r>
      <w:r w:rsidR="00D56429" w:rsidRPr="00895721">
        <w:rPr>
          <w:rFonts w:cs="Times New Roman"/>
          <w:szCs w:val="24"/>
        </w:rPr>
        <w:t>SIWZ</w:t>
      </w:r>
      <w:r w:rsidR="00631FB8">
        <w:rPr>
          <w:rFonts w:cs="Times New Roman"/>
          <w:szCs w:val="24"/>
        </w:rPr>
        <w:br/>
        <w:t xml:space="preserve">i </w:t>
      </w:r>
      <w:r w:rsidRPr="00895721">
        <w:rPr>
          <w:rFonts w:cs="Times New Roman"/>
          <w:szCs w:val="24"/>
        </w:rPr>
        <w:t>uwzględniać wszystkie koszty związane z wy</w:t>
      </w:r>
      <w:r w:rsidR="008C25EF">
        <w:rPr>
          <w:rFonts w:cs="Times New Roman"/>
          <w:szCs w:val="24"/>
        </w:rPr>
        <w:t>konaniem przedmiotu zamówienia.</w:t>
      </w:r>
    </w:p>
    <w:p w:rsidR="00793013" w:rsidRDefault="00793013" w:rsidP="00366330">
      <w:pPr>
        <w:pStyle w:val="Akapitzlist"/>
        <w:numPr>
          <w:ilvl w:val="3"/>
          <w:numId w:val="7"/>
        </w:numPr>
        <w:tabs>
          <w:tab w:val="left" w:pos="720"/>
        </w:tabs>
        <w:suppressAutoHyphens/>
        <w:spacing w:after="100" w:afterAutospacing="1"/>
        <w:ind w:left="426" w:right="25" w:hanging="426"/>
        <w:rPr>
          <w:rFonts w:cs="Times New Roman"/>
          <w:szCs w:val="24"/>
        </w:rPr>
      </w:pPr>
      <w:r w:rsidRPr="0059405B">
        <w:rPr>
          <w:rFonts w:cs="Times New Roman"/>
          <w:szCs w:val="24"/>
        </w:rPr>
        <w:t>Cena ma być wyrażona w zł</w:t>
      </w:r>
      <w:r w:rsidR="00243F92">
        <w:rPr>
          <w:rFonts w:cs="Times New Roman"/>
          <w:szCs w:val="24"/>
        </w:rPr>
        <w:t xml:space="preserve"> </w:t>
      </w:r>
      <w:r w:rsidRPr="0059405B">
        <w:rPr>
          <w:rFonts w:cs="Times New Roman"/>
          <w:szCs w:val="24"/>
        </w:rPr>
        <w:t>polskich brutto z uwzględnieniem należnego podatku VAT.</w:t>
      </w:r>
    </w:p>
    <w:p w:rsidR="00793013" w:rsidRDefault="00793013" w:rsidP="00366330">
      <w:pPr>
        <w:pStyle w:val="Akapitzlist"/>
        <w:numPr>
          <w:ilvl w:val="3"/>
          <w:numId w:val="7"/>
        </w:numPr>
        <w:tabs>
          <w:tab w:val="left" w:pos="720"/>
        </w:tabs>
        <w:suppressAutoHyphens/>
        <w:spacing w:after="100" w:afterAutospacing="1"/>
        <w:ind w:left="426" w:right="25" w:hanging="426"/>
        <w:rPr>
          <w:rFonts w:cs="Times New Roman"/>
          <w:szCs w:val="24"/>
        </w:rPr>
      </w:pPr>
      <w:r w:rsidRPr="0059405B">
        <w:rPr>
          <w:rFonts w:cs="Times New Roman"/>
          <w:szCs w:val="24"/>
        </w:rPr>
        <w:t>D</w:t>
      </w:r>
      <w:r w:rsidR="007A5D74" w:rsidRPr="0059405B">
        <w:rPr>
          <w:rFonts w:cs="Times New Roman"/>
          <w:szCs w:val="24"/>
        </w:rPr>
        <w:t xml:space="preserve">la porównania </w:t>
      </w:r>
      <w:r w:rsidR="007A5D74" w:rsidRPr="008C0895">
        <w:rPr>
          <w:rFonts w:cs="Times New Roman"/>
          <w:szCs w:val="24"/>
        </w:rPr>
        <w:t xml:space="preserve">ofert Zamawiający </w:t>
      </w:r>
      <w:r w:rsidRPr="008C0895">
        <w:rPr>
          <w:rFonts w:cs="Times New Roman"/>
          <w:szCs w:val="24"/>
        </w:rPr>
        <w:t xml:space="preserve">przyjmuje </w:t>
      </w:r>
      <w:r w:rsidR="007A5D74" w:rsidRPr="008C0895">
        <w:rPr>
          <w:rFonts w:cs="Times New Roman"/>
          <w:szCs w:val="24"/>
        </w:rPr>
        <w:t>cenę ofertową brutto, określoną</w:t>
      </w:r>
      <w:r w:rsidR="007A5D74" w:rsidRPr="008C0895">
        <w:rPr>
          <w:rFonts w:cs="Times New Roman"/>
          <w:szCs w:val="24"/>
        </w:rPr>
        <w:br/>
      </w:r>
      <w:r w:rsidRPr="008C0895">
        <w:rPr>
          <w:rFonts w:cs="Times New Roman"/>
          <w:szCs w:val="24"/>
        </w:rPr>
        <w:t>w formularzu ofertowym</w:t>
      </w:r>
      <w:r w:rsidR="00FE189D" w:rsidRPr="008C0895">
        <w:rPr>
          <w:rFonts w:cs="Times New Roman"/>
          <w:szCs w:val="24"/>
        </w:rPr>
        <w:t>.</w:t>
      </w:r>
    </w:p>
    <w:p w:rsidR="00793013" w:rsidRPr="008C0895" w:rsidRDefault="00793013" w:rsidP="00366330">
      <w:pPr>
        <w:pStyle w:val="Akapitzlist"/>
        <w:numPr>
          <w:ilvl w:val="3"/>
          <w:numId w:val="7"/>
        </w:numPr>
        <w:tabs>
          <w:tab w:val="left" w:pos="720"/>
        </w:tabs>
        <w:suppressAutoHyphens/>
        <w:spacing w:after="100" w:afterAutospacing="1"/>
        <w:ind w:left="426" w:right="25" w:hanging="426"/>
        <w:rPr>
          <w:rFonts w:cs="Times New Roman"/>
          <w:szCs w:val="24"/>
        </w:rPr>
      </w:pPr>
      <w:r w:rsidRPr="0059405B">
        <w:rPr>
          <w:rFonts w:cs="Times New Roman"/>
          <w:szCs w:val="24"/>
        </w:rPr>
        <w:t xml:space="preserve">W </w:t>
      </w:r>
      <w:r w:rsidRPr="008C0895">
        <w:rPr>
          <w:rFonts w:cs="Times New Roman"/>
          <w:szCs w:val="24"/>
        </w:rPr>
        <w:t>wyniku nieuwzględnienia okoliczności, które mogą wpłynąć na cenę przedmiotu zamówienia, Wykonawca ponosić będzie sk</w:t>
      </w:r>
      <w:r w:rsidR="00FE189D" w:rsidRPr="008C0895">
        <w:rPr>
          <w:rFonts w:cs="Times New Roman"/>
          <w:szCs w:val="24"/>
        </w:rPr>
        <w:t>utki błędów w ofercie. Wykonawcy</w:t>
      </w:r>
      <w:r w:rsidR="00014EC5">
        <w:rPr>
          <w:rFonts w:cs="Times New Roman"/>
          <w:szCs w:val="24"/>
        </w:rPr>
        <w:t xml:space="preserve"> </w:t>
      </w:r>
      <w:r w:rsidR="008C0895" w:rsidRPr="008C0895">
        <w:rPr>
          <w:rFonts w:cs="Times New Roman"/>
          <w:szCs w:val="24"/>
        </w:rPr>
        <w:t>zaleca się</w:t>
      </w:r>
      <w:r w:rsidRPr="008C0895">
        <w:rPr>
          <w:rFonts w:cs="Times New Roman"/>
          <w:szCs w:val="24"/>
        </w:rPr>
        <w:t xml:space="preserve"> zapozna</w:t>
      </w:r>
      <w:r w:rsidR="00FE189D" w:rsidRPr="008C0895">
        <w:rPr>
          <w:rFonts w:cs="Times New Roman"/>
          <w:szCs w:val="24"/>
        </w:rPr>
        <w:t>nie</w:t>
      </w:r>
      <w:r w:rsidRPr="008C0895">
        <w:rPr>
          <w:rFonts w:cs="Times New Roman"/>
          <w:szCs w:val="24"/>
        </w:rPr>
        <w:t xml:space="preserve"> z przedmiotem zamówienia w celu skalkulowania ceny oferty z należytą starannością.</w:t>
      </w:r>
    </w:p>
    <w:p w:rsidR="0059405B" w:rsidRPr="0059405B" w:rsidRDefault="00793013" w:rsidP="00366330">
      <w:pPr>
        <w:pStyle w:val="Akapitzlist"/>
        <w:numPr>
          <w:ilvl w:val="3"/>
          <w:numId w:val="7"/>
        </w:numPr>
        <w:tabs>
          <w:tab w:val="left" w:pos="720"/>
        </w:tabs>
        <w:suppressAutoHyphens/>
        <w:spacing w:after="100" w:afterAutospacing="1"/>
        <w:ind w:left="426" w:right="25" w:hanging="426"/>
        <w:rPr>
          <w:rFonts w:cs="Times New Roman"/>
          <w:szCs w:val="24"/>
        </w:rPr>
      </w:pPr>
      <w:r w:rsidRPr="008C0895">
        <w:rPr>
          <w:rFonts w:cs="Times New Roman"/>
          <w:szCs w:val="24"/>
        </w:rPr>
        <w:t>Jeżeli złożona zostanie oferta, której wybór</w:t>
      </w:r>
      <w:r w:rsidR="008C25EF">
        <w:rPr>
          <w:rFonts w:cs="Times New Roman"/>
          <w:szCs w:val="24"/>
        </w:rPr>
        <w:t xml:space="preserve"> prowadzić będzie do powstania</w:t>
      </w:r>
      <w:r w:rsidR="007A5D74" w:rsidRPr="008C0895">
        <w:rPr>
          <w:rFonts w:cs="Times New Roman"/>
          <w:szCs w:val="24"/>
        </w:rPr>
        <w:br/>
      </w:r>
      <w:r w:rsidRPr="008C0895">
        <w:rPr>
          <w:rFonts w:cs="Times New Roman"/>
          <w:szCs w:val="24"/>
        </w:rPr>
        <w:t>u Zamawiającego obowiązku podatkowego zgodnie z p</w:t>
      </w:r>
      <w:r w:rsidR="00D56429" w:rsidRPr="008C0895">
        <w:rPr>
          <w:rFonts w:cs="Times New Roman"/>
          <w:szCs w:val="24"/>
        </w:rPr>
        <w:t>rzepisami o podatku od towarów</w:t>
      </w:r>
      <w:r w:rsidR="007A5D74" w:rsidRPr="008C0895">
        <w:rPr>
          <w:rFonts w:cs="Times New Roman"/>
          <w:szCs w:val="24"/>
        </w:rPr>
        <w:br/>
      </w:r>
      <w:r w:rsidRPr="008C0895">
        <w:rPr>
          <w:rFonts w:cs="Times New Roman"/>
          <w:szCs w:val="24"/>
        </w:rPr>
        <w:t xml:space="preserve">i usług, Zamawiający w celu oceny takiej oferty doliczy do przedstawionej w niej ceny podatek od towarów i usług, który miałby obowiązek rozliczyć, zgodnie z tymi </w:t>
      </w:r>
      <w:r w:rsidRPr="0059405B">
        <w:rPr>
          <w:rFonts w:cs="Times New Roman"/>
          <w:szCs w:val="24"/>
        </w:rPr>
        <w:t>przepisami. Wykonawca, składając ofertę, informuje Zamawiającego, czy wybór oferty będzie prowadzić do powstania u Zamawiającego obowiązku podatkowego, wskazując nazwę (rodzaj) towaru lub usługi, których dostawa lub świadczenie będzie prowadzić</w:t>
      </w:r>
      <w:r w:rsidR="007A5D74" w:rsidRPr="0059405B">
        <w:rPr>
          <w:rFonts w:cs="Times New Roman"/>
          <w:szCs w:val="24"/>
        </w:rPr>
        <w:br/>
      </w:r>
      <w:r w:rsidRPr="0059405B">
        <w:rPr>
          <w:rFonts w:cs="Times New Roman"/>
          <w:szCs w:val="24"/>
        </w:rPr>
        <w:t>do jego powstania, oraz wskazując ich wartość bez kwoty podatku.</w:t>
      </w:r>
    </w:p>
    <w:p w:rsidR="00EA10B9" w:rsidRPr="009064E0" w:rsidRDefault="00EA10B9" w:rsidP="00366330">
      <w:pPr>
        <w:suppressAutoHyphens/>
        <w:ind w:right="25"/>
        <w:rPr>
          <w:b/>
          <w:szCs w:val="24"/>
        </w:rPr>
      </w:pPr>
      <w:r w:rsidRPr="009064E0">
        <w:rPr>
          <w:b/>
          <w:szCs w:val="24"/>
        </w:rPr>
        <w:t>XIX. OPIS KRYTERIÓW I SPOSOBU OCENY OFERT.</w:t>
      </w:r>
    </w:p>
    <w:p w:rsidR="00EA10B9" w:rsidRPr="0011405A" w:rsidRDefault="00EA10B9" w:rsidP="00366330">
      <w:pPr>
        <w:numPr>
          <w:ilvl w:val="0"/>
          <w:numId w:val="27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11405A">
        <w:rPr>
          <w:rFonts w:cs="Times New Roman"/>
          <w:bCs/>
          <w:szCs w:val="24"/>
        </w:rPr>
        <w:t xml:space="preserve">Przy wyborze oferty Zamawiający będzie się kierował następującymi kryteriami i ich znaczeniem: </w:t>
      </w:r>
    </w:p>
    <w:p w:rsidR="005072A1" w:rsidRPr="0011405A" w:rsidRDefault="005072A1" w:rsidP="00366330">
      <w:pPr>
        <w:pStyle w:val="Akapitzlist"/>
        <w:numPr>
          <w:ilvl w:val="1"/>
          <w:numId w:val="23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11405A">
        <w:rPr>
          <w:rFonts w:eastAsia="Times New Roman" w:cs="Times New Roman"/>
          <w:b/>
          <w:szCs w:val="24"/>
          <w:lang w:eastAsia="pl-PL"/>
        </w:rPr>
        <w:t xml:space="preserve">cena ofertowa (Co) - </w:t>
      </w:r>
      <w:r w:rsidRPr="0011405A">
        <w:rPr>
          <w:rFonts w:eastAsia="Times New Roman" w:cs="Times New Roman"/>
          <w:szCs w:val="24"/>
          <w:lang w:eastAsia="pl-PL"/>
        </w:rPr>
        <w:t xml:space="preserve">waga kryterium </w:t>
      </w:r>
      <w:r w:rsidRPr="0011405A">
        <w:rPr>
          <w:rFonts w:eastAsia="Times New Roman" w:cs="Times New Roman"/>
          <w:b/>
          <w:szCs w:val="24"/>
          <w:lang w:eastAsia="pl-PL"/>
        </w:rPr>
        <w:t>60%</w:t>
      </w:r>
      <w:r w:rsidRPr="0011405A">
        <w:rPr>
          <w:rFonts w:eastAsia="Times New Roman" w:cs="Times New Roman"/>
          <w:szCs w:val="24"/>
          <w:lang w:eastAsia="pl-PL"/>
        </w:rPr>
        <w:t>,</w:t>
      </w:r>
    </w:p>
    <w:p w:rsidR="005072A1" w:rsidRPr="0011405A" w:rsidRDefault="005072A1" w:rsidP="00366330">
      <w:pPr>
        <w:pStyle w:val="Akapitzlist"/>
        <w:numPr>
          <w:ilvl w:val="1"/>
          <w:numId w:val="23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11405A">
        <w:rPr>
          <w:rFonts w:eastAsia="Times New Roman" w:cs="Times New Roman"/>
          <w:b/>
          <w:szCs w:val="24"/>
          <w:lang w:eastAsia="pl-PL"/>
        </w:rPr>
        <w:t>termin realizacji</w:t>
      </w:r>
      <w:r w:rsidR="00091721">
        <w:rPr>
          <w:rFonts w:eastAsia="Times New Roman" w:cs="Times New Roman"/>
          <w:b/>
          <w:szCs w:val="24"/>
          <w:lang w:eastAsia="pl-PL"/>
        </w:rPr>
        <w:t xml:space="preserve"> </w:t>
      </w:r>
      <w:r w:rsidR="00091721" w:rsidRPr="00014EC5">
        <w:rPr>
          <w:rFonts w:eastAsia="Times New Roman" w:cs="Times New Roman"/>
          <w:b/>
          <w:szCs w:val="24"/>
          <w:lang w:eastAsia="pl-PL"/>
        </w:rPr>
        <w:t>zamówienia podstawowego</w:t>
      </w:r>
      <w:r w:rsidRPr="0011405A">
        <w:rPr>
          <w:rFonts w:eastAsia="Times New Roman" w:cs="Times New Roman"/>
          <w:b/>
          <w:szCs w:val="24"/>
          <w:lang w:eastAsia="pl-PL"/>
        </w:rPr>
        <w:t xml:space="preserve"> (T) - </w:t>
      </w:r>
      <w:r w:rsidRPr="0011405A">
        <w:rPr>
          <w:rFonts w:eastAsia="Times New Roman" w:cs="Times New Roman"/>
          <w:szCs w:val="24"/>
          <w:lang w:eastAsia="pl-PL"/>
        </w:rPr>
        <w:t>waga kryterium</w:t>
      </w:r>
      <w:r w:rsidRPr="0011405A">
        <w:rPr>
          <w:rFonts w:eastAsia="Times New Roman" w:cs="Times New Roman"/>
          <w:b/>
          <w:szCs w:val="24"/>
          <w:lang w:eastAsia="pl-PL"/>
        </w:rPr>
        <w:t xml:space="preserve"> 40%,</w:t>
      </w:r>
    </w:p>
    <w:p w:rsidR="005072A1" w:rsidRPr="0011405A" w:rsidRDefault="005072A1" w:rsidP="00366330">
      <w:pPr>
        <w:spacing w:line="24" w:lineRule="atLeast"/>
        <w:ind w:left="708"/>
        <w:rPr>
          <w:rFonts w:eastAsia="Times New Roman" w:cs="Times New Roman"/>
          <w:b/>
          <w:szCs w:val="24"/>
          <w:lang w:eastAsia="pl-PL"/>
        </w:rPr>
      </w:pPr>
      <w:r w:rsidRPr="0011405A">
        <w:rPr>
          <w:rFonts w:eastAsia="Times New Roman" w:cs="Times New Roman"/>
          <w:b/>
          <w:szCs w:val="24"/>
          <w:lang w:eastAsia="pl-PL"/>
        </w:rPr>
        <w:t xml:space="preserve">               gdzie: 1 % = 1 pkt</w:t>
      </w:r>
    </w:p>
    <w:p w:rsidR="005072A1" w:rsidRPr="0011405A" w:rsidRDefault="005072A1" w:rsidP="00366330">
      <w:pPr>
        <w:spacing w:line="24" w:lineRule="atLeast"/>
        <w:ind w:left="708"/>
        <w:rPr>
          <w:rFonts w:eastAsia="Times New Roman" w:cs="Times New Roman"/>
          <w:b/>
          <w:szCs w:val="24"/>
          <w:lang w:eastAsia="pl-PL"/>
        </w:rPr>
      </w:pPr>
    </w:p>
    <w:p w:rsidR="005072A1" w:rsidRPr="0011405A" w:rsidRDefault="005072A1" w:rsidP="00366330">
      <w:pPr>
        <w:tabs>
          <w:tab w:val="left" w:pos="720"/>
        </w:tabs>
        <w:suppressAutoHyphens/>
        <w:ind w:left="284" w:right="25"/>
        <w:rPr>
          <w:rFonts w:cs="Times New Roman"/>
          <w:bCs/>
          <w:szCs w:val="24"/>
        </w:rPr>
      </w:pPr>
      <w:r w:rsidRPr="0011405A">
        <w:rPr>
          <w:rFonts w:cs="Times New Roman"/>
          <w:bCs/>
          <w:szCs w:val="24"/>
        </w:rPr>
        <w:t>Ad 1) Zamawiający dokona oceny złożonych ofert w kryterium „cena ofertowa” według</w:t>
      </w:r>
      <w:r w:rsidRPr="0011405A">
        <w:rPr>
          <w:rFonts w:cs="Times New Roman"/>
          <w:bCs/>
          <w:szCs w:val="24"/>
        </w:rPr>
        <w:br/>
        <w:t xml:space="preserve"> następującego wzoru:</w:t>
      </w:r>
    </w:p>
    <w:p w:rsidR="005072A1" w:rsidRPr="0011405A" w:rsidRDefault="005072A1" w:rsidP="00366330">
      <w:pPr>
        <w:tabs>
          <w:tab w:val="left" w:pos="720"/>
        </w:tabs>
        <w:suppressAutoHyphens/>
        <w:ind w:left="360" w:right="25"/>
        <w:rPr>
          <w:rFonts w:cs="Times New Roman"/>
          <w:b/>
          <w:bCs/>
          <w:szCs w:val="24"/>
        </w:rPr>
      </w:pPr>
      <w:r w:rsidRPr="0011405A">
        <w:rPr>
          <w:rFonts w:cs="Times New Roman"/>
          <w:b/>
          <w:bCs/>
          <w:szCs w:val="24"/>
        </w:rPr>
        <w:t>(C min/Co) × 60 pkt</w:t>
      </w:r>
    </w:p>
    <w:p w:rsidR="005072A1" w:rsidRPr="0011405A" w:rsidRDefault="005072A1" w:rsidP="00366330">
      <w:pPr>
        <w:tabs>
          <w:tab w:val="left" w:pos="851"/>
        </w:tabs>
        <w:suppressAutoHyphens/>
        <w:ind w:left="993" w:right="25"/>
        <w:rPr>
          <w:rFonts w:cs="Times New Roman"/>
          <w:bCs/>
          <w:szCs w:val="24"/>
        </w:rPr>
      </w:pPr>
    </w:p>
    <w:p w:rsidR="005072A1" w:rsidRPr="0011405A" w:rsidRDefault="005072A1" w:rsidP="00366330">
      <w:pPr>
        <w:tabs>
          <w:tab w:val="left" w:pos="851"/>
        </w:tabs>
        <w:suppressAutoHyphens/>
        <w:ind w:left="993" w:right="25"/>
        <w:rPr>
          <w:rFonts w:cs="Times New Roman"/>
          <w:bCs/>
          <w:szCs w:val="24"/>
        </w:rPr>
      </w:pPr>
      <w:r w:rsidRPr="0011405A">
        <w:rPr>
          <w:rFonts w:cs="Times New Roman"/>
          <w:bCs/>
          <w:szCs w:val="24"/>
        </w:rPr>
        <w:t>gdzie:</w:t>
      </w:r>
    </w:p>
    <w:p w:rsidR="005072A1" w:rsidRPr="0011405A" w:rsidRDefault="005072A1" w:rsidP="00366330">
      <w:pPr>
        <w:tabs>
          <w:tab w:val="left" w:pos="851"/>
        </w:tabs>
        <w:suppressAutoHyphens/>
        <w:ind w:left="993" w:right="25"/>
        <w:rPr>
          <w:rFonts w:cs="Times New Roman"/>
          <w:bCs/>
          <w:szCs w:val="24"/>
        </w:rPr>
      </w:pPr>
      <w:r w:rsidRPr="0011405A">
        <w:rPr>
          <w:rFonts w:cs="Times New Roman"/>
          <w:bCs/>
          <w:szCs w:val="24"/>
        </w:rPr>
        <w:t>C min – najniższa cena spośród ofert nieodrzuconych</w:t>
      </w:r>
    </w:p>
    <w:p w:rsidR="005072A1" w:rsidRPr="0011405A" w:rsidRDefault="005072A1" w:rsidP="00366330">
      <w:pPr>
        <w:tabs>
          <w:tab w:val="left" w:pos="851"/>
        </w:tabs>
        <w:suppressAutoHyphens/>
        <w:ind w:left="993" w:right="25"/>
        <w:rPr>
          <w:rFonts w:cs="Times New Roman"/>
          <w:bCs/>
          <w:szCs w:val="24"/>
        </w:rPr>
      </w:pPr>
      <w:r w:rsidRPr="0011405A">
        <w:rPr>
          <w:rFonts w:cs="Times New Roman"/>
          <w:bCs/>
          <w:szCs w:val="24"/>
        </w:rPr>
        <w:t>Co – cena oferty badanej</w:t>
      </w:r>
    </w:p>
    <w:p w:rsidR="005072A1" w:rsidRPr="0011405A" w:rsidRDefault="005072A1" w:rsidP="00366330">
      <w:pPr>
        <w:tabs>
          <w:tab w:val="left" w:pos="720"/>
        </w:tabs>
        <w:suppressAutoHyphens/>
        <w:ind w:left="360" w:right="25"/>
        <w:rPr>
          <w:rFonts w:cs="Times New Roman"/>
          <w:bCs/>
          <w:szCs w:val="24"/>
        </w:rPr>
      </w:pPr>
    </w:p>
    <w:p w:rsidR="005072A1" w:rsidRPr="0011405A" w:rsidRDefault="005072A1" w:rsidP="00366330">
      <w:pPr>
        <w:tabs>
          <w:tab w:val="left" w:pos="720"/>
        </w:tabs>
        <w:suppressAutoHyphens/>
        <w:ind w:left="360" w:right="25"/>
        <w:rPr>
          <w:rFonts w:cs="Times New Roman"/>
          <w:b/>
          <w:bCs/>
          <w:szCs w:val="24"/>
        </w:rPr>
      </w:pPr>
      <w:r w:rsidRPr="0011405A">
        <w:rPr>
          <w:rFonts w:cs="Times New Roman"/>
          <w:b/>
          <w:bCs/>
          <w:szCs w:val="24"/>
        </w:rPr>
        <w:t>Za kryterium „cena ofertowa” oferta może otrzymać maksymalnie 60 pkt.</w:t>
      </w:r>
    </w:p>
    <w:p w:rsidR="005072A1" w:rsidRPr="00014EC5" w:rsidRDefault="005072A1" w:rsidP="00366330">
      <w:pPr>
        <w:tabs>
          <w:tab w:val="left" w:pos="720"/>
        </w:tabs>
        <w:suppressAutoHyphens/>
        <w:ind w:left="360" w:right="25"/>
        <w:rPr>
          <w:rFonts w:cs="Times New Roman"/>
          <w:b/>
          <w:bCs/>
          <w:szCs w:val="24"/>
        </w:rPr>
      </w:pPr>
    </w:p>
    <w:p w:rsidR="005072A1" w:rsidRPr="00014EC5" w:rsidRDefault="005072A1" w:rsidP="00366330">
      <w:pPr>
        <w:ind w:left="284"/>
        <w:rPr>
          <w:rFonts w:eastAsia="Times New Roman" w:cs="Times New Roman"/>
          <w:szCs w:val="24"/>
          <w:lang w:eastAsia="pl-PL"/>
        </w:rPr>
      </w:pPr>
      <w:r w:rsidRPr="00014EC5">
        <w:rPr>
          <w:rFonts w:eastAsia="Times New Roman" w:cs="Times New Roman"/>
          <w:szCs w:val="24"/>
          <w:lang w:eastAsia="pl-PL"/>
        </w:rPr>
        <w:t>Ad 2) Zamawiający dokona oceny złożonych ofert w kryterium „termin realizacji</w:t>
      </w:r>
      <w:r w:rsidR="00091721" w:rsidRPr="00014EC5">
        <w:rPr>
          <w:rFonts w:eastAsia="Times New Roman" w:cs="Times New Roman"/>
          <w:szCs w:val="24"/>
          <w:lang w:eastAsia="pl-PL"/>
        </w:rPr>
        <w:t xml:space="preserve"> zamówienia podstawowego” </w:t>
      </w:r>
      <w:r w:rsidRPr="00014EC5">
        <w:rPr>
          <w:rFonts w:eastAsia="Times New Roman" w:cs="Times New Roman"/>
          <w:szCs w:val="24"/>
          <w:lang w:eastAsia="pl-PL"/>
        </w:rPr>
        <w:t>w następujący sposób:</w:t>
      </w:r>
    </w:p>
    <w:p w:rsidR="005072A1" w:rsidRPr="00014EC5" w:rsidRDefault="005072A1" w:rsidP="00366330">
      <w:pPr>
        <w:ind w:left="284"/>
        <w:rPr>
          <w:rFonts w:eastAsia="Times New Roman" w:cs="Times New Roman"/>
          <w:szCs w:val="24"/>
          <w:lang w:eastAsia="pl-PL"/>
        </w:rPr>
      </w:pPr>
    </w:p>
    <w:p w:rsidR="005072A1" w:rsidRPr="00014EC5" w:rsidRDefault="00177551" w:rsidP="00366330">
      <w:pPr>
        <w:ind w:left="1843" w:hanging="992"/>
        <w:rPr>
          <w:rFonts w:eastAsia="Times New Roman" w:cs="Times New Roman"/>
          <w:b/>
          <w:szCs w:val="24"/>
          <w:lang w:eastAsia="pl-PL"/>
        </w:rPr>
      </w:pPr>
      <w:r w:rsidRPr="00014EC5">
        <w:rPr>
          <w:rFonts w:eastAsia="Times New Roman" w:cs="Times New Roman"/>
          <w:b/>
          <w:szCs w:val="24"/>
          <w:lang w:eastAsia="pl-PL"/>
        </w:rPr>
        <w:t>Wariant 1 – sześć</w:t>
      </w:r>
      <w:r w:rsidR="005072A1" w:rsidRPr="00014EC5">
        <w:rPr>
          <w:rFonts w:eastAsia="Times New Roman" w:cs="Times New Roman"/>
          <w:b/>
          <w:szCs w:val="24"/>
          <w:lang w:eastAsia="pl-PL"/>
        </w:rPr>
        <w:t xml:space="preserve"> miesięcy </w:t>
      </w:r>
      <w:r w:rsidR="005072A1" w:rsidRPr="00014EC5">
        <w:rPr>
          <w:rFonts w:eastAsia="Times New Roman" w:cs="Times New Roman"/>
          <w:szCs w:val="24"/>
          <w:lang w:eastAsia="pl-PL"/>
        </w:rPr>
        <w:t xml:space="preserve">= </w:t>
      </w:r>
      <w:r w:rsidR="005072A1" w:rsidRPr="00014EC5">
        <w:rPr>
          <w:rFonts w:eastAsia="Times New Roman" w:cs="Times New Roman"/>
          <w:b/>
          <w:szCs w:val="24"/>
          <w:lang w:eastAsia="pl-PL"/>
        </w:rPr>
        <w:t>0 pkt</w:t>
      </w:r>
    </w:p>
    <w:p w:rsidR="005072A1" w:rsidRPr="00014EC5" w:rsidRDefault="00177551" w:rsidP="00366330">
      <w:pPr>
        <w:ind w:left="851"/>
        <w:rPr>
          <w:rFonts w:eastAsia="Times New Roman" w:cs="Times New Roman"/>
          <w:szCs w:val="24"/>
          <w:lang w:eastAsia="pl-PL"/>
        </w:rPr>
      </w:pPr>
      <w:r w:rsidRPr="00014EC5">
        <w:rPr>
          <w:rFonts w:eastAsia="Times New Roman" w:cs="Times New Roman"/>
          <w:b/>
          <w:szCs w:val="24"/>
          <w:lang w:eastAsia="pl-PL"/>
        </w:rPr>
        <w:t>Wariant 2 – pięć miesięcy</w:t>
      </w:r>
      <w:r w:rsidR="005072A1" w:rsidRPr="00014EC5">
        <w:rPr>
          <w:rFonts w:eastAsia="Times New Roman" w:cs="Times New Roman"/>
          <w:b/>
          <w:szCs w:val="24"/>
          <w:lang w:eastAsia="pl-PL"/>
        </w:rPr>
        <w:t xml:space="preserve"> = 20 pkt</w:t>
      </w:r>
    </w:p>
    <w:p w:rsidR="005072A1" w:rsidRPr="00014EC5" w:rsidRDefault="00177551" w:rsidP="00366330">
      <w:pPr>
        <w:ind w:left="851"/>
        <w:rPr>
          <w:rFonts w:eastAsia="Times New Roman" w:cs="Times New Roman"/>
          <w:b/>
          <w:szCs w:val="24"/>
          <w:lang w:eastAsia="pl-PL"/>
        </w:rPr>
      </w:pPr>
      <w:r w:rsidRPr="00014EC5">
        <w:rPr>
          <w:rFonts w:eastAsia="Times New Roman" w:cs="Times New Roman"/>
          <w:b/>
          <w:szCs w:val="24"/>
          <w:lang w:eastAsia="pl-PL"/>
        </w:rPr>
        <w:t>Wariant 3 – cztery</w:t>
      </w:r>
      <w:r w:rsidR="005072A1" w:rsidRPr="00014EC5">
        <w:rPr>
          <w:rFonts w:eastAsia="Times New Roman" w:cs="Times New Roman"/>
          <w:b/>
          <w:szCs w:val="24"/>
          <w:lang w:eastAsia="pl-PL"/>
        </w:rPr>
        <w:t xml:space="preserve"> miesiące = 40 pkt</w:t>
      </w:r>
    </w:p>
    <w:p w:rsidR="005072A1" w:rsidRPr="00014EC5" w:rsidRDefault="005072A1" w:rsidP="00366330">
      <w:pPr>
        <w:rPr>
          <w:rFonts w:eastAsia="Times New Roman" w:cs="Times New Roman"/>
          <w:b/>
          <w:szCs w:val="24"/>
          <w:lang w:eastAsia="pl-PL"/>
        </w:rPr>
      </w:pPr>
    </w:p>
    <w:p w:rsidR="005072A1" w:rsidRPr="00014EC5" w:rsidRDefault="005072A1" w:rsidP="00366330">
      <w:pPr>
        <w:rPr>
          <w:rFonts w:eastAsia="Times New Roman" w:cs="Times New Roman"/>
          <w:b/>
          <w:szCs w:val="24"/>
          <w:lang w:eastAsia="pl-PL"/>
        </w:rPr>
      </w:pPr>
      <w:r w:rsidRPr="00014EC5">
        <w:rPr>
          <w:rFonts w:eastAsia="Times New Roman" w:cs="Times New Roman"/>
          <w:b/>
          <w:szCs w:val="24"/>
          <w:lang w:eastAsia="pl-PL"/>
        </w:rPr>
        <w:t>Za kryterium „termin realizacji</w:t>
      </w:r>
      <w:r w:rsidR="00091721" w:rsidRPr="00014EC5">
        <w:rPr>
          <w:rFonts w:eastAsia="Times New Roman" w:cs="Times New Roman"/>
          <w:b/>
          <w:szCs w:val="24"/>
          <w:lang w:eastAsia="pl-PL"/>
        </w:rPr>
        <w:t xml:space="preserve"> zamówienia podstawowego</w:t>
      </w:r>
      <w:r w:rsidRPr="00014EC5">
        <w:rPr>
          <w:rFonts w:eastAsia="Times New Roman" w:cs="Times New Roman"/>
          <w:b/>
          <w:szCs w:val="24"/>
          <w:lang w:eastAsia="pl-PL"/>
        </w:rPr>
        <w:t>” oferta może otrzymać maksymalnie 40 pkt.</w:t>
      </w:r>
    </w:p>
    <w:p w:rsidR="005072A1" w:rsidRPr="005072A1" w:rsidRDefault="005072A1" w:rsidP="00366330">
      <w:pPr>
        <w:spacing w:line="276" w:lineRule="auto"/>
        <w:rPr>
          <w:szCs w:val="24"/>
        </w:rPr>
      </w:pPr>
    </w:p>
    <w:p w:rsidR="005072A1" w:rsidRPr="0011405A" w:rsidRDefault="005072A1" w:rsidP="00366330">
      <w:pPr>
        <w:numPr>
          <w:ilvl w:val="0"/>
          <w:numId w:val="27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11405A">
        <w:rPr>
          <w:rFonts w:cs="Times New Roman"/>
          <w:bCs/>
          <w:szCs w:val="24"/>
        </w:rPr>
        <w:t>Za najkorzystniejszą uznana zostanie oferta</w:t>
      </w:r>
      <w:r w:rsidRPr="0011405A">
        <w:rPr>
          <w:rFonts w:cs="Times New Roman"/>
          <w:szCs w:val="24"/>
        </w:rPr>
        <w:t xml:space="preserve">, która </w:t>
      </w:r>
      <w:r w:rsidRPr="0011405A">
        <w:rPr>
          <w:rFonts w:cs="Times New Roman"/>
          <w:bCs/>
          <w:szCs w:val="24"/>
        </w:rPr>
        <w:t>uzyska największą łączną ilość punktów za ww. kryteria oceny ofert.</w:t>
      </w:r>
    </w:p>
    <w:p w:rsidR="005072A1" w:rsidRPr="0011405A" w:rsidRDefault="005072A1" w:rsidP="00366330">
      <w:pPr>
        <w:numPr>
          <w:ilvl w:val="0"/>
          <w:numId w:val="27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11405A">
        <w:rPr>
          <w:rFonts w:cs="Times New Roman"/>
          <w:bCs/>
          <w:szCs w:val="24"/>
        </w:rPr>
        <w:t>Ilość punktów w poszczególnych kryteriach zostanie zaokrąglona do dwóch miejsc po przecinku.</w:t>
      </w:r>
    </w:p>
    <w:p w:rsidR="005072A1" w:rsidRPr="0011405A" w:rsidRDefault="005072A1" w:rsidP="00366330">
      <w:pPr>
        <w:numPr>
          <w:ilvl w:val="0"/>
          <w:numId w:val="27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11405A">
        <w:rPr>
          <w:rFonts w:cs="Times New Roman"/>
          <w:bCs/>
          <w:szCs w:val="24"/>
        </w:rPr>
        <w:lastRenderedPageBreak/>
        <w:t>Jeżeli nie będzie można wybrać oferty najkorzystniejszej z uwagi na to, że dwie lub więcej ofert będzie przedstawiało taki sam bilans ceny oraz pozostałych kryteriów, zamawiający spośród tych ofert wybierze ofertę z niższą ceną, a w przypadku gdy wykonawcy złożyli oferty w takiej samej cenie – zamawiający wezwie do złożenia dodatkowych ofert cenowych.</w:t>
      </w:r>
    </w:p>
    <w:p w:rsidR="005072A1" w:rsidRPr="0011405A" w:rsidRDefault="005072A1" w:rsidP="00366330">
      <w:pPr>
        <w:numPr>
          <w:ilvl w:val="0"/>
          <w:numId w:val="27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11405A">
        <w:rPr>
          <w:rFonts w:cs="Times New Roman"/>
          <w:bCs/>
          <w:szCs w:val="24"/>
        </w:rPr>
        <w:t>W</w:t>
      </w:r>
      <w:r w:rsidRPr="0011405A">
        <w:rPr>
          <w:rFonts w:cs="Times New Roman"/>
          <w:szCs w:val="24"/>
        </w:rPr>
        <w:t xml:space="preserve"> toku oceny ofert zamawiający może żądać od wykonawcy wyjaśnień dotyczących treści złożonej oferty.</w:t>
      </w:r>
    </w:p>
    <w:p w:rsidR="005072A1" w:rsidRPr="0011405A" w:rsidRDefault="005072A1" w:rsidP="00366330">
      <w:pPr>
        <w:numPr>
          <w:ilvl w:val="0"/>
          <w:numId w:val="27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11405A">
        <w:rPr>
          <w:rFonts w:cs="Times New Roman"/>
          <w:szCs w:val="24"/>
        </w:rPr>
        <w:t xml:space="preserve">Niedopuszczalne jest prowadzenie negocjacji między zamawiającym a wykonawcą, dotyczących złożonej oferty oraz, z zastrzeżeniem art. 87 ust. 2 ustawy </w:t>
      </w:r>
      <w:proofErr w:type="spellStart"/>
      <w:r w:rsidRPr="0011405A">
        <w:rPr>
          <w:rFonts w:cs="Times New Roman"/>
          <w:szCs w:val="24"/>
          <w:lang w:eastAsia="pl-PL"/>
        </w:rPr>
        <w:t>Pzp</w:t>
      </w:r>
      <w:proofErr w:type="spellEnd"/>
      <w:r w:rsidRPr="0011405A">
        <w:rPr>
          <w:rFonts w:cs="Times New Roman"/>
          <w:szCs w:val="24"/>
        </w:rPr>
        <w:t xml:space="preserve"> oraz dokonywanie jakichkolwiek zmian w jej treści.</w:t>
      </w:r>
    </w:p>
    <w:p w:rsidR="005072A1" w:rsidRPr="0011405A" w:rsidRDefault="005072A1" w:rsidP="00366330">
      <w:pPr>
        <w:numPr>
          <w:ilvl w:val="0"/>
          <w:numId w:val="27"/>
        </w:numPr>
        <w:tabs>
          <w:tab w:val="left" w:pos="720"/>
        </w:tabs>
        <w:suppressAutoHyphens/>
        <w:ind w:right="25"/>
        <w:rPr>
          <w:rFonts w:cs="Times New Roman"/>
          <w:bCs/>
          <w:szCs w:val="24"/>
        </w:rPr>
      </w:pPr>
      <w:r w:rsidRPr="0011405A">
        <w:rPr>
          <w:rFonts w:cs="Times New Roman"/>
          <w:szCs w:val="24"/>
        </w:rPr>
        <w:t xml:space="preserve">Zamawiający poprawia w tekście oferty omyłki na podstawie art. 87 ust. 2 ustawy </w:t>
      </w:r>
      <w:proofErr w:type="spellStart"/>
      <w:r w:rsidRPr="0011405A">
        <w:rPr>
          <w:rFonts w:cs="Times New Roman"/>
          <w:szCs w:val="24"/>
          <w:lang w:eastAsia="pl-PL"/>
        </w:rPr>
        <w:t>Pzp</w:t>
      </w:r>
      <w:proofErr w:type="spellEnd"/>
      <w:r w:rsidRPr="0011405A">
        <w:rPr>
          <w:rFonts w:cs="Times New Roman"/>
          <w:szCs w:val="24"/>
        </w:rPr>
        <w:t>, niezwłocznie zawiadamiając o tym wykonawcę, którego oferta została poprawiona.</w:t>
      </w:r>
    </w:p>
    <w:p w:rsidR="00EA10B9" w:rsidRPr="0011405A" w:rsidRDefault="00EA10B9" w:rsidP="00366330"/>
    <w:p w:rsidR="004B2093" w:rsidRPr="00506EE4" w:rsidRDefault="004B2093" w:rsidP="00366330">
      <w:pPr>
        <w:keepNext/>
        <w:suppressAutoHyphens/>
        <w:ind w:right="23"/>
        <w:rPr>
          <w:rFonts w:cs="Times New Roman"/>
          <w:szCs w:val="24"/>
        </w:rPr>
      </w:pPr>
      <w:r w:rsidRPr="00506EE4">
        <w:rPr>
          <w:rFonts w:cs="Times New Roman"/>
          <w:b/>
          <w:szCs w:val="24"/>
        </w:rPr>
        <w:t>XX. INFORMACJE O FORMALNOŚCIACH, JAKIE POWINNY ZOSTAĆ</w:t>
      </w:r>
      <w:r w:rsidRPr="00506EE4">
        <w:rPr>
          <w:rFonts w:cs="Times New Roman"/>
          <w:b/>
          <w:szCs w:val="24"/>
        </w:rPr>
        <w:br/>
        <w:t>DOPEŁNIONE PO WYBORZE OFERTY W CELU ZAWARCIA UMOWY</w:t>
      </w:r>
      <w:r w:rsidRPr="00506EE4">
        <w:rPr>
          <w:rFonts w:cs="Times New Roman"/>
          <w:b/>
          <w:szCs w:val="24"/>
        </w:rPr>
        <w:br/>
        <w:t>W SPRAWIE ZAMÓWIENIA PUBLICZNEGO</w:t>
      </w:r>
      <w:r>
        <w:rPr>
          <w:rFonts w:cs="Times New Roman"/>
          <w:szCs w:val="24"/>
        </w:rPr>
        <w:t>:</w:t>
      </w:r>
    </w:p>
    <w:p w:rsidR="004B2093" w:rsidRPr="00506EE4" w:rsidRDefault="004B2093" w:rsidP="00366330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506EE4">
        <w:rPr>
          <w:rFonts w:cs="Times New Roman"/>
          <w:szCs w:val="24"/>
        </w:rPr>
        <w:t>Zamawiający udzieli zamówienia Wykonawcy, którego oferta odpowiada wszystkim wymaganiom przedstawionym w ustawie Prawo zamówień publicznych oraz SIWZ</w:t>
      </w:r>
      <w:r w:rsidRPr="00506EE4">
        <w:rPr>
          <w:rFonts w:cs="Times New Roman"/>
          <w:szCs w:val="24"/>
        </w:rPr>
        <w:br/>
        <w:t>i została oceniona jako najkorzystniejsza w oparciu o podane kryteria wyboru.</w:t>
      </w:r>
    </w:p>
    <w:p w:rsidR="004B2093" w:rsidRPr="0059405B" w:rsidRDefault="004B2093" w:rsidP="00366330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506EE4">
        <w:rPr>
          <w:rFonts w:cs="Times New Roman"/>
          <w:szCs w:val="24"/>
        </w:rPr>
        <w:t xml:space="preserve">Zamawiający prześle faxem lub pocztą elektroniczną zawiadomienie o wyborze oferty </w:t>
      </w:r>
      <w:r w:rsidRPr="0059405B">
        <w:rPr>
          <w:rFonts w:cs="Times New Roman"/>
          <w:szCs w:val="24"/>
        </w:rPr>
        <w:t>wszystkim Wykonawcom, którzy ubiegali się o zamówienie.</w:t>
      </w:r>
    </w:p>
    <w:p w:rsidR="004B2093" w:rsidRPr="0059405B" w:rsidRDefault="004B2093" w:rsidP="00366330">
      <w:pPr>
        <w:pStyle w:val="Akapitzlist"/>
        <w:numPr>
          <w:ilvl w:val="0"/>
          <w:numId w:val="9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59405B">
        <w:rPr>
          <w:rFonts w:cs="Times New Roman"/>
          <w:szCs w:val="24"/>
        </w:rPr>
        <w:t>Zamawiający może żądać od Wykonawcy, którego oferta została wybrana umowy regulującej współpracę podmiotów występujących wspólnie.</w:t>
      </w:r>
    </w:p>
    <w:p w:rsidR="00216800" w:rsidRPr="00506EE4" w:rsidRDefault="00216800" w:rsidP="00366330">
      <w:pPr>
        <w:pStyle w:val="Akapitzlist"/>
        <w:tabs>
          <w:tab w:val="left" w:pos="720"/>
        </w:tabs>
        <w:suppressAutoHyphens/>
        <w:ind w:left="426" w:right="25"/>
        <w:rPr>
          <w:rFonts w:cs="Times New Roman"/>
          <w:szCs w:val="24"/>
        </w:rPr>
      </w:pPr>
    </w:p>
    <w:p w:rsidR="00600351" w:rsidRPr="004C05F5" w:rsidRDefault="00F226DB" w:rsidP="00366330">
      <w:pPr>
        <w:suppressAutoHyphens/>
        <w:ind w:right="25"/>
        <w:rPr>
          <w:rFonts w:cs="Times New Roman"/>
          <w:b/>
          <w:i/>
          <w:szCs w:val="24"/>
        </w:rPr>
      </w:pPr>
      <w:r w:rsidRPr="0059405B">
        <w:rPr>
          <w:rFonts w:cs="Times New Roman"/>
          <w:b/>
          <w:szCs w:val="24"/>
        </w:rPr>
        <w:t xml:space="preserve">XXI. </w:t>
      </w:r>
      <w:r w:rsidR="00192910">
        <w:rPr>
          <w:rFonts w:cs="Times New Roman"/>
          <w:b/>
          <w:szCs w:val="24"/>
        </w:rPr>
        <w:t>ZAMAWIAJĄCY NIE WYMAGA</w:t>
      </w:r>
      <w:r w:rsidR="00A23542">
        <w:rPr>
          <w:rFonts w:cs="Times New Roman"/>
          <w:b/>
          <w:szCs w:val="24"/>
        </w:rPr>
        <w:t xml:space="preserve"> </w:t>
      </w:r>
      <w:r w:rsidR="00192910">
        <w:rPr>
          <w:rFonts w:cs="Times New Roman"/>
          <w:b/>
          <w:szCs w:val="24"/>
        </w:rPr>
        <w:t>WNIESIENIA</w:t>
      </w:r>
      <w:r w:rsidRPr="0059405B">
        <w:rPr>
          <w:rFonts w:cs="Times New Roman"/>
          <w:b/>
          <w:szCs w:val="24"/>
        </w:rPr>
        <w:t xml:space="preserve"> ZABEZPIECZENIA NALEŻY</w:t>
      </w:r>
      <w:r w:rsidR="00B76197" w:rsidRPr="0059405B">
        <w:rPr>
          <w:rFonts w:cs="Times New Roman"/>
          <w:b/>
          <w:szCs w:val="24"/>
        </w:rPr>
        <w:t>T</w:t>
      </w:r>
      <w:r w:rsidRPr="0059405B">
        <w:rPr>
          <w:rFonts w:cs="Times New Roman"/>
          <w:b/>
          <w:szCs w:val="24"/>
        </w:rPr>
        <w:t xml:space="preserve">EGO </w:t>
      </w:r>
      <w:r w:rsidR="004C05F5">
        <w:rPr>
          <w:rFonts w:cs="Times New Roman"/>
          <w:b/>
          <w:szCs w:val="24"/>
        </w:rPr>
        <w:t>WYKONANIA UMOWY</w:t>
      </w:r>
      <w:r w:rsidR="00192910">
        <w:rPr>
          <w:rFonts w:cs="Times New Roman"/>
          <w:b/>
          <w:szCs w:val="24"/>
        </w:rPr>
        <w:t>.</w:t>
      </w:r>
    </w:p>
    <w:p w:rsidR="00847DA4" w:rsidRPr="00223F66" w:rsidRDefault="00847DA4" w:rsidP="00366330">
      <w:pPr>
        <w:suppressAutoHyphens/>
        <w:ind w:right="25"/>
        <w:rPr>
          <w:rFonts w:cs="Times New Roman"/>
          <w:szCs w:val="24"/>
        </w:rPr>
      </w:pPr>
    </w:p>
    <w:p w:rsidR="004656CD" w:rsidRPr="0059405B" w:rsidRDefault="004656CD" w:rsidP="00366330">
      <w:pPr>
        <w:suppressAutoHyphens/>
        <w:ind w:right="25"/>
        <w:rPr>
          <w:rFonts w:cs="Times New Roman"/>
          <w:b/>
          <w:szCs w:val="24"/>
        </w:rPr>
      </w:pPr>
      <w:r w:rsidRPr="0059405B">
        <w:rPr>
          <w:rFonts w:cs="Times New Roman"/>
          <w:b/>
          <w:szCs w:val="24"/>
        </w:rPr>
        <w:t xml:space="preserve">XXII. ŚRODKI OCHRONY PRAWNEJ </w:t>
      </w:r>
    </w:p>
    <w:p w:rsidR="004656CD" w:rsidRPr="007E4DDD" w:rsidRDefault="004656CD" w:rsidP="00366330">
      <w:pPr>
        <w:pStyle w:val="Akapitzlist"/>
        <w:numPr>
          <w:ilvl w:val="0"/>
          <w:numId w:val="16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Środki ochrony prawnej przysługują Wykonawcy, a także innemu podmiotowi, jeżeli ma lub miał interes w uzyskaniu zamówienia oraz po</w:t>
      </w:r>
      <w:r w:rsidR="00C61426">
        <w:rPr>
          <w:rFonts w:cs="Times New Roman"/>
          <w:szCs w:val="24"/>
        </w:rPr>
        <w:t xml:space="preserve">niósł lub może ponieść szkodę w </w:t>
      </w:r>
      <w:r w:rsidRPr="007E4DDD">
        <w:rPr>
          <w:rFonts w:cs="Times New Roman"/>
          <w:szCs w:val="24"/>
        </w:rPr>
        <w:t xml:space="preserve">wyniku naruszenia przez Zamawiającego przepisów ustawy </w:t>
      </w:r>
      <w:proofErr w:type="spellStart"/>
      <w:r w:rsidRPr="007E4DDD">
        <w:rPr>
          <w:rFonts w:cs="Times New Roman"/>
          <w:szCs w:val="24"/>
        </w:rPr>
        <w:t>Pzp</w:t>
      </w:r>
      <w:proofErr w:type="spellEnd"/>
      <w:r w:rsidRPr="007E4DDD">
        <w:rPr>
          <w:rFonts w:cs="Times New Roman"/>
          <w:szCs w:val="24"/>
        </w:rPr>
        <w:t>, a wobec ogłoszenia</w:t>
      </w:r>
      <w:r w:rsidR="00C61426">
        <w:rPr>
          <w:rFonts w:cs="Times New Roman"/>
          <w:szCs w:val="24"/>
        </w:rPr>
        <w:br/>
      </w:r>
      <w:r w:rsidRPr="007E4DDD">
        <w:rPr>
          <w:rFonts w:cs="Times New Roman"/>
          <w:szCs w:val="24"/>
        </w:rPr>
        <w:t>o</w:t>
      </w:r>
      <w:r w:rsidR="00014EC5">
        <w:rPr>
          <w:rFonts w:cs="Times New Roman"/>
          <w:szCs w:val="24"/>
        </w:rPr>
        <w:t xml:space="preserve"> </w:t>
      </w:r>
      <w:r w:rsidRPr="007E4DDD">
        <w:rPr>
          <w:rFonts w:cs="Times New Roman"/>
          <w:szCs w:val="24"/>
        </w:rPr>
        <w:t xml:space="preserve">zamówieniu oraz SIWZ przysługują również organizacjom wpisanym na listę, o której mowa w art. 154 pkt 5 ustawy </w:t>
      </w:r>
      <w:proofErr w:type="spellStart"/>
      <w:r w:rsidRPr="007E4DDD">
        <w:rPr>
          <w:rFonts w:cs="Times New Roman"/>
          <w:szCs w:val="24"/>
        </w:rPr>
        <w:t>Pzp</w:t>
      </w:r>
      <w:proofErr w:type="spellEnd"/>
      <w:r w:rsidRPr="007E4DDD">
        <w:rPr>
          <w:rFonts w:cs="Times New Roman"/>
          <w:szCs w:val="24"/>
        </w:rPr>
        <w:t>.</w:t>
      </w:r>
    </w:p>
    <w:p w:rsidR="0059405B" w:rsidRPr="007E4DDD" w:rsidRDefault="0059405B" w:rsidP="00366330">
      <w:pPr>
        <w:pStyle w:val="Akapitzlist"/>
        <w:numPr>
          <w:ilvl w:val="0"/>
          <w:numId w:val="16"/>
        </w:numPr>
        <w:rPr>
          <w:rFonts w:cs="Times New Roman"/>
          <w:szCs w:val="24"/>
        </w:rPr>
      </w:pPr>
      <w:r w:rsidRPr="007E4DDD">
        <w:rPr>
          <w:rFonts w:cs="Times New Roman"/>
          <w:b/>
          <w:szCs w:val="24"/>
        </w:rPr>
        <w:t>Odwołanie – zgodn</w:t>
      </w:r>
      <w:r w:rsidR="00636DD3">
        <w:rPr>
          <w:rFonts w:cs="Times New Roman"/>
          <w:b/>
          <w:szCs w:val="24"/>
        </w:rPr>
        <w:t xml:space="preserve">ie z przepisami art. 180 – 198 </w:t>
      </w:r>
      <w:r w:rsidRPr="007E4DDD">
        <w:rPr>
          <w:rFonts w:cs="Times New Roman"/>
          <w:b/>
          <w:szCs w:val="24"/>
        </w:rPr>
        <w:t xml:space="preserve">ustawy </w:t>
      </w:r>
      <w:proofErr w:type="spellStart"/>
      <w:r w:rsidRPr="007E4DDD">
        <w:rPr>
          <w:rFonts w:cs="Times New Roman"/>
          <w:b/>
          <w:szCs w:val="24"/>
        </w:rPr>
        <w:t>Pzp</w:t>
      </w:r>
      <w:proofErr w:type="spellEnd"/>
      <w:r w:rsidRPr="007E4DDD">
        <w:rPr>
          <w:rFonts w:cs="Times New Roman"/>
          <w:szCs w:val="24"/>
        </w:rPr>
        <w:t>.</w:t>
      </w:r>
    </w:p>
    <w:p w:rsidR="0059405B" w:rsidRPr="007E4DDD" w:rsidRDefault="0059405B" w:rsidP="00366330">
      <w:pPr>
        <w:pStyle w:val="Akapitzlist"/>
        <w:numPr>
          <w:ilvl w:val="0"/>
          <w:numId w:val="21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Odwołanie przysługuje wyłącznie wobec czynności:</w:t>
      </w:r>
    </w:p>
    <w:p w:rsidR="0059405B" w:rsidRPr="007E4DDD" w:rsidRDefault="0059405B" w:rsidP="00366330">
      <w:pPr>
        <w:pStyle w:val="Akapitzlist"/>
        <w:numPr>
          <w:ilvl w:val="0"/>
          <w:numId w:val="17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określenia warunków udziału w postępowaniu;</w:t>
      </w:r>
    </w:p>
    <w:p w:rsidR="0059405B" w:rsidRPr="007E4DDD" w:rsidRDefault="0059405B" w:rsidP="00366330">
      <w:pPr>
        <w:pStyle w:val="Akapitzlist"/>
        <w:numPr>
          <w:ilvl w:val="0"/>
          <w:numId w:val="17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wykluczenia odwołującego z postępowania o udzielenie zamówienia;</w:t>
      </w:r>
    </w:p>
    <w:p w:rsidR="0059405B" w:rsidRPr="007E4DDD" w:rsidRDefault="0059405B" w:rsidP="00366330">
      <w:pPr>
        <w:pStyle w:val="Akapitzlist"/>
        <w:numPr>
          <w:ilvl w:val="0"/>
          <w:numId w:val="17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odrzucenia oferty odwołującego;</w:t>
      </w:r>
    </w:p>
    <w:p w:rsidR="0059405B" w:rsidRPr="007E4DDD" w:rsidRDefault="0059405B" w:rsidP="00366330">
      <w:pPr>
        <w:pStyle w:val="Akapitzlist"/>
        <w:numPr>
          <w:ilvl w:val="0"/>
          <w:numId w:val="17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opisu przedmiotu zamówienia;</w:t>
      </w:r>
    </w:p>
    <w:p w:rsidR="0059405B" w:rsidRPr="007E4DDD" w:rsidRDefault="0059405B" w:rsidP="00366330">
      <w:pPr>
        <w:pStyle w:val="Akapitzlist"/>
        <w:numPr>
          <w:ilvl w:val="0"/>
          <w:numId w:val="17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wyboru najkorzystniejszej oferty.</w:t>
      </w:r>
    </w:p>
    <w:p w:rsidR="0059405B" w:rsidRPr="007E4DDD" w:rsidRDefault="0059405B" w:rsidP="00366330">
      <w:pPr>
        <w:pStyle w:val="Akapitzlist"/>
        <w:numPr>
          <w:ilvl w:val="0"/>
          <w:numId w:val="21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59405B" w:rsidRPr="007E4DDD" w:rsidRDefault="0059405B" w:rsidP="00366330">
      <w:pPr>
        <w:pStyle w:val="Akapitzlist"/>
        <w:numPr>
          <w:ilvl w:val="0"/>
          <w:numId w:val="21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Odwołanie wnosi się do Prezesa Izby w formie pisemnej w postaci papierowej</w:t>
      </w:r>
      <w:r w:rsidRPr="00682211">
        <w:rPr>
          <w:rFonts w:cs="Times New Roman"/>
          <w:szCs w:val="24"/>
        </w:rPr>
        <w:t xml:space="preserve"> albo</w:t>
      </w:r>
      <w:r w:rsidRPr="007E4DDD">
        <w:rPr>
          <w:rFonts w:cs="Times New Roman"/>
          <w:szCs w:val="24"/>
        </w:rPr>
        <w:br/>
        <w:t>w postaci elektronicznej, opatrzone odpowiednio własnoręcznym podpisem albo kwalifikowanym podpisem elektronicznym.</w:t>
      </w:r>
    </w:p>
    <w:p w:rsidR="0059405B" w:rsidRPr="007E4DDD" w:rsidRDefault="0059405B" w:rsidP="00366330">
      <w:pPr>
        <w:pStyle w:val="Akapitzlist"/>
        <w:numPr>
          <w:ilvl w:val="0"/>
          <w:numId w:val="21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Odwołujący przesyła kopię odwołania </w:t>
      </w:r>
      <w:r w:rsidR="00E8208F">
        <w:rPr>
          <w:rFonts w:cs="Times New Roman"/>
          <w:szCs w:val="24"/>
        </w:rPr>
        <w:t>Z</w:t>
      </w:r>
      <w:r w:rsidRPr="007E4DDD">
        <w:rPr>
          <w:rFonts w:cs="Times New Roman"/>
          <w:szCs w:val="24"/>
        </w:rPr>
        <w:t xml:space="preserve">amawiającemu przed upływem terminu </w:t>
      </w:r>
      <w:r w:rsidRPr="007E4DDD">
        <w:rPr>
          <w:rFonts w:cs="Times New Roman"/>
          <w:szCs w:val="24"/>
        </w:rPr>
        <w:br/>
        <w:t xml:space="preserve">do wniesienia odwołania w taki sposób, aby mógł on zapoznać się z jego treścią przed upływem tego terminu. Domniemywa się, iż </w:t>
      </w:r>
      <w:r w:rsidR="00E8208F">
        <w:rPr>
          <w:rFonts w:cs="Times New Roman"/>
          <w:szCs w:val="24"/>
        </w:rPr>
        <w:t>Z</w:t>
      </w:r>
      <w:r w:rsidRPr="007E4DDD">
        <w:rPr>
          <w:rFonts w:cs="Times New Roman"/>
          <w:szCs w:val="24"/>
        </w:rPr>
        <w:t xml:space="preserve">amawiający mógł zapoznać się z treścią </w:t>
      </w:r>
      <w:r w:rsidRPr="007E4DDD">
        <w:rPr>
          <w:rFonts w:cs="Times New Roman"/>
          <w:szCs w:val="24"/>
        </w:rPr>
        <w:lastRenderedPageBreak/>
        <w:t>odwołania przed upływem terminu do jego wniesienia, jeżeli przesłanie jego kopii nastąpiło przed upływem terminu do jego wniesienia przy użyciu środków komunikacji elektronicznej.</w:t>
      </w:r>
    </w:p>
    <w:p w:rsidR="0059405B" w:rsidRPr="007E4DDD" w:rsidRDefault="0059405B" w:rsidP="00366330">
      <w:pPr>
        <w:pStyle w:val="Akapitzlist"/>
        <w:numPr>
          <w:ilvl w:val="0"/>
          <w:numId w:val="21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Terminy wniesienia odwołania:</w:t>
      </w:r>
    </w:p>
    <w:p w:rsidR="0059405B" w:rsidRPr="007E4DDD" w:rsidRDefault="0059405B" w:rsidP="00366330">
      <w:pPr>
        <w:pStyle w:val="Akapitzlist"/>
        <w:numPr>
          <w:ilvl w:val="0"/>
          <w:numId w:val="18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w terminie 5 dni od dnia przesłania informacji o czynności </w:t>
      </w:r>
      <w:r w:rsidR="00E8208F">
        <w:rPr>
          <w:rFonts w:cs="Times New Roman"/>
          <w:szCs w:val="24"/>
        </w:rPr>
        <w:t>Z</w:t>
      </w:r>
      <w:r w:rsidRPr="007E4DDD">
        <w:rPr>
          <w:rFonts w:cs="Times New Roman"/>
          <w:szCs w:val="24"/>
        </w:rPr>
        <w:t xml:space="preserve">amawiającego stanowiącej podstawę jego wniesienia </w:t>
      </w:r>
      <w:r w:rsidR="00711F95" w:rsidRPr="00D66476">
        <w:rPr>
          <w:bCs/>
          <w:szCs w:val="24"/>
        </w:rPr>
        <w:t>–</w:t>
      </w:r>
      <w:r w:rsidRPr="007E4DDD">
        <w:rPr>
          <w:rFonts w:cs="Times New Roman"/>
          <w:szCs w:val="24"/>
        </w:rPr>
        <w:t xml:space="preserve"> jeżeli zostały przesłane w sposób określo</w:t>
      </w:r>
      <w:r w:rsidR="004D7088">
        <w:rPr>
          <w:rFonts w:cs="Times New Roman"/>
          <w:szCs w:val="24"/>
        </w:rPr>
        <w:t xml:space="preserve">ny w art. 180 ust. 5 ustawy </w:t>
      </w:r>
      <w:proofErr w:type="spellStart"/>
      <w:r w:rsidR="004D7088">
        <w:rPr>
          <w:rFonts w:cs="Times New Roman"/>
          <w:szCs w:val="24"/>
        </w:rPr>
        <w:t>Pzp</w:t>
      </w:r>
      <w:proofErr w:type="spellEnd"/>
      <w:r w:rsidRPr="007E4DDD">
        <w:rPr>
          <w:rFonts w:cs="Times New Roman"/>
          <w:szCs w:val="24"/>
        </w:rPr>
        <w:t xml:space="preserve"> zdanie drugie albo w terminie 10 dni </w:t>
      </w:r>
      <w:r w:rsidR="00E8208F" w:rsidRPr="00D66476">
        <w:rPr>
          <w:bCs/>
          <w:szCs w:val="24"/>
        </w:rPr>
        <w:t>–</w:t>
      </w:r>
      <w:r w:rsidRPr="007E4DDD">
        <w:rPr>
          <w:rFonts w:cs="Times New Roman"/>
          <w:szCs w:val="24"/>
        </w:rPr>
        <w:t xml:space="preserve"> jeżeli zostały przesłane w inny sposób,</w:t>
      </w:r>
    </w:p>
    <w:p w:rsidR="0059405B" w:rsidRPr="007E4DDD" w:rsidRDefault="0059405B" w:rsidP="00366330">
      <w:pPr>
        <w:pStyle w:val="Akapitzlist"/>
        <w:numPr>
          <w:ilvl w:val="0"/>
          <w:numId w:val="18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>wobec treści ogłoszenia o zamówieniu oraz postanowień specyfikacji istotnych warunków zamówienia, wnosi się w terminie 5 dni od dnia zamieszczenia ogłoszenia w Biuletynie Zamówień Publicznych lub specyfikacji istotnych warunków zamówienia na stronie internetowej,</w:t>
      </w:r>
    </w:p>
    <w:p w:rsidR="0059405B" w:rsidRPr="007E4DDD" w:rsidRDefault="0059405B" w:rsidP="00366330">
      <w:pPr>
        <w:pStyle w:val="Akapitzlist"/>
        <w:numPr>
          <w:ilvl w:val="0"/>
          <w:numId w:val="18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wobec czynności innych niż określone w lit. a i lit. b wnosi się w terminie 5 dni </w:t>
      </w:r>
      <w:r w:rsidRPr="007E4DDD">
        <w:rPr>
          <w:rFonts w:cs="Times New Roman"/>
          <w:szCs w:val="24"/>
        </w:rPr>
        <w:br/>
        <w:t>od dnia, w którym powzięto lub przy zachowaniu należytej staranności można było powziąć wiadomość o okolicznościach stanowiących podstawę jego wniesienia,</w:t>
      </w:r>
    </w:p>
    <w:p w:rsidR="0059405B" w:rsidRPr="007E4DDD" w:rsidRDefault="0059405B" w:rsidP="00366330">
      <w:pPr>
        <w:pStyle w:val="Akapitzlist"/>
        <w:numPr>
          <w:ilvl w:val="0"/>
          <w:numId w:val="18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jeżeli Zamawiający nie przesłał </w:t>
      </w:r>
      <w:r w:rsidR="00711F95">
        <w:rPr>
          <w:rFonts w:cs="Times New Roman"/>
          <w:szCs w:val="24"/>
        </w:rPr>
        <w:t>W</w:t>
      </w:r>
      <w:r w:rsidRPr="007E4DDD">
        <w:rPr>
          <w:rFonts w:cs="Times New Roman"/>
          <w:szCs w:val="24"/>
        </w:rPr>
        <w:t>ykonawcy zawiadomienia o wyborze oferty najkorzystniejszej odwołanie wnosi się w terminie:</w:t>
      </w:r>
    </w:p>
    <w:p w:rsidR="0059405B" w:rsidRPr="007E4DDD" w:rsidRDefault="0059405B" w:rsidP="00366330">
      <w:pPr>
        <w:pStyle w:val="Akapitzlist"/>
        <w:numPr>
          <w:ilvl w:val="0"/>
          <w:numId w:val="19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15 dni od dnia zamieszczenia w Biuletynie Zamówień Publicznych ogłoszenia </w:t>
      </w:r>
      <w:r w:rsidRPr="007E4DDD">
        <w:rPr>
          <w:rFonts w:cs="Times New Roman"/>
          <w:szCs w:val="24"/>
        </w:rPr>
        <w:br/>
        <w:t>o udzieleniu zamówienia,</w:t>
      </w:r>
    </w:p>
    <w:p w:rsidR="0059405B" w:rsidRPr="007E4DDD" w:rsidRDefault="0059405B" w:rsidP="00366330">
      <w:pPr>
        <w:pStyle w:val="Akapitzlist"/>
        <w:numPr>
          <w:ilvl w:val="0"/>
          <w:numId w:val="19"/>
        </w:numPr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1 miesiąca </w:t>
      </w:r>
      <w:r w:rsidR="00C61426">
        <w:rPr>
          <w:rFonts w:cs="Times New Roman"/>
          <w:szCs w:val="24"/>
        </w:rPr>
        <w:t xml:space="preserve">od dnia zawarcia umowy, jeżeli </w:t>
      </w:r>
      <w:r w:rsidRPr="007E4DDD">
        <w:rPr>
          <w:rFonts w:cs="Times New Roman"/>
          <w:szCs w:val="24"/>
        </w:rPr>
        <w:t>Zamawia</w:t>
      </w:r>
      <w:r w:rsidR="00C61426">
        <w:rPr>
          <w:rFonts w:cs="Times New Roman"/>
          <w:szCs w:val="24"/>
        </w:rPr>
        <w:t xml:space="preserve">jący </w:t>
      </w:r>
      <w:r w:rsidRPr="007E4DDD">
        <w:rPr>
          <w:rFonts w:cs="Times New Roman"/>
          <w:szCs w:val="24"/>
        </w:rPr>
        <w:t xml:space="preserve">nie zamieścił </w:t>
      </w:r>
      <w:r w:rsidRPr="007E4DDD">
        <w:rPr>
          <w:rFonts w:cs="Times New Roman"/>
          <w:szCs w:val="24"/>
        </w:rPr>
        <w:br/>
        <w:t xml:space="preserve">w Biuletynie Zamówień Publicznych ogłoszenia o udzieleniu zamówienia. </w:t>
      </w:r>
    </w:p>
    <w:p w:rsidR="0059405B" w:rsidRPr="007E4DDD" w:rsidRDefault="0059405B" w:rsidP="00366330">
      <w:pPr>
        <w:pStyle w:val="Akapitzlist"/>
        <w:numPr>
          <w:ilvl w:val="0"/>
          <w:numId w:val="21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Szczegółowe zasady postępowania po wniesieniu odwołania określają stosowne przepisy Działu VI Rozdziału 2 ustawy </w:t>
      </w:r>
      <w:proofErr w:type="spellStart"/>
      <w:r w:rsidRPr="007E4DDD">
        <w:rPr>
          <w:rFonts w:cs="Times New Roman"/>
          <w:szCs w:val="24"/>
        </w:rPr>
        <w:t>Pzp</w:t>
      </w:r>
      <w:proofErr w:type="spellEnd"/>
      <w:r w:rsidRPr="007E4DDD">
        <w:rPr>
          <w:rFonts w:cs="Times New Roman"/>
          <w:szCs w:val="24"/>
        </w:rPr>
        <w:t>.</w:t>
      </w:r>
    </w:p>
    <w:p w:rsidR="0059405B" w:rsidRPr="007E4DDD" w:rsidRDefault="0059405B" w:rsidP="00366330">
      <w:pPr>
        <w:pStyle w:val="Akapitzlist"/>
        <w:numPr>
          <w:ilvl w:val="0"/>
          <w:numId w:val="21"/>
        </w:numPr>
        <w:tabs>
          <w:tab w:val="left" w:pos="720"/>
        </w:tabs>
        <w:suppressAutoHyphens/>
        <w:ind w:right="25"/>
        <w:rPr>
          <w:rFonts w:cs="Times New Roman"/>
          <w:szCs w:val="24"/>
        </w:rPr>
      </w:pPr>
      <w:r w:rsidRPr="007E4DDD">
        <w:rPr>
          <w:rFonts w:cs="Times New Roman"/>
          <w:szCs w:val="24"/>
        </w:rPr>
        <w:t xml:space="preserve">Wykonawca może w terminie przewidzianym do wniesienia odwołania poinformować Zamawiającego o niezgodnej z przepisami ustawy czynności podjętej przez niego </w:t>
      </w:r>
      <w:r w:rsidRPr="007E4DDD">
        <w:rPr>
          <w:rFonts w:cs="Times New Roman"/>
          <w:szCs w:val="24"/>
        </w:rPr>
        <w:br/>
        <w:t xml:space="preserve">lub zaniechania czynności, do której jest zobowiązany na podstawie ustawy, na które nie przysługuje odwołanie na podstawie art. 180 ust. 2 ustawy </w:t>
      </w:r>
      <w:proofErr w:type="spellStart"/>
      <w:r w:rsidRPr="007E4DDD">
        <w:rPr>
          <w:rFonts w:cs="Times New Roman"/>
          <w:szCs w:val="24"/>
        </w:rPr>
        <w:t>Pzp</w:t>
      </w:r>
      <w:proofErr w:type="spellEnd"/>
      <w:r w:rsidRPr="007E4DDD">
        <w:rPr>
          <w:rFonts w:cs="Times New Roman"/>
          <w:szCs w:val="24"/>
        </w:rPr>
        <w:t>.</w:t>
      </w:r>
    </w:p>
    <w:p w:rsidR="0059405B" w:rsidRPr="007E4DDD" w:rsidRDefault="0059405B" w:rsidP="00366330">
      <w:pPr>
        <w:pStyle w:val="Akapitzlist"/>
        <w:numPr>
          <w:ilvl w:val="0"/>
          <w:numId w:val="16"/>
        </w:numPr>
        <w:rPr>
          <w:rFonts w:cs="Times New Roman"/>
          <w:szCs w:val="24"/>
        </w:rPr>
      </w:pPr>
      <w:r w:rsidRPr="007E4DDD">
        <w:rPr>
          <w:rFonts w:cs="Times New Roman"/>
          <w:b/>
          <w:szCs w:val="24"/>
        </w:rPr>
        <w:t xml:space="preserve">Skarga do sądu – zgodnie z przepisami art. 198a – 198g ustawy </w:t>
      </w:r>
      <w:proofErr w:type="spellStart"/>
      <w:r w:rsidRPr="007E4DDD">
        <w:rPr>
          <w:rFonts w:cs="Times New Roman"/>
          <w:b/>
          <w:szCs w:val="24"/>
        </w:rPr>
        <w:t>Pzp</w:t>
      </w:r>
      <w:proofErr w:type="spellEnd"/>
      <w:r w:rsidR="006A2FF5">
        <w:rPr>
          <w:rFonts w:cs="Times New Roman"/>
          <w:b/>
          <w:szCs w:val="24"/>
        </w:rPr>
        <w:t>.</w:t>
      </w:r>
    </w:p>
    <w:p w:rsidR="0059405B" w:rsidRPr="007E4DDD" w:rsidRDefault="0059405B" w:rsidP="00366330">
      <w:pPr>
        <w:pStyle w:val="Akapitzlist"/>
        <w:numPr>
          <w:ilvl w:val="0"/>
          <w:numId w:val="20"/>
        </w:num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  <w:r w:rsidRPr="007E4DDD">
        <w:rPr>
          <w:rFonts w:cs="Times New Roman"/>
          <w:szCs w:val="24"/>
        </w:rPr>
        <w:t xml:space="preserve"> Na orzeczenie Krajowej Izby Odwoławczej, stronom oraz uczestnikom postępowania odwoławczego przysługuje skarga do sądu.</w:t>
      </w:r>
    </w:p>
    <w:p w:rsidR="0059405B" w:rsidRPr="0060371E" w:rsidRDefault="0059405B" w:rsidP="00366330">
      <w:pPr>
        <w:pStyle w:val="Akapitzlist"/>
        <w:numPr>
          <w:ilvl w:val="0"/>
          <w:numId w:val="20"/>
        </w:num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  <w:r w:rsidRPr="007E4DDD">
        <w:rPr>
          <w:rFonts w:cs="Times New Roman"/>
          <w:szCs w:val="24"/>
        </w:rPr>
        <w:t xml:space="preserve"> Skargę wnosi się do sądu okręgowego właściwego dla siedziby albo miejsca zamieszkania zamawiającego. Skargę wnosi się za pośrednictwem Prezesa Izby </w:t>
      </w:r>
      <w:r w:rsidRPr="007E4DDD">
        <w:rPr>
          <w:rFonts w:cs="Times New Roman"/>
          <w:szCs w:val="24"/>
        </w:rPr>
        <w:br/>
        <w:t>w terminie 7 dni od dnia doręczenia orzeczenia Izby, przesyłając jednocześnie jej odpis przeciwnikowi skargi. Złożenie skargi w placówce pocztowej oper</w:t>
      </w:r>
      <w:bookmarkStart w:id="1" w:name="#hiperlinkText.rpc?hiperlink=type=tresc:"/>
      <w:r w:rsidRPr="007E4DDD">
        <w:rPr>
          <w:rFonts w:cs="Times New Roman"/>
          <w:szCs w:val="24"/>
        </w:rPr>
        <w:t>atora wyznaczonego w rozumieniu ustawy</w:t>
      </w:r>
      <w:bookmarkEnd w:id="1"/>
      <w:r w:rsidRPr="007E4DDD">
        <w:rPr>
          <w:rFonts w:cs="Times New Roman"/>
          <w:szCs w:val="24"/>
        </w:rPr>
        <w:t xml:space="preserve"> z dnia 23 listopada 2012 r. - Prawo pocztowe jest równoznaczne z jej wniesieniem.</w:t>
      </w:r>
    </w:p>
    <w:p w:rsidR="0060371E" w:rsidRDefault="0060371E" w:rsidP="00366330">
      <w:p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</w:p>
    <w:p w:rsidR="004C05F5" w:rsidRPr="002C614E" w:rsidRDefault="004C05F5" w:rsidP="00366330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XXIII</w:t>
      </w:r>
      <w:r w:rsidRPr="002C614E">
        <w:rPr>
          <w:rFonts w:cs="Times New Roman"/>
          <w:b/>
          <w:szCs w:val="24"/>
        </w:rPr>
        <w:t>. PROJEKT UMOWY</w:t>
      </w:r>
      <w:r>
        <w:rPr>
          <w:rFonts w:cs="Times New Roman"/>
          <w:b/>
          <w:szCs w:val="24"/>
        </w:rPr>
        <w:t>:</w:t>
      </w:r>
    </w:p>
    <w:p w:rsidR="004C05F5" w:rsidRPr="006B7B39" w:rsidRDefault="004C05F5" w:rsidP="00366330">
      <w:pPr>
        <w:pStyle w:val="Akapitzlist"/>
        <w:numPr>
          <w:ilvl w:val="0"/>
          <w:numId w:val="13"/>
        </w:numPr>
        <w:rPr>
          <w:rFonts w:cs="Times New Roman"/>
          <w:szCs w:val="24"/>
        </w:rPr>
      </w:pPr>
      <w:r w:rsidRPr="002C614E">
        <w:rPr>
          <w:rFonts w:cs="Times New Roman"/>
          <w:szCs w:val="24"/>
        </w:rPr>
        <w:t xml:space="preserve">Wykonawca, który przedstawił najkorzystniejsza ofertę, będzie zobowiązany do podpisania umowy zgodnie z załączonym projektem umowy </w:t>
      </w:r>
      <w:r w:rsidRPr="006B7B39">
        <w:rPr>
          <w:rFonts w:cs="Times New Roman"/>
          <w:szCs w:val="24"/>
        </w:rPr>
        <w:t xml:space="preserve">stanowiącym </w:t>
      </w:r>
      <w:r w:rsidRPr="006B7B39">
        <w:rPr>
          <w:rFonts w:cs="Times New Roman"/>
          <w:b/>
          <w:szCs w:val="24"/>
        </w:rPr>
        <w:t xml:space="preserve">zał. </w:t>
      </w:r>
      <w:r w:rsidR="00014EC5">
        <w:rPr>
          <w:rFonts w:cs="Times New Roman"/>
          <w:b/>
          <w:szCs w:val="24"/>
        </w:rPr>
        <w:t>nr</w:t>
      </w:r>
      <w:r>
        <w:rPr>
          <w:rFonts w:cs="Times New Roman"/>
          <w:b/>
          <w:szCs w:val="24"/>
        </w:rPr>
        <w:t>6</w:t>
      </w:r>
      <w:r w:rsidR="00014EC5">
        <w:rPr>
          <w:rFonts w:cs="Times New Roman"/>
          <w:b/>
          <w:szCs w:val="24"/>
        </w:rPr>
        <w:t xml:space="preserve"> </w:t>
      </w:r>
      <w:r w:rsidRPr="00076ACA">
        <w:rPr>
          <w:rFonts w:cs="Times New Roman"/>
          <w:b/>
          <w:szCs w:val="24"/>
        </w:rPr>
        <w:t xml:space="preserve">do </w:t>
      </w:r>
      <w:r w:rsidRPr="006B7B39">
        <w:rPr>
          <w:rFonts w:cs="Times New Roman"/>
          <w:b/>
          <w:szCs w:val="24"/>
        </w:rPr>
        <w:t>SIWZ</w:t>
      </w:r>
      <w:r w:rsidRPr="006B7B39">
        <w:rPr>
          <w:rFonts w:cs="Times New Roman"/>
          <w:szCs w:val="24"/>
        </w:rPr>
        <w:t>.</w:t>
      </w:r>
    </w:p>
    <w:p w:rsidR="004C05F5" w:rsidRPr="002C614E" w:rsidRDefault="004C05F5" w:rsidP="00366330">
      <w:pPr>
        <w:pStyle w:val="Akapitzlist"/>
        <w:numPr>
          <w:ilvl w:val="0"/>
          <w:numId w:val="13"/>
        </w:numPr>
        <w:rPr>
          <w:rFonts w:cs="Times New Roman"/>
          <w:szCs w:val="24"/>
        </w:rPr>
      </w:pPr>
      <w:r w:rsidRPr="002C614E">
        <w:rPr>
          <w:rFonts w:cs="Times New Roman"/>
          <w:szCs w:val="24"/>
        </w:rPr>
        <w:t>Złożenie oferty jest równoważne z pełną akceptacją umowy przez Wykonawcę.</w:t>
      </w:r>
    </w:p>
    <w:p w:rsidR="004C05F5" w:rsidRDefault="004C05F5" w:rsidP="00366330">
      <w:pPr>
        <w:rPr>
          <w:rFonts w:eastAsia="Times New Roman" w:cs="Times New Roman"/>
          <w:b/>
          <w:szCs w:val="24"/>
          <w:lang w:eastAsia="pl-PL"/>
        </w:rPr>
      </w:pPr>
    </w:p>
    <w:p w:rsidR="0060371E" w:rsidRPr="001E5FB2" w:rsidRDefault="004C05F5" w:rsidP="00366330">
      <w:pPr>
        <w:rPr>
          <w:rFonts w:eastAsia="Times New Roman" w:cs="Times New Roman"/>
          <w:b/>
          <w:szCs w:val="24"/>
          <w:lang w:eastAsia="pl-PL"/>
        </w:rPr>
      </w:pPr>
      <w:r w:rsidRPr="001E5FB2">
        <w:rPr>
          <w:rFonts w:eastAsia="Times New Roman" w:cs="Times New Roman"/>
          <w:b/>
          <w:szCs w:val="24"/>
          <w:lang w:eastAsia="pl-PL"/>
        </w:rPr>
        <w:t>XXIV</w:t>
      </w:r>
      <w:r w:rsidR="0060371E" w:rsidRPr="001E5FB2">
        <w:rPr>
          <w:rFonts w:eastAsia="Times New Roman" w:cs="Times New Roman"/>
          <w:b/>
          <w:szCs w:val="24"/>
          <w:lang w:eastAsia="pl-PL"/>
        </w:rPr>
        <w:t xml:space="preserve">. ZAMAWIAJĄCY </w:t>
      </w:r>
      <w:r w:rsidR="00DC0D80" w:rsidRPr="001E5FB2">
        <w:rPr>
          <w:rFonts w:eastAsia="Times New Roman" w:cs="Times New Roman"/>
          <w:b/>
          <w:szCs w:val="24"/>
          <w:lang w:eastAsia="pl-PL"/>
        </w:rPr>
        <w:t xml:space="preserve">NIE </w:t>
      </w:r>
      <w:r w:rsidR="0060371E" w:rsidRPr="001E5FB2">
        <w:rPr>
          <w:rFonts w:eastAsia="Times New Roman" w:cs="Times New Roman"/>
          <w:b/>
          <w:szCs w:val="24"/>
          <w:lang w:eastAsia="pl-PL"/>
        </w:rPr>
        <w:t>DOPUSZCZA</w:t>
      </w:r>
      <w:r w:rsidR="00225578" w:rsidRPr="001E5FB2">
        <w:rPr>
          <w:rFonts w:eastAsia="Times New Roman" w:cs="Times New Roman"/>
          <w:b/>
          <w:szCs w:val="24"/>
          <w:lang w:eastAsia="pl-PL"/>
        </w:rPr>
        <w:t xml:space="preserve"> SKŁADANIA OFERT CZĘŚCIOWYCH</w:t>
      </w:r>
      <w:r w:rsidR="00DC0D80" w:rsidRPr="001E5FB2">
        <w:rPr>
          <w:rFonts w:eastAsia="Times New Roman" w:cs="Times New Roman"/>
          <w:b/>
          <w:szCs w:val="24"/>
          <w:lang w:eastAsia="pl-PL"/>
        </w:rPr>
        <w:t>.</w:t>
      </w:r>
    </w:p>
    <w:p w:rsidR="00DC0D80" w:rsidRPr="001E5FB2" w:rsidRDefault="00DC0D80" w:rsidP="00366330">
      <w:pPr>
        <w:rPr>
          <w:rFonts w:eastAsia="Times New Roman" w:cs="Times New Roman"/>
          <w:b/>
          <w:szCs w:val="24"/>
          <w:lang w:eastAsia="pl-PL"/>
        </w:rPr>
      </w:pPr>
    </w:p>
    <w:p w:rsidR="006E6355" w:rsidRPr="001E5FB2" w:rsidRDefault="004C05F5" w:rsidP="00366330">
      <w:pPr>
        <w:contextualSpacing/>
        <w:rPr>
          <w:b/>
        </w:rPr>
      </w:pPr>
      <w:r w:rsidRPr="001E5FB2">
        <w:rPr>
          <w:rFonts w:cs="Times New Roman"/>
          <w:b/>
          <w:szCs w:val="24"/>
        </w:rPr>
        <w:t>XX</w:t>
      </w:r>
      <w:r w:rsidR="006E6355" w:rsidRPr="001E5FB2">
        <w:rPr>
          <w:rFonts w:cs="Times New Roman"/>
          <w:b/>
          <w:szCs w:val="24"/>
        </w:rPr>
        <w:t xml:space="preserve">V. </w:t>
      </w:r>
      <w:r w:rsidR="006E6355" w:rsidRPr="001E5FB2">
        <w:rPr>
          <w:b/>
        </w:rPr>
        <w:t xml:space="preserve">ZAMAWIAJĄCY NIE </w:t>
      </w:r>
      <w:r w:rsidR="006E6355" w:rsidRPr="001E5FB2">
        <w:rPr>
          <w:rFonts w:eastAsia="Times New Roman" w:cs="Times New Roman"/>
          <w:b/>
          <w:szCs w:val="24"/>
          <w:lang w:eastAsia="pl-PL"/>
        </w:rPr>
        <w:t>DOPUSZCZA</w:t>
      </w:r>
      <w:r w:rsidR="00A52EFF">
        <w:rPr>
          <w:rFonts w:eastAsia="Times New Roman" w:cs="Times New Roman"/>
          <w:b/>
          <w:szCs w:val="24"/>
          <w:lang w:eastAsia="pl-PL"/>
        </w:rPr>
        <w:t xml:space="preserve"> </w:t>
      </w:r>
      <w:r w:rsidR="009E5C5B" w:rsidRPr="001E5FB2">
        <w:rPr>
          <w:rFonts w:cs="Times New Roman"/>
          <w:b/>
          <w:szCs w:val="24"/>
        </w:rPr>
        <w:t>PRZEDSTAWIENIA</w:t>
      </w:r>
      <w:r w:rsidR="006E6355" w:rsidRPr="001E5FB2">
        <w:rPr>
          <w:rFonts w:cs="Times New Roman"/>
          <w:b/>
          <w:szCs w:val="24"/>
        </w:rPr>
        <w:t xml:space="preserve"> OFERT WARIANTOWYCH.</w:t>
      </w:r>
    </w:p>
    <w:p w:rsidR="00B938B7" w:rsidRPr="001E5FB2" w:rsidRDefault="00B938B7" w:rsidP="00366330">
      <w:pPr>
        <w:contextualSpacing/>
        <w:rPr>
          <w:rFonts w:cs="Times New Roman"/>
          <w:szCs w:val="24"/>
        </w:rPr>
      </w:pPr>
    </w:p>
    <w:p w:rsidR="00225578" w:rsidRPr="001E5FB2" w:rsidRDefault="00B938B7" w:rsidP="00366330">
      <w:pPr>
        <w:contextualSpacing/>
        <w:rPr>
          <w:b/>
        </w:rPr>
      </w:pPr>
      <w:r w:rsidRPr="001E5FB2">
        <w:rPr>
          <w:rFonts w:cs="Times New Roman"/>
          <w:b/>
          <w:szCs w:val="24"/>
        </w:rPr>
        <w:lastRenderedPageBreak/>
        <w:t>XXV</w:t>
      </w:r>
      <w:r w:rsidR="0060371E" w:rsidRPr="001E5FB2">
        <w:rPr>
          <w:rFonts w:cs="Times New Roman"/>
          <w:b/>
          <w:szCs w:val="24"/>
        </w:rPr>
        <w:t>I</w:t>
      </w:r>
      <w:r w:rsidRPr="001E5FB2">
        <w:rPr>
          <w:rFonts w:cs="Times New Roman"/>
          <w:b/>
          <w:szCs w:val="24"/>
        </w:rPr>
        <w:t xml:space="preserve">. </w:t>
      </w:r>
      <w:r w:rsidR="00225578" w:rsidRPr="001E5FB2">
        <w:rPr>
          <w:b/>
        </w:rPr>
        <w:t>ZAMAWIAJĄCY</w:t>
      </w:r>
      <w:r w:rsidR="009E5C5B" w:rsidRPr="001E5FB2">
        <w:rPr>
          <w:b/>
        </w:rPr>
        <w:t xml:space="preserve">NIE </w:t>
      </w:r>
      <w:r w:rsidR="00225578" w:rsidRPr="001E5FB2">
        <w:rPr>
          <w:b/>
        </w:rPr>
        <w:t>PRZEWIDUJE UDZIELENI</w:t>
      </w:r>
      <w:r w:rsidR="009E5C5B" w:rsidRPr="001E5FB2">
        <w:rPr>
          <w:b/>
        </w:rPr>
        <w:t xml:space="preserve">A </w:t>
      </w:r>
      <w:r w:rsidR="00225578" w:rsidRPr="001E5FB2">
        <w:rPr>
          <w:b/>
        </w:rPr>
        <w:t>ZAMÓWIEŃ,</w:t>
      </w:r>
      <w:r w:rsidR="009E5C5B" w:rsidRPr="001E5FB2">
        <w:rPr>
          <w:b/>
        </w:rPr>
        <w:br/>
      </w:r>
      <w:r w:rsidR="00225578" w:rsidRPr="001E5FB2">
        <w:rPr>
          <w:b/>
        </w:rPr>
        <w:t>O KTÓRYCHMOWA W ART. 67 UST. 1 PKT 6 USTAWY PZP</w:t>
      </w:r>
      <w:r w:rsidR="009E5C5B" w:rsidRPr="001E5FB2">
        <w:rPr>
          <w:b/>
        </w:rPr>
        <w:t>.</w:t>
      </w:r>
    </w:p>
    <w:p w:rsidR="00E87268" w:rsidRPr="00011F05" w:rsidRDefault="00E87268" w:rsidP="00366330"/>
    <w:p w:rsidR="00B938B7" w:rsidRPr="002C614E" w:rsidRDefault="00225578" w:rsidP="00366330">
      <w:pPr>
        <w:contextualSpacing/>
        <w:rPr>
          <w:rFonts w:cs="Times New Roman"/>
          <w:b/>
          <w:szCs w:val="24"/>
        </w:rPr>
      </w:pPr>
      <w:r w:rsidRPr="002C614E">
        <w:rPr>
          <w:rFonts w:cs="Times New Roman"/>
          <w:b/>
          <w:szCs w:val="24"/>
        </w:rPr>
        <w:t>XXV</w:t>
      </w:r>
      <w:r>
        <w:rPr>
          <w:rFonts w:cs="Times New Roman"/>
          <w:b/>
          <w:szCs w:val="24"/>
        </w:rPr>
        <w:t>II</w:t>
      </w:r>
      <w:r w:rsidRPr="002C614E">
        <w:rPr>
          <w:rFonts w:cs="Times New Roman"/>
          <w:b/>
          <w:szCs w:val="24"/>
        </w:rPr>
        <w:t xml:space="preserve">. </w:t>
      </w:r>
      <w:r w:rsidR="00B938B7" w:rsidRPr="002C614E">
        <w:rPr>
          <w:rFonts w:cs="Times New Roman"/>
          <w:b/>
          <w:szCs w:val="24"/>
        </w:rPr>
        <w:t>ZAMAWIAJĄCY NIE PRZEWIDUJE:</w:t>
      </w:r>
    </w:p>
    <w:p w:rsidR="00B938B7" w:rsidRPr="002C614E" w:rsidRDefault="00A6650B" w:rsidP="00366330">
      <w:pPr>
        <w:pStyle w:val="Akapitzlist"/>
        <w:numPr>
          <w:ilvl w:val="5"/>
          <w:numId w:val="10"/>
        </w:numPr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Zawarcia umowy ramowej.</w:t>
      </w:r>
    </w:p>
    <w:p w:rsidR="00B938B7" w:rsidRPr="00DF6C00" w:rsidRDefault="00B938B7" w:rsidP="00366330">
      <w:pPr>
        <w:pStyle w:val="Akapitzlist"/>
        <w:numPr>
          <w:ilvl w:val="5"/>
          <w:numId w:val="10"/>
        </w:numPr>
        <w:ind w:left="426" w:hanging="426"/>
        <w:rPr>
          <w:rFonts w:cs="Times New Roman"/>
          <w:szCs w:val="24"/>
        </w:rPr>
      </w:pPr>
      <w:r w:rsidRPr="00DF6C00">
        <w:rPr>
          <w:rFonts w:cs="Times New Roman"/>
          <w:szCs w:val="24"/>
        </w:rPr>
        <w:t xml:space="preserve">Rozliczeń w </w:t>
      </w:r>
      <w:r w:rsidR="00A6650B">
        <w:rPr>
          <w:rFonts w:cs="Times New Roman"/>
          <w:szCs w:val="24"/>
        </w:rPr>
        <w:t>walutach obcych.</w:t>
      </w:r>
    </w:p>
    <w:p w:rsidR="00B938B7" w:rsidRPr="002C614E" w:rsidRDefault="00A6650B" w:rsidP="00366330">
      <w:pPr>
        <w:pStyle w:val="Akapitzlist"/>
        <w:numPr>
          <w:ilvl w:val="5"/>
          <w:numId w:val="10"/>
        </w:numPr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Aukcji elektronicznej.</w:t>
      </w:r>
    </w:p>
    <w:p w:rsidR="00B938B7" w:rsidRPr="006970A9" w:rsidRDefault="00B938B7" w:rsidP="00366330">
      <w:pPr>
        <w:pStyle w:val="Akapitzlist"/>
        <w:numPr>
          <w:ilvl w:val="5"/>
          <w:numId w:val="10"/>
        </w:numPr>
        <w:ind w:left="426" w:hanging="426"/>
        <w:rPr>
          <w:rFonts w:cs="Times New Roman"/>
          <w:szCs w:val="24"/>
        </w:rPr>
      </w:pPr>
      <w:r w:rsidRPr="006970A9">
        <w:rPr>
          <w:rFonts w:cs="Times New Roman"/>
          <w:szCs w:val="24"/>
        </w:rPr>
        <w:t xml:space="preserve">Zwrotu </w:t>
      </w:r>
      <w:r w:rsidR="00E6132B" w:rsidRPr="006970A9">
        <w:rPr>
          <w:rFonts w:cs="Times New Roman"/>
          <w:szCs w:val="24"/>
        </w:rPr>
        <w:t>kosztów udziału w postępowaniu.</w:t>
      </w:r>
    </w:p>
    <w:p w:rsidR="001A2AAE" w:rsidRDefault="001A2AAE" w:rsidP="00366330">
      <w:pPr>
        <w:rPr>
          <w:rFonts w:cs="Times New Roman"/>
          <w:b/>
          <w:szCs w:val="24"/>
        </w:rPr>
      </w:pPr>
    </w:p>
    <w:p w:rsidR="007E5C7B" w:rsidRPr="006970A9" w:rsidRDefault="002C614E" w:rsidP="00366330">
      <w:pPr>
        <w:rPr>
          <w:rFonts w:eastAsia="Times New Roman" w:cs="Times New Roman"/>
          <w:szCs w:val="24"/>
          <w:lang w:eastAsia="pl-PL"/>
        </w:rPr>
      </w:pPr>
      <w:r w:rsidRPr="006970A9">
        <w:rPr>
          <w:rFonts w:cs="Times New Roman"/>
          <w:b/>
          <w:szCs w:val="24"/>
        </w:rPr>
        <w:t>XXVI</w:t>
      </w:r>
      <w:r w:rsidR="004C05F5">
        <w:rPr>
          <w:rFonts w:cs="Times New Roman"/>
          <w:b/>
          <w:szCs w:val="24"/>
        </w:rPr>
        <w:t>I</w:t>
      </w:r>
      <w:r w:rsidR="0060371E" w:rsidRPr="006970A9">
        <w:rPr>
          <w:rFonts w:cs="Times New Roman"/>
          <w:b/>
          <w:szCs w:val="24"/>
        </w:rPr>
        <w:t>I</w:t>
      </w:r>
      <w:r w:rsidRPr="006970A9">
        <w:rPr>
          <w:rFonts w:cs="Times New Roman"/>
          <w:b/>
          <w:szCs w:val="24"/>
        </w:rPr>
        <w:t xml:space="preserve">. </w:t>
      </w:r>
      <w:r w:rsidR="007E5C7B" w:rsidRPr="006970A9">
        <w:rPr>
          <w:rFonts w:cs="Times New Roman"/>
          <w:b/>
          <w:szCs w:val="24"/>
        </w:rPr>
        <w:t>KLAUZULA INFORMACYJNA WYNIKAJĄCA Z PRZEPISÓW</w:t>
      </w:r>
      <w:r w:rsidR="00A52EFF">
        <w:rPr>
          <w:rFonts w:cs="Times New Roman"/>
          <w:b/>
          <w:szCs w:val="24"/>
        </w:rPr>
        <w:t xml:space="preserve"> </w:t>
      </w:r>
      <w:r w:rsidR="007E5C7B" w:rsidRPr="006970A9">
        <w:rPr>
          <w:rFonts w:cs="Times New Roman"/>
          <w:b/>
          <w:szCs w:val="24"/>
        </w:rPr>
        <w:t>ROZPORZĄDZENIA PARLAMENTU</w:t>
      </w:r>
      <w:r w:rsidR="00A52EFF">
        <w:rPr>
          <w:rFonts w:cs="Times New Roman"/>
          <w:b/>
          <w:szCs w:val="24"/>
        </w:rPr>
        <w:t xml:space="preserve"> </w:t>
      </w:r>
      <w:r w:rsidR="007E5C7B" w:rsidRPr="006970A9">
        <w:rPr>
          <w:rFonts w:cs="Times New Roman"/>
          <w:b/>
          <w:szCs w:val="24"/>
        </w:rPr>
        <w:t>EUROPEJSKIEGO I RADY (UE)2016/679 Z DNIA 27 KWIETNIA 2016 R. W SPRAWIE OCHRONY OSÓB</w:t>
      </w:r>
      <w:r w:rsidR="00A52EFF">
        <w:rPr>
          <w:rFonts w:cs="Times New Roman"/>
          <w:b/>
          <w:szCs w:val="24"/>
        </w:rPr>
        <w:t xml:space="preserve"> </w:t>
      </w:r>
      <w:r w:rsidRPr="006970A9">
        <w:rPr>
          <w:rFonts w:cs="Times New Roman"/>
          <w:b/>
          <w:szCs w:val="24"/>
        </w:rPr>
        <w:t>FIZYCZNYCH</w:t>
      </w:r>
      <w:r w:rsidR="007F52FB" w:rsidRPr="006970A9">
        <w:rPr>
          <w:rFonts w:cs="Times New Roman"/>
          <w:b/>
          <w:szCs w:val="24"/>
        </w:rPr>
        <w:br/>
      </w:r>
      <w:r w:rsidR="009E5C5B">
        <w:rPr>
          <w:rFonts w:cs="Times New Roman"/>
          <w:b/>
          <w:szCs w:val="24"/>
        </w:rPr>
        <w:t xml:space="preserve">W ZWIĄZKU Z </w:t>
      </w:r>
      <w:r w:rsidR="007E5C7B" w:rsidRPr="006970A9">
        <w:rPr>
          <w:rFonts w:cs="Times New Roman"/>
          <w:b/>
          <w:szCs w:val="24"/>
        </w:rPr>
        <w:t>PRZETWARZANIEM DANYCH</w:t>
      </w:r>
      <w:r w:rsidR="00A52EFF">
        <w:rPr>
          <w:rFonts w:cs="Times New Roman"/>
          <w:b/>
          <w:szCs w:val="24"/>
        </w:rPr>
        <w:t xml:space="preserve"> </w:t>
      </w:r>
      <w:r w:rsidR="007E5C7B" w:rsidRPr="006970A9">
        <w:rPr>
          <w:rFonts w:cs="Times New Roman"/>
          <w:b/>
          <w:szCs w:val="24"/>
        </w:rPr>
        <w:t>OSOBOWYCH I W SPRAWIE SWOBODNEGO PRZEPŁYWU TAKICH</w:t>
      </w:r>
      <w:r w:rsidR="00A52EFF">
        <w:rPr>
          <w:rFonts w:cs="Times New Roman"/>
          <w:b/>
          <w:szCs w:val="24"/>
        </w:rPr>
        <w:t xml:space="preserve"> </w:t>
      </w:r>
      <w:r w:rsidR="007E5C7B" w:rsidRPr="006970A9">
        <w:rPr>
          <w:rFonts w:cs="Times New Roman"/>
          <w:b/>
          <w:szCs w:val="24"/>
        </w:rPr>
        <w:t>DANYCH ORAZ UCHYLENIA DYREKTYWY 95/46/WE</w:t>
      </w:r>
    </w:p>
    <w:p w:rsidR="009E7BC0" w:rsidRPr="006970A9" w:rsidRDefault="009E7BC0" w:rsidP="00366330">
      <w:pPr>
        <w:rPr>
          <w:rFonts w:eastAsia="Times New Roman" w:cs="Times New Roman"/>
          <w:sz w:val="10"/>
          <w:szCs w:val="10"/>
          <w:lang w:eastAsia="pl-PL"/>
        </w:rPr>
      </w:pPr>
    </w:p>
    <w:p w:rsidR="000D7F9C" w:rsidRPr="001E5FB2" w:rsidRDefault="000D7F9C" w:rsidP="00366330">
      <w:pPr>
        <w:suppressAutoHyphens/>
        <w:rPr>
          <w:rFonts w:cs="Times New Roman"/>
          <w:szCs w:val="24"/>
        </w:rPr>
      </w:pPr>
      <w:r w:rsidRPr="001E5FB2">
        <w:rPr>
          <w:rFonts w:cs="Times New Roman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str. 1 z 2016 r., </w:t>
      </w:r>
      <w:proofErr w:type="spellStart"/>
      <w:r w:rsidRPr="001E5FB2">
        <w:rPr>
          <w:rFonts w:cs="Times New Roman"/>
          <w:szCs w:val="24"/>
        </w:rPr>
        <w:t>sprost</w:t>
      </w:r>
      <w:proofErr w:type="spellEnd"/>
      <w:r w:rsidRPr="001E5FB2">
        <w:rPr>
          <w:rFonts w:cs="Times New Roman"/>
          <w:szCs w:val="24"/>
        </w:rPr>
        <w:t>. Dz. Urz. UE. L 127, str. 2 z 2018 r.) (w skrócie „RODO”), informuję, że:</w:t>
      </w:r>
    </w:p>
    <w:p w:rsidR="000D7F9C" w:rsidRPr="001E5FB2" w:rsidRDefault="000D7F9C" w:rsidP="00366330">
      <w:pPr>
        <w:numPr>
          <w:ilvl w:val="0"/>
          <w:numId w:val="38"/>
        </w:numPr>
        <w:suppressAutoHyphens/>
        <w:ind w:left="426" w:hanging="426"/>
        <w:contextualSpacing/>
        <w:rPr>
          <w:rFonts w:cs="Times New Roman"/>
          <w:szCs w:val="24"/>
        </w:rPr>
      </w:pPr>
      <w:r w:rsidRPr="001E5FB2">
        <w:rPr>
          <w:rFonts w:cs="Times New Roman"/>
          <w:szCs w:val="24"/>
        </w:rPr>
        <w:t>Administratorem danych jest Prezydent Miasta Białegostoku, Urząd Miejski w Białymstoku, ul. Słonimska 1, 15-950 Białystok;</w:t>
      </w:r>
    </w:p>
    <w:p w:rsidR="000D7F9C" w:rsidRPr="001E5FB2" w:rsidRDefault="000D7F9C" w:rsidP="00366330">
      <w:pPr>
        <w:numPr>
          <w:ilvl w:val="0"/>
          <w:numId w:val="38"/>
        </w:numPr>
        <w:suppressAutoHyphens/>
        <w:ind w:left="426" w:hanging="426"/>
        <w:contextualSpacing/>
        <w:rPr>
          <w:rFonts w:cs="Times New Roman"/>
          <w:szCs w:val="24"/>
        </w:rPr>
      </w:pPr>
      <w:r w:rsidRPr="001E5FB2">
        <w:rPr>
          <w:rFonts w:cs="Times New Roman"/>
          <w:szCs w:val="24"/>
        </w:rPr>
        <w:t xml:space="preserve">W sprawach z zakresu ochrony danych osobowych mogą Państwo kontaktować się z inspektorem ochrony   danych:   Urząd   Miejski   w   Białymstoku,   ul.   Słonimska  1,  15-950  Białystok,  tel. 85  879  79  79, e-mail: </w:t>
      </w:r>
      <w:hyperlink r:id="rId12" w:history="1">
        <w:r w:rsidRPr="001E5FB2">
          <w:rPr>
            <w:rStyle w:val="Hipercze"/>
            <w:rFonts w:cs="Times New Roman"/>
            <w:color w:val="auto"/>
            <w:szCs w:val="24"/>
          </w:rPr>
          <w:t>bbi@um.bialystok.pl</w:t>
        </w:r>
      </w:hyperlink>
      <w:r w:rsidRPr="001E5FB2">
        <w:rPr>
          <w:rFonts w:cs="Times New Roman"/>
          <w:szCs w:val="24"/>
        </w:rPr>
        <w:t>;</w:t>
      </w:r>
    </w:p>
    <w:p w:rsidR="000D7F9C" w:rsidRPr="001E5FB2" w:rsidRDefault="000D7F9C" w:rsidP="00366330">
      <w:pPr>
        <w:numPr>
          <w:ilvl w:val="0"/>
          <w:numId w:val="38"/>
        </w:numPr>
        <w:suppressAutoHyphens/>
        <w:ind w:left="426" w:hanging="426"/>
        <w:contextualSpacing/>
        <w:rPr>
          <w:rFonts w:cs="Times New Roman"/>
          <w:szCs w:val="24"/>
        </w:rPr>
      </w:pPr>
      <w:r w:rsidRPr="001E5FB2">
        <w:rPr>
          <w:rFonts w:cs="Times New Roman"/>
          <w:szCs w:val="24"/>
        </w:rPr>
        <w:t xml:space="preserve">Pani/Pana dane przetwarzane będą w celu przeprowadzenia zamówienia publicznego na podstawie art. 6 ust. 1 lit. c) RODO, zgodnie z ustawą z dnia 29 stycznia 2004 r. – Prawo zamówień publicznych (PZP) oraz w celu zawarcia umowy na podstawie art. 6 ust. 1 lit. b) RODO;  </w:t>
      </w:r>
    </w:p>
    <w:p w:rsidR="000D7F9C" w:rsidRPr="001E5FB2" w:rsidRDefault="000D7F9C" w:rsidP="00366330">
      <w:pPr>
        <w:numPr>
          <w:ilvl w:val="0"/>
          <w:numId w:val="38"/>
        </w:numPr>
        <w:suppressAutoHyphens/>
        <w:ind w:left="426" w:hanging="426"/>
        <w:contextualSpacing/>
        <w:rPr>
          <w:rFonts w:cs="Times New Roman"/>
          <w:szCs w:val="24"/>
        </w:rPr>
      </w:pPr>
      <w:r w:rsidRPr="001E5FB2">
        <w:rPr>
          <w:rFonts w:cs="Times New Roman"/>
          <w:szCs w:val="24"/>
        </w:rPr>
        <w:t>Pani/Pana dane osobowe będą przechowywane:</w:t>
      </w:r>
    </w:p>
    <w:p w:rsidR="000D7F9C" w:rsidRPr="001E5FB2" w:rsidRDefault="000D7F9C" w:rsidP="00366330">
      <w:pPr>
        <w:pStyle w:val="Akapitzlist"/>
        <w:numPr>
          <w:ilvl w:val="0"/>
          <w:numId w:val="40"/>
        </w:numPr>
        <w:suppressAutoHyphens/>
        <w:rPr>
          <w:rFonts w:cs="Times New Roman"/>
          <w:szCs w:val="24"/>
        </w:rPr>
      </w:pPr>
      <w:r w:rsidRPr="001E5FB2">
        <w:rPr>
          <w:rFonts w:cs="Times New Roman"/>
          <w:szCs w:val="24"/>
        </w:rPr>
        <w:t xml:space="preserve">przez okres 4 lat od dnia zakończenia postępowania o udzielenie zamówienia (jeżeli czas trwania umowy przekracza 4 lata, okres przechowywania dokumentacji obejmuje cały czas trwania umowy) - zgodnie z art. 97 ust. 1 ustawy </w:t>
      </w:r>
      <w:proofErr w:type="spellStart"/>
      <w:r w:rsidRPr="001E5FB2">
        <w:rPr>
          <w:rFonts w:cs="Times New Roman"/>
          <w:szCs w:val="24"/>
        </w:rPr>
        <w:t>Pzp</w:t>
      </w:r>
      <w:proofErr w:type="spellEnd"/>
      <w:r w:rsidRPr="001E5FB2">
        <w:rPr>
          <w:rFonts w:cs="Times New Roman"/>
          <w:szCs w:val="24"/>
        </w:rPr>
        <w:t xml:space="preserve">; </w:t>
      </w:r>
    </w:p>
    <w:p w:rsidR="000D7F9C" w:rsidRPr="001E5FB2" w:rsidRDefault="000D7F9C" w:rsidP="00366330">
      <w:pPr>
        <w:pStyle w:val="Akapitzlist"/>
        <w:numPr>
          <w:ilvl w:val="0"/>
          <w:numId w:val="40"/>
        </w:numPr>
        <w:suppressAutoHyphens/>
        <w:rPr>
          <w:rFonts w:cs="Times New Roman"/>
          <w:szCs w:val="24"/>
        </w:rPr>
      </w:pPr>
      <w:r w:rsidRPr="001E5FB2">
        <w:rPr>
          <w:rFonts w:cs="Times New Roman"/>
          <w:szCs w:val="24"/>
        </w:rPr>
        <w:t>przez okres 5 lat liczonych od końca roku, w którym postępowanie zostanie zakończone – w przypadku dokumentacji z postępowania o udzielenie zamówienia;</w:t>
      </w:r>
    </w:p>
    <w:p w:rsidR="000D7F9C" w:rsidRPr="001E5FB2" w:rsidRDefault="000D7F9C" w:rsidP="00366330">
      <w:pPr>
        <w:pStyle w:val="Akapitzlist"/>
        <w:numPr>
          <w:ilvl w:val="0"/>
          <w:numId w:val="40"/>
        </w:numPr>
        <w:suppressAutoHyphens/>
        <w:rPr>
          <w:rFonts w:cs="Times New Roman"/>
          <w:szCs w:val="24"/>
        </w:rPr>
      </w:pPr>
      <w:r w:rsidRPr="001E5FB2">
        <w:rPr>
          <w:rFonts w:cs="Times New Roman"/>
          <w:szCs w:val="24"/>
        </w:rPr>
        <w:t>przez okres 10 lat liczonych od końca roku, w którym umowa zostanie zrealizowana – w przypadku umów zwartych w postępowaniu o udzielenie zamówienia;</w:t>
      </w:r>
    </w:p>
    <w:p w:rsidR="000D7F9C" w:rsidRPr="001E5FB2" w:rsidRDefault="000D7F9C" w:rsidP="00366330">
      <w:pPr>
        <w:pStyle w:val="Akapitzlist"/>
        <w:numPr>
          <w:ilvl w:val="0"/>
          <w:numId w:val="40"/>
        </w:numPr>
        <w:suppressAutoHyphens/>
        <w:rPr>
          <w:rFonts w:cs="Times New Roman"/>
          <w:szCs w:val="24"/>
        </w:rPr>
      </w:pPr>
      <w:r w:rsidRPr="001E5FB2">
        <w:rPr>
          <w:rFonts w:cs="Times New Roman"/>
          <w:szCs w:val="24"/>
        </w:rPr>
        <w:t>w przypadku postępowań finansowanych ze środków unijnych przez czas trwania projektu;</w:t>
      </w:r>
    </w:p>
    <w:p w:rsidR="000D7F9C" w:rsidRPr="001E5FB2" w:rsidRDefault="000D7F9C" w:rsidP="00366330">
      <w:pPr>
        <w:pStyle w:val="Akapitzlist"/>
        <w:numPr>
          <w:ilvl w:val="0"/>
          <w:numId w:val="38"/>
        </w:numPr>
        <w:ind w:left="426" w:hanging="426"/>
        <w:rPr>
          <w:rFonts w:cs="Times New Roman"/>
          <w:szCs w:val="24"/>
        </w:rPr>
      </w:pPr>
      <w:r w:rsidRPr="001E5FB2">
        <w:rPr>
          <w:rFonts w:cs="Times New Roman"/>
          <w:szCs w:val="24"/>
        </w:rPr>
        <w:t xml:space="preserve">Pani/Pana dane będą udostępniane podmiotom, którym udostępniona zostanie dokumentacja postępowania w oparciu o art. 8 oraz art. 96 ust. 3 ustawy </w:t>
      </w:r>
      <w:proofErr w:type="spellStart"/>
      <w:r w:rsidRPr="001E5FB2">
        <w:rPr>
          <w:rFonts w:cs="Times New Roman"/>
          <w:szCs w:val="24"/>
        </w:rPr>
        <w:t>Pzp</w:t>
      </w:r>
      <w:proofErr w:type="spellEnd"/>
      <w:r w:rsidRPr="001E5FB2">
        <w:rPr>
          <w:rFonts w:cs="Times New Roman"/>
          <w:szCs w:val="24"/>
        </w:rPr>
        <w:t xml:space="preserve"> oraz podmiotom, którym administrator powierzył przetwarzanie danych na mocy art. 28 ust. 3 RODO;</w:t>
      </w:r>
    </w:p>
    <w:p w:rsidR="000D7F9C" w:rsidRPr="001E5FB2" w:rsidRDefault="000D7F9C" w:rsidP="00366330">
      <w:pPr>
        <w:numPr>
          <w:ilvl w:val="0"/>
          <w:numId w:val="38"/>
        </w:numPr>
        <w:suppressAutoHyphens/>
        <w:ind w:left="426" w:hanging="426"/>
        <w:contextualSpacing/>
        <w:rPr>
          <w:rFonts w:cs="Times New Roman"/>
          <w:szCs w:val="24"/>
        </w:rPr>
      </w:pPr>
      <w:r w:rsidRPr="001E5FB2">
        <w:rPr>
          <w:rFonts w:cs="Times New Roman"/>
          <w:szCs w:val="24"/>
        </w:rPr>
        <w:t>Przysługuje Pani/Panu prawo do:</w:t>
      </w:r>
    </w:p>
    <w:p w:rsidR="000D7F9C" w:rsidRPr="001E5FB2" w:rsidRDefault="000D7F9C" w:rsidP="00366330">
      <w:pPr>
        <w:pStyle w:val="Akapitzlist"/>
        <w:numPr>
          <w:ilvl w:val="0"/>
          <w:numId w:val="39"/>
        </w:numPr>
        <w:suppressAutoHyphens/>
        <w:rPr>
          <w:rFonts w:cs="Times New Roman"/>
          <w:szCs w:val="24"/>
        </w:rPr>
      </w:pPr>
      <w:r w:rsidRPr="001E5FB2">
        <w:rPr>
          <w:rFonts w:cs="Times New Roman"/>
          <w:szCs w:val="24"/>
        </w:rPr>
        <w:t>prawo do  dostępu do danych, na zasadach określonych w art. 15 RODO;</w:t>
      </w:r>
    </w:p>
    <w:p w:rsidR="000D7F9C" w:rsidRPr="001E5FB2" w:rsidRDefault="000D7F9C" w:rsidP="00366330">
      <w:pPr>
        <w:pStyle w:val="Akapitzlist"/>
        <w:numPr>
          <w:ilvl w:val="0"/>
          <w:numId w:val="39"/>
        </w:numPr>
        <w:suppressAutoHyphens/>
        <w:rPr>
          <w:rFonts w:cs="Times New Roman"/>
          <w:szCs w:val="24"/>
        </w:rPr>
      </w:pPr>
      <w:r w:rsidRPr="001E5FB2">
        <w:rPr>
          <w:rFonts w:cs="Times New Roman"/>
          <w:szCs w:val="24"/>
        </w:rPr>
        <w:t>prawo do sprostowania danych, na zasadach określonych w art. 16 RODO;</w:t>
      </w:r>
    </w:p>
    <w:p w:rsidR="000D7F9C" w:rsidRPr="001E5FB2" w:rsidRDefault="000D7F9C" w:rsidP="00366330">
      <w:pPr>
        <w:numPr>
          <w:ilvl w:val="0"/>
          <w:numId w:val="39"/>
        </w:numPr>
        <w:suppressAutoHyphens/>
        <w:contextualSpacing/>
        <w:rPr>
          <w:rFonts w:cs="Times New Roman"/>
          <w:szCs w:val="24"/>
        </w:rPr>
      </w:pPr>
      <w:r w:rsidRPr="001E5FB2">
        <w:rPr>
          <w:rFonts w:cs="Times New Roman"/>
          <w:szCs w:val="24"/>
        </w:rPr>
        <w:t xml:space="preserve">prawo do usunięcia danych („prawo do bycia zapomnianym”),  na zasadach określonych </w:t>
      </w:r>
      <w:r w:rsidRPr="001E5FB2">
        <w:rPr>
          <w:rFonts w:cs="Times New Roman"/>
          <w:szCs w:val="24"/>
        </w:rPr>
        <w:br/>
        <w:t>w art. 17 RODO;</w:t>
      </w:r>
    </w:p>
    <w:p w:rsidR="000D7F9C" w:rsidRPr="001E5FB2" w:rsidRDefault="000D7F9C" w:rsidP="00366330">
      <w:pPr>
        <w:numPr>
          <w:ilvl w:val="0"/>
          <w:numId w:val="39"/>
        </w:numPr>
        <w:suppressAutoHyphens/>
        <w:contextualSpacing/>
        <w:rPr>
          <w:rFonts w:cs="Times New Roman"/>
          <w:szCs w:val="24"/>
        </w:rPr>
      </w:pPr>
      <w:r w:rsidRPr="001E5FB2">
        <w:rPr>
          <w:rFonts w:cs="Times New Roman"/>
          <w:szCs w:val="24"/>
        </w:rPr>
        <w:t>prawo do ograniczenia przetwarzania, na zasadach określonych w art. 18 RODO.</w:t>
      </w:r>
    </w:p>
    <w:p w:rsidR="000D7F9C" w:rsidRPr="001E5FB2" w:rsidRDefault="000D7F9C" w:rsidP="00366330">
      <w:pPr>
        <w:pStyle w:val="Akapitzlist"/>
        <w:numPr>
          <w:ilvl w:val="0"/>
          <w:numId w:val="38"/>
        </w:numPr>
        <w:suppressAutoHyphens/>
        <w:ind w:left="426" w:hanging="426"/>
        <w:rPr>
          <w:rFonts w:cs="Times New Roman"/>
          <w:szCs w:val="24"/>
        </w:rPr>
      </w:pPr>
      <w:r w:rsidRPr="001E5FB2">
        <w:rPr>
          <w:rFonts w:cs="Times New Roman"/>
          <w:szCs w:val="24"/>
        </w:rPr>
        <w:lastRenderedPageBreak/>
        <w:t>Przysługuje Pani/Panu prawo do wniesienia skargi do organu nadzorczego, którym jest Prezes Urzędu Ochrony Danych Osobowych;</w:t>
      </w:r>
    </w:p>
    <w:p w:rsidR="000D7F9C" w:rsidRPr="001E5FB2" w:rsidRDefault="000D7F9C" w:rsidP="00366330">
      <w:pPr>
        <w:pStyle w:val="Akapitzlist"/>
        <w:numPr>
          <w:ilvl w:val="0"/>
          <w:numId w:val="38"/>
        </w:numPr>
        <w:suppressAutoHyphens/>
        <w:ind w:left="426" w:hanging="426"/>
        <w:rPr>
          <w:rFonts w:cs="Times New Roman"/>
          <w:szCs w:val="24"/>
        </w:rPr>
      </w:pPr>
      <w:r w:rsidRPr="001E5FB2">
        <w:rPr>
          <w:rFonts w:cs="Times New Roman"/>
          <w:szCs w:val="24"/>
        </w:rPr>
        <w:t xml:space="preserve">Podanie danych osobowych jest wymogiem ustawowym, związanym z udziałem w postępowaniu o udzielenie zamówienia publicznego; konsekwencje niepodania określonych danych wynikają z ustawy </w:t>
      </w:r>
      <w:proofErr w:type="spellStart"/>
      <w:r w:rsidRPr="001E5FB2">
        <w:rPr>
          <w:rFonts w:cs="Times New Roman"/>
          <w:szCs w:val="24"/>
        </w:rPr>
        <w:t>Pzp</w:t>
      </w:r>
      <w:proofErr w:type="spellEnd"/>
      <w:r w:rsidRPr="001E5FB2">
        <w:rPr>
          <w:rFonts w:cs="Times New Roman"/>
          <w:szCs w:val="24"/>
        </w:rPr>
        <w:t>;</w:t>
      </w:r>
    </w:p>
    <w:p w:rsidR="000D7F9C" w:rsidRPr="001E5FB2" w:rsidRDefault="000D7F9C" w:rsidP="00366330">
      <w:pPr>
        <w:pStyle w:val="Akapitzlist"/>
        <w:numPr>
          <w:ilvl w:val="0"/>
          <w:numId w:val="38"/>
        </w:numPr>
        <w:suppressAutoHyphens/>
        <w:ind w:left="426" w:hanging="426"/>
        <w:rPr>
          <w:rFonts w:cs="Times New Roman"/>
          <w:szCs w:val="24"/>
        </w:rPr>
      </w:pPr>
      <w:r w:rsidRPr="001E5FB2">
        <w:rPr>
          <w:rFonts w:cs="Times New Roman"/>
          <w:szCs w:val="24"/>
        </w:rPr>
        <w:t>Dane osobowe nie będą podlegały zautomatyzowanemu podejmowaniu decyzji, w tym  profilowaniu.</w:t>
      </w:r>
    </w:p>
    <w:p w:rsidR="000204C7" w:rsidRPr="006970A9" w:rsidRDefault="000204C7" w:rsidP="00366330">
      <w:p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</w:p>
    <w:p w:rsidR="00DA6CE2" w:rsidRPr="002C614E" w:rsidRDefault="004C05F5" w:rsidP="00366330">
      <w:pPr>
        <w:tabs>
          <w:tab w:val="left" w:pos="720"/>
        </w:tabs>
        <w:suppressAutoHyphens/>
        <w:ind w:right="25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XIX</w:t>
      </w:r>
      <w:r w:rsidR="005461D1">
        <w:rPr>
          <w:rFonts w:cs="Times New Roman"/>
          <w:b/>
          <w:szCs w:val="24"/>
        </w:rPr>
        <w:t>. POSTANOWIENIA KOŃCOWE</w:t>
      </w:r>
    </w:p>
    <w:p w:rsidR="00F226DB" w:rsidRPr="002C614E" w:rsidRDefault="00F226DB" w:rsidP="00366330">
      <w:pPr>
        <w:tabs>
          <w:tab w:val="left" w:pos="720"/>
        </w:tabs>
        <w:suppressAutoHyphens/>
        <w:ind w:right="25"/>
        <w:rPr>
          <w:rFonts w:cs="Times New Roman"/>
          <w:sz w:val="10"/>
          <w:szCs w:val="10"/>
        </w:rPr>
      </w:pPr>
    </w:p>
    <w:p w:rsidR="004C05F5" w:rsidRDefault="00DA6CE2" w:rsidP="00366330">
      <w:pPr>
        <w:tabs>
          <w:tab w:val="left" w:pos="426"/>
        </w:tabs>
        <w:suppressAutoHyphens/>
        <w:ind w:right="25"/>
        <w:rPr>
          <w:rFonts w:cs="Times New Roman"/>
          <w:szCs w:val="24"/>
        </w:rPr>
      </w:pPr>
      <w:r w:rsidRPr="002C614E">
        <w:rPr>
          <w:rFonts w:cs="Times New Roman"/>
          <w:szCs w:val="24"/>
        </w:rPr>
        <w:t>W sprawach nieuregulowanych w Specyfikacji Istotnych Warunków Zamówienia zastosowanie mają przepisy ustawy Prawo zamówień publicznych i przepisy wykonawcze</w:t>
      </w:r>
      <w:r w:rsidR="007226CC">
        <w:rPr>
          <w:rFonts w:cs="Times New Roman"/>
          <w:szCs w:val="24"/>
        </w:rPr>
        <w:br/>
      </w:r>
      <w:r w:rsidRPr="00506EE4">
        <w:rPr>
          <w:rFonts w:cs="Times New Roman"/>
          <w:szCs w:val="24"/>
        </w:rPr>
        <w:t>do tej ustawy.</w:t>
      </w:r>
    </w:p>
    <w:p w:rsidR="000421CF" w:rsidRDefault="000421CF" w:rsidP="00366330">
      <w:pPr>
        <w:tabs>
          <w:tab w:val="left" w:pos="426"/>
        </w:tabs>
        <w:suppressAutoHyphens/>
        <w:ind w:right="25"/>
        <w:rPr>
          <w:rFonts w:cs="Times New Roman"/>
          <w:szCs w:val="24"/>
        </w:rPr>
      </w:pPr>
    </w:p>
    <w:p w:rsidR="000421CF" w:rsidRDefault="00366330" w:rsidP="00366330">
      <w:pPr>
        <w:tabs>
          <w:tab w:val="left" w:pos="426"/>
        </w:tabs>
        <w:suppressAutoHyphens/>
        <w:ind w:right="25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Zastępca Prezydenta Miasta</w:t>
      </w:r>
    </w:p>
    <w:p w:rsidR="00366330" w:rsidRDefault="00366330" w:rsidP="00366330">
      <w:pPr>
        <w:tabs>
          <w:tab w:val="left" w:pos="426"/>
        </w:tabs>
        <w:suppressAutoHyphens/>
        <w:ind w:right="25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Rafał Rudnicki</w:t>
      </w:r>
    </w:p>
    <w:p w:rsidR="000421CF" w:rsidRDefault="000421CF" w:rsidP="00366330">
      <w:pPr>
        <w:tabs>
          <w:tab w:val="left" w:pos="426"/>
        </w:tabs>
        <w:suppressAutoHyphens/>
        <w:ind w:right="25"/>
        <w:rPr>
          <w:rFonts w:cs="Times New Roman"/>
          <w:szCs w:val="24"/>
        </w:rPr>
      </w:pPr>
    </w:p>
    <w:p w:rsidR="000421CF" w:rsidRDefault="000421CF" w:rsidP="00366330">
      <w:pPr>
        <w:tabs>
          <w:tab w:val="left" w:pos="426"/>
        </w:tabs>
        <w:suppressAutoHyphens/>
        <w:ind w:right="25"/>
        <w:rPr>
          <w:rFonts w:cs="Times New Roman"/>
          <w:szCs w:val="24"/>
        </w:rPr>
      </w:pPr>
    </w:p>
    <w:p w:rsidR="000421CF" w:rsidRDefault="000421CF" w:rsidP="00366330">
      <w:pPr>
        <w:tabs>
          <w:tab w:val="left" w:pos="426"/>
        </w:tabs>
        <w:suppressAutoHyphens/>
        <w:ind w:right="25"/>
        <w:rPr>
          <w:rFonts w:cs="Times New Roman"/>
          <w:szCs w:val="24"/>
        </w:rPr>
      </w:pPr>
    </w:p>
    <w:p w:rsidR="000421CF" w:rsidRDefault="000421CF" w:rsidP="00366330">
      <w:pPr>
        <w:tabs>
          <w:tab w:val="left" w:pos="426"/>
        </w:tabs>
        <w:suppressAutoHyphens/>
        <w:ind w:right="25"/>
        <w:rPr>
          <w:rFonts w:cs="Times New Roman"/>
          <w:szCs w:val="24"/>
        </w:rPr>
      </w:pPr>
    </w:p>
    <w:p w:rsidR="000421CF" w:rsidRDefault="000421CF" w:rsidP="00366330">
      <w:pPr>
        <w:tabs>
          <w:tab w:val="left" w:pos="426"/>
        </w:tabs>
        <w:suppressAutoHyphens/>
        <w:ind w:right="25"/>
        <w:rPr>
          <w:rFonts w:cs="Times New Roman"/>
          <w:szCs w:val="24"/>
        </w:rPr>
      </w:pPr>
    </w:p>
    <w:p w:rsidR="000421CF" w:rsidRDefault="000421CF" w:rsidP="00366330">
      <w:pPr>
        <w:tabs>
          <w:tab w:val="left" w:pos="426"/>
        </w:tabs>
        <w:suppressAutoHyphens/>
        <w:ind w:right="25"/>
        <w:rPr>
          <w:rFonts w:cs="Times New Roman"/>
          <w:szCs w:val="24"/>
        </w:rPr>
      </w:pPr>
    </w:p>
    <w:p w:rsidR="000421CF" w:rsidRDefault="000421CF" w:rsidP="00366330">
      <w:pPr>
        <w:tabs>
          <w:tab w:val="left" w:pos="426"/>
        </w:tabs>
        <w:suppressAutoHyphens/>
        <w:ind w:right="25"/>
        <w:rPr>
          <w:rFonts w:cs="Times New Roman"/>
          <w:szCs w:val="24"/>
        </w:rPr>
      </w:pPr>
    </w:p>
    <w:p w:rsidR="000421CF" w:rsidRDefault="000421CF" w:rsidP="00366330">
      <w:pPr>
        <w:tabs>
          <w:tab w:val="left" w:pos="426"/>
        </w:tabs>
        <w:suppressAutoHyphens/>
        <w:ind w:right="25"/>
        <w:rPr>
          <w:rFonts w:cs="Times New Roman"/>
          <w:szCs w:val="24"/>
        </w:rPr>
      </w:pPr>
    </w:p>
    <w:p w:rsidR="000421CF" w:rsidRDefault="000421CF" w:rsidP="00366330">
      <w:pPr>
        <w:tabs>
          <w:tab w:val="left" w:pos="426"/>
        </w:tabs>
        <w:suppressAutoHyphens/>
        <w:ind w:right="25"/>
        <w:rPr>
          <w:rFonts w:cs="Times New Roman"/>
          <w:szCs w:val="24"/>
        </w:rPr>
      </w:pPr>
    </w:p>
    <w:p w:rsidR="000421CF" w:rsidRDefault="000421CF" w:rsidP="00366330">
      <w:pPr>
        <w:tabs>
          <w:tab w:val="left" w:pos="426"/>
        </w:tabs>
        <w:suppressAutoHyphens/>
        <w:ind w:right="25"/>
        <w:rPr>
          <w:rFonts w:cs="Times New Roman"/>
          <w:szCs w:val="24"/>
        </w:rPr>
      </w:pPr>
    </w:p>
    <w:p w:rsidR="00DA6CE2" w:rsidRPr="00506EE4" w:rsidRDefault="00DA6CE2" w:rsidP="00366330">
      <w:pPr>
        <w:spacing w:after="100" w:afterAutospacing="1"/>
        <w:contextualSpacing/>
        <w:rPr>
          <w:rFonts w:eastAsia="Times New Roman" w:cs="Times New Roman"/>
          <w:b/>
          <w:sz w:val="22"/>
          <w:u w:val="single"/>
          <w:lang w:eastAsia="pl-PL"/>
        </w:rPr>
      </w:pPr>
      <w:r w:rsidRPr="00506EE4">
        <w:rPr>
          <w:rFonts w:eastAsia="Times New Roman" w:cs="Times New Roman"/>
          <w:b/>
          <w:sz w:val="22"/>
          <w:u w:val="single"/>
          <w:lang w:eastAsia="pl-PL"/>
        </w:rPr>
        <w:t>SPIS ZAŁĄCZNIKÓW DO SIWZ:</w:t>
      </w:r>
    </w:p>
    <w:p w:rsidR="00444A6C" w:rsidRPr="00506EE4" w:rsidRDefault="00444A6C" w:rsidP="00366330">
      <w:pPr>
        <w:numPr>
          <w:ilvl w:val="0"/>
          <w:numId w:val="5"/>
        </w:numPr>
        <w:spacing w:after="100" w:afterAutospacing="1"/>
        <w:contextualSpacing/>
        <w:rPr>
          <w:rFonts w:eastAsia="Times New Roman" w:cs="Times New Roman"/>
          <w:sz w:val="22"/>
          <w:lang w:eastAsia="pl-PL"/>
        </w:rPr>
      </w:pPr>
      <w:r w:rsidRPr="00506EE4">
        <w:rPr>
          <w:rFonts w:eastAsia="Times New Roman" w:cs="Times New Roman"/>
          <w:sz w:val="22"/>
          <w:lang w:eastAsia="pl-PL"/>
        </w:rPr>
        <w:t xml:space="preserve">Formularz ofertowy – załącznik </w:t>
      </w:r>
      <w:r w:rsidRPr="00506EE4">
        <w:rPr>
          <w:rFonts w:eastAsia="Times New Roman" w:cs="Times New Roman"/>
          <w:b/>
          <w:sz w:val="22"/>
          <w:lang w:eastAsia="pl-PL"/>
        </w:rPr>
        <w:t>nr 1</w:t>
      </w:r>
      <w:r w:rsidR="00506EE4">
        <w:rPr>
          <w:rFonts w:eastAsia="Times New Roman" w:cs="Times New Roman"/>
          <w:b/>
          <w:sz w:val="22"/>
          <w:lang w:eastAsia="pl-PL"/>
        </w:rPr>
        <w:t>.</w:t>
      </w:r>
    </w:p>
    <w:p w:rsidR="00444A6C" w:rsidRPr="00506EE4" w:rsidRDefault="00444A6C" w:rsidP="00366330">
      <w:pPr>
        <w:numPr>
          <w:ilvl w:val="0"/>
          <w:numId w:val="5"/>
        </w:numPr>
        <w:spacing w:after="100" w:afterAutospacing="1"/>
        <w:contextualSpacing/>
        <w:rPr>
          <w:rFonts w:eastAsia="Times New Roman" w:cs="Times New Roman"/>
          <w:sz w:val="22"/>
          <w:lang w:eastAsia="pl-PL"/>
        </w:rPr>
      </w:pPr>
      <w:r w:rsidRPr="00506EE4">
        <w:rPr>
          <w:rFonts w:eastAsia="Times New Roman" w:cs="Times New Roman"/>
          <w:sz w:val="22"/>
          <w:lang w:eastAsia="pl-PL"/>
        </w:rPr>
        <w:t xml:space="preserve">Oświadczenie wstępne Wykonawcy – załącznik </w:t>
      </w:r>
      <w:r w:rsidRPr="00506EE4">
        <w:rPr>
          <w:rFonts w:eastAsia="Times New Roman" w:cs="Times New Roman"/>
          <w:b/>
          <w:sz w:val="22"/>
          <w:lang w:eastAsia="pl-PL"/>
        </w:rPr>
        <w:t>nr 2</w:t>
      </w:r>
      <w:r w:rsidR="00506EE4">
        <w:rPr>
          <w:rFonts w:eastAsia="Times New Roman" w:cs="Times New Roman"/>
          <w:b/>
          <w:sz w:val="22"/>
          <w:lang w:eastAsia="pl-PL"/>
        </w:rPr>
        <w:t>.</w:t>
      </w:r>
    </w:p>
    <w:p w:rsidR="00444A6C" w:rsidRPr="0045474C" w:rsidRDefault="00444A6C" w:rsidP="00366330">
      <w:pPr>
        <w:numPr>
          <w:ilvl w:val="0"/>
          <w:numId w:val="5"/>
        </w:numPr>
        <w:spacing w:after="100" w:afterAutospacing="1"/>
        <w:contextualSpacing/>
        <w:rPr>
          <w:rFonts w:eastAsia="Times New Roman" w:cs="Times New Roman"/>
          <w:sz w:val="22"/>
          <w:lang w:eastAsia="pl-PL"/>
        </w:rPr>
      </w:pPr>
      <w:r w:rsidRPr="00506EE4">
        <w:rPr>
          <w:rFonts w:eastAsia="Times New Roman" w:cs="Times New Roman"/>
          <w:sz w:val="22"/>
          <w:lang w:eastAsia="pl-PL"/>
        </w:rPr>
        <w:t xml:space="preserve">Wykaz usług – załącznik </w:t>
      </w:r>
      <w:r w:rsidR="00506EE4">
        <w:rPr>
          <w:rFonts w:eastAsia="Times New Roman" w:cs="Times New Roman"/>
          <w:b/>
          <w:sz w:val="22"/>
          <w:lang w:eastAsia="pl-PL"/>
        </w:rPr>
        <w:t xml:space="preserve">nr </w:t>
      </w:r>
      <w:r w:rsidRPr="00506EE4">
        <w:rPr>
          <w:rFonts w:eastAsia="Times New Roman" w:cs="Times New Roman"/>
          <w:b/>
          <w:sz w:val="22"/>
          <w:lang w:eastAsia="pl-PL"/>
        </w:rPr>
        <w:t>3</w:t>
      </w:r>
      <w:r w:rsidR="00506EE4">
        <w:rPr>
          <w:rFonts w:eastAsia="Times New Roman" w:cs="Times New Roman"/>
          <w:b/>
          <w:sz w:val="22"/>
          <w:lang w:eastAsia="pl-PL"/>
        </w:rPr>
        <w:t>.</w:t>
      </w:r>
    </w:p>
    <w:p w:rsidR="00444A6C" w:rsidRPr="00506EE4" w:rsidRDefault="00444A6C" w:rsidP="00366330">
      <w:pPr>
        <w:numPr>
          <w:ilvl w:val="0"/>
          <w:numId w:val="5"/>
        </w:numPr>
        <w:spacing w:after="100" w:afterAutospacing="1"/>
        <w:contextualSpacing/>
        <w:rPr>
          <w:rFonts w:eastAsia="Times New Roman" w:cs="Times New Roman"/>
          <w:sz w:val="22"/>
          <w:lang w:eastAsia="pl-PL"/>
        </w:rPr>
      </w:pPr>
      <w:r w:rsidRPr="00506EE4">
        <w:rPr>
          <w:rFonts w:eastAsia="Times New Roman" w:cs="Times New Roman"/>
          <w:sz w:val="22"/>
          <w:lang w:eastAsia="pl-PL"/>
        </w:rPr>
        <w:t xml:space="preserve">Informacja dotycząca przynależności /lub nie do grupy kapitałowej </w:t>
      </w:r>
      <w:r w:rsidR="00506EE4" w:rsidRPr="00506EE4">
        <w:rPr>
          <w:rFonts w:eastAsia="Times New Roman" w:cs="Times New Roman"/>
          <w:sz w:val="22"/>
          <w:lang w:eastAsia="pl-PL"/>
        </w:rPr>
        <w:t>–</w:t>
      </w:r>
      <w:r w:rsidRPr="00506EE4">
        <w:rPr>
          <w:rFonts w:eastAsia="Times New Roman" w:cs="Times New Roman"/>
          <w:sz w:val="22"/>
          <w:lang w:eastAsia="pl-PL"/>
        </w:rPr>
        <w:t xml:space="preserve"> załącznik </w:t>
      </w:r>
      <w:r w:rsidRPr="00506EE4">
        <w:rPr>
          <w:rFonts w:eastAsia="Times New Roman" w:cs="Times New Roman"/>
          <w:b/>
          <w:sz w:val="22"/>
          <w:lang w:eastAsia="pl-PL"/>
        </w:rPr>
        <w:t>nr 4</w:t>
      </w:r>
      <w:r w:rsidR="00506EE4">
        <w:rPr>
          <w:rFonts w:eastAsia="Times New Roman" w:cs="Times New Roman"/>
          <w:b/>
          <w:sz w:val="22"/>
          <w:lang w:eastAsia="pl-PL"/>
        </w:rPr>
        <w:t>.</w:t>
      </w:r>
    </w:p>
    <w:p w:rsidR="00444A6C" w:rsidRPr="00506EE4" w:rsidRDefault="00444A6C" w:rsidP="00366330">
      <w:pPr>
        <w:numPr>
          <w:ilvl w:val="0"/>
          <w:numId w:val="5"/>
        </w:numPr>
        <w:spacing w:after="100" w:afterAutospacing="1"/>
        <w:contextualSpacing/>
        <w:rPr>
          <w:rFonts w:eastAsia="Times New Roman" w:cs="Times New Roman"/>
          <w:sz w:val="22"/>
          <w:lang w:eastAsia="pl-PL"/>
        </w:rPr>
      </w:pPr>
      <w:r w:rsidRPr="00506EE4">
        <w:rPr>
          <w:rFonts w:eastAsia="Times New Roman" w:cs="Times New Roman"/>
          <w:sz w:val="22"/>
          <w:lang w:eastAsia="pl-PL"/>
        </w:rPr>
        <w:t xml:space="preserve">Zobowiązanie innego podmiotu – załącznik </w:t>
      </w:r>
      <w:r w:rsidRPr="00506EE4">
        <w:rPr>
          <w:rFonts w:eastAsia="Times New Roman" w:cs="Times New Roman"/>
          <w:b/>
          <w:sz w:val="22"/>
          <w:lang w:eastAsia="pl-PL"/>
        </w:rPr>
        <w:t>nr</w:t>
      </w:r>
      <w:r w:rsidR="00014EC5">
        <w:rPr>
          <w:rFonts w:eastAsia="Times New Roman" w:cs="Times New Roman"/>
          <w:b/>
          <w:sz w:val="22"/>
          <w:lang w:eastAsia="pl-PL"/>
        </w:rPr>
        <w:t xml:space="preserve"> </w:t>
      </w:r>
      <w:r w:rsidRPr="00506EE4">
        <w:rPr>
          <w:rFonts w:eastAsia="Times New Roman" w:cs="Times New Roman"/>
          <w:b/>
          <w:sz w:val="22"/>
          <w:lang w:eastAsia="pl-PL"/>
        </w:rPr>
        <w:t>5</w:t>
      </w:r>
      <w:r w:rsidR="00506EE4">
        <w:rPr>
          <w:rFonts w:eastAsia="Times New Roman" w:cs="Times New Roman"/>
          <w:b/>
          <w:sz w:val="22"/>
          <w:lang w:eastAsia="pl-PL"/>
        </w:rPr>
        <w:t>.</w:t>
      </w:r>
    </w:p>
    <w:p w:rsidR="00CC1A77" w:rsidRPr="00506EE4" w:rsidRDefault="00444A6C" w:rsidP="00366330">
      <w:pPr>
        <w:numPr>
          <w:ilvl w:val="0"/>
          <w:numId w:val="5"/>
        </w:numPr>
        <w:spacing w:after="100" w:afterAutospacing="1"/>
        <w:contextualSpacing/>
        <w:rPr>
          <w:sz w:val="20"/>
          <w:szCs w:val="20"/>
        </w:rPr>
      </w:pPr>
      <w:r w:rsidRPr="00506EE4">
        <w:rPr>
          <w:rFonts w:eastAsia="Times New Roman" w:cs="Times New Roman"/>
          <w:sz w:val="22"/>
          <w:lang w:eastAsia="pl-PL"/>
        </w:rPr>
        <w:t>Projekt umowy</w:t>
      </w:r>
      <w:r w:rsidR="00506EE4" w:rsidRPr="00506EE4">
        <w:rPr>
          <w:rFonts w:eastAsia="Times New Roman" w:cs="Times New Roman"/>
          <w:sz w:val="22"/>
          <w:lang w:eastAsia="pl-PL"/>
        </w:rPr>
        <w:t>–</w:t>
      </w:r>
      <w:r w:rsidRPr="00506EE4">
        <w:rPr>
          <w:rFonts w:eastAsia="Times New Roman" w:cs="Times New Roman"/>
          <w:sz w:val="22"/>
          <w:lang w:eastAsia="pl-PL"/>
        </w:rPr>
        <w:t xml:space="preserve">załącznik </w:t>
      </w:r>
      <w:r w:rsidRPr="00506EE4">
        <w:rPr>
          <w:rFonts w:eastAsia="Times New Roman" w:cs="Times New Roman"/>
          <w:b/>
          <w:sz w:val="22"/>
          <w:lang w:eastAsia="pl-PL"/>
        </w:rPr>
        <w:t>nr</w:t>
      </w:r>
      <w:r w:rsidR="00014EC5">
        <w:rPr>
          <w:rFonts w:eastAsia="Times New Roman" w:cs="Times New Roman"/>
          <w:b/>
          <w:sz w:val="22"/>
          <w:lang w:eastAsia="pl-PL"/>
        </w:rPr>
        <w:t xml:space="preserve"> </w:t>
      </w:r>
      <w:r w:rsidRPr="00506EE4">
        <w:rPr>
          <w:rFonts w:eastAsia="Times New Roman" w:cs="Times New Roman"/>
          <w:b/>
          <w:sz w:val="22"/>
          <w:lang w:eastAsia="pl-PL"/>
        </w:rPr>
        <w:t>6</w:t>
      </w:r>
      <w:r w:rsidR="00506EE4">
        <w:rPr>
          <w:rFonts w:eastAsia="Times New Roman" w:cs="Times New Roman"/>
          <w:b/>
          <w:sz w:val="22"/>
          <w:lang w:eastAsia="pl-PL"/>
        </w:rPr>
        <w:t>.</w:t>
      </w:r>
    </w:p>
    <w:sectPr w:rsidR="00CC1A77" w:rsidRPr="00506EE4" w:rsidSect="009E2AA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E1" w:rsidRDefault="00B005E1" w:rsidP="00114763">
      <w:r>
        <w:separator/>
      </w:r>
    </w:p>
  </w:endnote>
  <w:endnote w:type="continuationSeparator" w:id="0">
    <w:p w:rsidR="00B005E1" w:rsidRDefault="00B005E1" w:rsidP="0011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</w:rPr>
      <w:id w:val="-1846852000"/>
      <w:docPartObj>
        <w:docPartGallery w:val="Page Numbers (Bottom of Page)"/>
        <w:docPartUnique/>
      </w:docPartObj>
    </w:sdtPr>
    <w:sdtEndPr/>
    <w:sdtContent>
      <w:p w:rsidR="00681A5C" w:rsidRPr="00990682" w:rsidRDefault="000B34B0">
        <w:pPr>
          <w:pStyle w:val="Stopka"/>
          <w:jc w:val="right"/>
          <w:rPr>
            <w:rFonts w:cs="Times New Roman"/>
          </w:rPr>
        </w:pPr>
        <w:r w:rsidRPr="00990682">
          <w:rPr>
            <w:rFonts w:cs="Times New Roman"/>
          </w:rPr>
          <w:fldChar w:fldCharType="begin"/>
        </w:r>
        <w:r w:rsidR="00681A5C" w:rsidRPr="00990682">
          <w:rPr>
            <w:rFonts w:cs="Times New Roman"/>
          </w:rPr>
          <w:instrText>PAGE   \* MERGEFORMAT</w:instrText>
        </w:r>
        <w:r w:rsidRPr="00990682">
          <w:rPr>
            <w:rFonts w:cs="Times New Roman"/>
          </w:rPr>
          <w:fldChar w:fldCharType="separate"/>
        </w:r>
        <w:r w:rsidR="00366330">
          <w:rPr>
            <w:rFonts w:cs="Times New Roman"/>
            <w:noProof/>
          </w:rPr>
          <w:t>5</w:t>
        </w:r>
        <w:r w:rsidRPr="00990682">
          <w:rPr>
            <w:rFonts w:cs="Times New Roman"/>
          </w:rPr>
          <w:fldChar w:fldCharType="end"/>
        </w:r>
      </w:p>
    </w:sdtContent>
  </w:sdt>
  <w:p w:rsidR="00681A5C" w:rsidRDefault="00681A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E1" w:rsidRDefault="00B005E1" w:rsidP="00114763">
      <w:r>
        <w:separator/>
      </w:r>
    </w:p>
  </w:footnote>
  <w:footnote w:type="continuationSeparator" w:id="0">
    <w:p w:rsidR="00B005E1" w:rsidRDefault="00B005E1" w:rsidP="0011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926D7DE"/>
    <w:name w:val="WW8Num2"/>
    <w:lvl w:ilvl="0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</w:lvl>
    <w:lvl w:ilvl="1">
      <w:start w:val="3"/>
      <w:numFmt w:val="decimal"/>
      <w:lvlText w:val="%2."/>
      <w:lvlJc w:val="left"/>
      <w:pPr>
        <w:tabs>
          <w:tab w:val="num" w:pos="834"/>
        </w:tabs>
        <w:ind w:left="834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12"/>
    <w:multiLevelType w:val="multilevel"/>
    <w:tmpl w:val="5EDC919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>
    <w:nsid w:val="00000022"/>
    <w:multiLevelType w:val="singleLevel"/>
    <w:tmpl w:val="00000022"/>
    <w:name w:val="WW8Num3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>
    <w:nsid w:val="027A3B58"/>
    <w:multiLevelType w:val="hybridMultilevel"/>
    <w:tmpl w:val="5538AD92"/>
    <w:lvl w:ilvl="0" w:tplc="1F44B7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8C4532"/>
    <w:multiLevelType w:val="hybridMultilevel"/>
    <w:tmpl w:val="67E43758"/>
    <w:lvl w:ilvl="0" w:tplc="9FE23F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132DE"/>
    <w:multiLevelType w:val="hybridMultilevel"/>
    <w:tmpl w:val="1CCC4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E90C84"/>
    <w:multiLevelType w:val="hybridMultilevel"/>
    <w:tmpl w:val="201669A4"/>
    <w:lvl w:ilvl="0" w:tplc="3CE2283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6423D3C"/>
    <w:multiLevelType w:val="hybridMultilevel"/>
    <w:tmpl w:val="F9B88AD0"/>
    <w:lvl w:ilvl="0" w:tplc="F99200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BB4B27"/>
    <w:multiLevelType w:val="hybridMultilevel"/>
    <w:tmpl w:val="AF1A2B5C"/>
    <w:lvl w:ilvl="0" w:tplc="1F44B7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0E3D2A"/>
    <w:multiLevelType w:val="hybridMultilevel"/>
    <w:tmpl w:val="1A464F12"/>
    <w:lvl w:ilvl="0" w:tplc="E1B8FB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1E47754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844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C6DD7"/>
    <w:multiLevelType w:val="hybridMultilevel"/>
    <w:tmpl w:val="F61410A4"/>
    <w:lvl w:ilvl="0" w:tplc="8AFA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125DDD"/>
    <w:multiLevelType w:val="hybridMultilevel"/>
    <w:tmpl w:val="3FD6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C504C"/>
    <w:multiLevelType w:val="hybridMultilevel"/>
    <w:tmpl w:val="E8A8F4F6"/>
    <w:lvl w:ilvl="0" w:tplc="2E28270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36DD7"/>
    <w:multiLevelType w:val="hybridMultilevel"/>
    <w:tmpl w:val="34308C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FD66B9"/>
    <w:multiLevelType w:val="multilevel"/>
    <w:tmpl w:val="D7A21A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4301E9"/>
    <w:multiLevelType w:val="hybridMultilevel"/>
    <w:tmpl w:val="36A23758"/>
    <w:lvl w:ilvl="0" w:tplc="A0E873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33E72"/>
    <w:multiLevelType w:val="hybridMultilevel"/>
    <w:tmpl w:val="57DE6950"/>
    <w:lvl w:ilvl="0" w:tplc="A176C8F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0F">
      <w:start w:val="1"/>
      <w:numFmt w:val="decimal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42C6FEE"/>
    <w:multiLevelType w:val="hybridMultilevel"/>
    <w:tmpl w:val="177C77D0"/>
    <w:lvl w:ilvl="0" w:tplc="C9263C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E50DF2"/>
    <w:multiLevelType w:val="hybridMultilevel"/>
    <w:tmpl w:val="9B8CBA3E"/>
    <w:lvl w:ilvl="0" w:tplc="68E6C22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287772"/>
    <w:multiLevelType w:val="hybridMultilevel"/>
    <w:tmpl w:val="32F4158C"/>
    <w:lvl w:ilvl="0" w:tplc="F8461EE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8B57271"/>
    <w:multiLevelType w:val="hybridMultilevel"/>
    <w:tmpl w:val="047C60B6"/>
    <w:lvl w:ilvl="0" w:tplc="C44ACF4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1" w:tplc="F39EA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BB5748"/>
    <w:multiLevelType w:val="hybridMultilevel"/>
    <w:tmpl w:val="F586A254"/>
    <w:lvl w:ilvl="0" w:tplc="F552D870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4555F8E"/>
    <w:multiLevelType w:val="hybridMultilevel"/>
    <w:tmpl w:val="07ACB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7732A"/>
    <w:multiLevelType w:val="hybridMultilevel"/>
    <w:tmpl w:val="36D614E8"/>
    <w:lvl w:ilvl="0" w:tplc="47F291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56DDE"/>
    <w:multiLevelType w:val="hybridMultilevel"/>
    <w:tmpl w:val="52B45E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F81613"/>
    <w:multiLevelType w:val="hybridMultilevel"/>
    <w:tmpl w:val="1DD6D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791A48"/>
    <w:multiLevelType w:val="hybridMultilevel"/>
    <w:tmpl w:val="91143710"/>
    <w:lvl w:ilvl="0" w:tplc="E69C927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427A7"/>
    <w:multiLevelType w:val="hybridMultilevel"/>
    <w:tmpl w:val="B3E6290E"/>
    <w:lvl w:ilvl="0" w:tplc="4FF613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6D26A0"/>
    <w:multiLevelType w:val="hybridMultilevel"/>
    <w:tmpl w:val="BE2647B6"/>
    <w:lvl w:ilvl="0" w:tplc="9E80084C">
      <w:start w:val="1"/>
      <w:numFmt w:val="lowerLetter"/>
      <w:lvlText w:val="%1)"/>
      <w:lvlJc w:val="left"/>
      <w:pPr>
        <w:tabs>
          <w:tab w:val="num" w:pos="2013"/>
        </w:tabs>
        <w:ind w:left="2013" w:hanging="945"/>
      </w:pPr>
      <w:rPr>
        <w:rFonts w:hint="default"/>
        <w:b/>
        <w:color w:val="auto"/>
      </w:rPr>
    </w:lvl>
    <w:lvl w:ilvl="1" w:tplc="4F641660">
      <w:start w:val="1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Haettenschweiler" w:eastAsia="Haettenschweiler" w:hAnsi="Haettenschweiler" w:cs="Haettenschweiler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B4B570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2AA5C4">
      <w:start w:val="1"/>
      <w:numFmt w:val="decimal"/>
      <w:lvlText w:val="%6)"/>
      <w:lvlJc w:val="left"/>
      <w:pPr>
        <w:ind w:left="502" w:hanging="360"/>
      </w:pPr>
      <w:rPr>
        <w:rFonts w:cs="Tahoma" w:hint="default"/>
        <w:color w:val="222A35" w:themeColor="text2" w:themeShade="80"/>
      </w:rPr>
    </w:lvl>
    <w:lvl w:ilvl="6" w:tplc="55BEB7D8">
      <w:start w:val="1"/>
      <w:numFmt w:val="upperRoman"/>
      <w:lvlText w:val="%7."/>
      <w:lvlJc w:val="right"/>
      <w:pPr>
        <w:ind w:left="576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1BF54FE"/>
    <w:multiLevelType w:val="hybridMultilevel"/>
    <w:tmpl w:val="F3A48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961CD"/>
    <w:multiLevelType w:val="hybridMultilevel"/>
    <w:tmpl w:val="F3C2F740"/>
    <w:lvl w:ilvl="0" w:tplc="62E46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52373A"/>
    <w:multiLevelType w:val="hybridMultilevel"/>
    <w:tmpl w:val="D750D38A"/>
    <w:lvl w:ilvl="0" w:tplc="98047BB6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CDC34D0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B604D"/>
    <w:multiLevelType w:val="hybridMultilevel"/>
    <w:tmpl w:val="07F0072C"/>
    <w:lvl w:ilvl="0" w:tplc="937C9F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7E43F3"/>
    <w:multiLevelType w:val="hybridMultilevel"/>
    <w:tmpl w:val="1174CC1E"/>
    <w:lvl w:ilvl="0" w:tplc="504A8C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CB3E2C"/>
    <w:multiLevelType w:val="hybridMultilevel"/>
    <w:tmpl w:val="03948BAC"/>
    <w:lvl w:ilvl="0" w:tplc="A8BA50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3A1A16"/>
    <w:multiLevelType w:val="hybridMultilevel"/>
    <w:tmpl w:val="6D7E16B0"/>
    <w:lvl w:ilvl="0" w:tplc="E69A3E6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1E281C"/>
    <w:multiLevelType w:val="hybridMultilevel"/>
    <w:tmpl w:val="DC96E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2C006E"/>
    <w:multiLevelType w:val="hybridMultilevel"/>
    <w:tmpl w:val="BE4A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030567"/>
    <w:multiLevelType w:val="multilevel"/>
    <w:tmpl w:val="6472D3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."/>
      <w:lvlJc w:val="left"/>
      <w:pPr>
        <w:ind w:left="1071" w:hanging="504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6334E9C"/>
    <w:multiLevelType w:val="multilevel"/>
    <w:tmpl w:val="9066257A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8"/>
      <w:numFmt w:val="bullet"/>
      <w:lvlText w:val="-"/>
      <w:lvlJc w:val="left"/>
      <w:pPr>
        <w:tabs>
          <w:tab w:val="num" w:pos="6473"/>
        </w:tabs>
        <w:ind w:left="6473" w:hanging="600"/>
      </w:pPr>
      <w:rPr>
        <w:rFonts w:ascii="Garamond" w:eastAsia="Times New Roman" w:hAnsi="Garamond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773"/>
        </w:tabs>
        <w:ind w:left="6773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  <w:rPr>
        <w:rFonts w:hint="default"/>
      </w:rPr>
    </w:lvl>
  </w:abstractNum>
  <w:abstractNum w:abstractNumId="42">
    <w:nsid w:val="7AC709F0"/>
    <w:multiLevelType w:val="hybridMultilevel"/>
    <w:tmpl w:val="EB4686C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D3D7228"/>
    <w:multiLevelType w:val="hybridMultilevel"/>
    <w:tmpl w:val="7402E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C803CA"/>
    <w:multiLevelType w:val="hybridMultilevel"/>
    <w:tmpl w:val="7FBCF2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1"/>
  </w:num>
  <w:num w:numId="3">
    <w:abstractNumId w:val="0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8"/>
  </w:num>
  <w:num w:numId="9">
    <w:abstractNumId w:val="27"/>
  </w:num>
  <w:num w:numId="10">
    <w:abstractNumId w:val="18"/>
  </w:num>
  <w:num w:numId="11">
    <w:abstractNumId w:val="20"/>
  </w:num>
  <w:num w:numId="12">
    <w:abstractNumId w:val="12"/>
  </w:num>
  <w:num w:numId="13">
    <w:abstractNumId w:val="9"/>
  </w:num>
  <w:num w:numId="14">
    <w:abstractNumId w:val="34"/>
  </w:num>
  <w:num w:numId="15">
    <w:abstractNumId w:val="19"/>
  </w:num>
  <w:num w:numId="16">
    <w:abstractNumId w:val="35"/>
  </w:num>
  <w:num w:numId="17">
    <w:abstractNumId w:val="44"/>
  </w:num>
  <w:num w:numId="18">
    <w:abstractNumId w:val="26"/>
  </w:num>
  <w:num w:numId="19">
    <w:abstractNumId w:val="10"/>
  </w:num>
  <w:num w:numId="20">
    <w:abstractNumId w:val="21"/>
  </w:num>
  <w:num w:numId="21">
    <w:abstractNumId w:val="6"/>
  </w:num>
  <w:num w:numId="2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4"/>
  </w:num>
  <w:num w:numId="29">
    <w:abstractNumId w:val="43"/>
  </w:num>
  <w:num w:numId="30">
    <w:abstractNumId w:val="29"/>
  </w:num>
  <w:num w:numId="31">
    <w:abstractNumId w:val="40"/>
  </w:num>
  <w:num w:numId="32">
    <w:abstractNumId w:val="7"/>
  </w:num>
  <w:num w:numId="33">
    <w:abstractNumId w:val="23"/>
  </w:num>
  <w:num w:numId="34">
    <w:abstractNumId w:val="24"/>
  </w:num>
  <w:num w:numId="35">
    <w:abstractNumId w:val="28"/>
  </w:num>
  <w:num w:numId="36">
    <w:abstractNumId w:val="25"/>
  </w:num>
  <w:num w:numId="37">
    <w:abstractNumId w:val="32"/>
  </w:num>
  <w:num w:numId="38">
    <w:abstractNumId w:val="13"/>
  </w:num>
  <w:num w:numId="39">
    <w:abstractNumId w:val="42"/>
  </w:num>
  <w:num w:numId="40">
    <w:abstractNumId w:val="31"/>
  </w:num>
  <w:num w:numId="41">
    <w:abstractNumId w:val="8"/>
  </w:num>
  <w:num w:numId="42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F0"/>
    <w:rsid w:val="00001CD0"/>
    <w:rsid w:val="0000254A"/>
    <w:rsid w:val="00004B7E"/>
    <w:rsid w:val="000064B3"/>
    <w:rsid w:val="000064B7"/>
    <w:rsid w:val="0000658C"/>
    <w:rsid w:val="000071FA"/>
    <w:rsid w:val="00010D42"/>
    <w:rsid w:val="00011B5C"/>
    <w:rsid w:val="00014EC5"/>
    <w:rsid w:val="000177B9"/>
    <w:rsid w:val="0002048E"/>
    <w:rsid w:val="000204C7"/>
    <w:rsid w:val="000214F3"/>
    <w:rsid w:val="0002202F"/>
    <w:rsid w:val="0002257D"/>
    <w:rsid w:val="000242D5"/>
    <w:rsid w:val="0002664E"/>
    <w:rsid w:val="00026FC8"/>
    <w:rsid w:val="00030F0E"/>
    <w:rsid w:val="00032B51"/>
    <w:rsid w:val="00032E34"/>
    <w:rsid w:val="00032EAF"/>
    <w:rsid w:val="00036862"/>
    <w:rsid w:val="00036D2F"/>
    <w:rsid w:val="00041435"/>
    <w:rsid w:val="000421CF"/>
    <w:rsid w:val="000422BA"/>
    <w:rsid w:val="00045719"/>
    <w:rsid w:val="000468DC"/>
    <w:rsid w:val="00051457"/>
    <w:rsid w:val="00052587"/>
    <w:rsid w:val="000545E5"/>
    <w:rsid w:val="0005586D"/>
    <w:rsid w:val="000614DF"/>
    <w:rsid w:val="0006363A"/>
    <w:rsid w:val="00063B37"/>
    <w:rsid w:val="0006414A"/>
    <w:rsid w:val="000647AF"/>
    <w:rsid w:val="00064FD8"/>
    <w:rsid w:val="000659CA"/>
    <w:rsid w:val="000666BE"/>
    <w:rsid w:val="00066E8C"/>
    <w:rsid w:val="0007110A"/>
    <w:rsid w:val="00071784"/>
    <w:rsid w:val="00072C92"/>
    <w:rsid w:val="00073BB1"/>
    <w:rsid w:val="00074986"/>
    <w:rsid w:val="00074A2E"/>
    <w:rsid w:val="00076ACA"/>
    <w:rsid w:val="00077E5B"/>
    <w:rsid w:val="00082C41"/>
    <w:rsid w:val="00083433"/>
    <w:rsid w:val="00083FF2"/>
    <w:rsid w:val="000847F2"/>
    <w:rsid w:val="000865A8"/>
    <w:rsid w:val="00086B23"/>
    <w:rsid w:val="00087D0D"/>
    <w:rsid w:val="00091721"/>
    <w:rsid w:val="000920C5"/>
    <w:rsid w:val="000929DB"/>
    <w:rsid w:val="00093794"/>
    <w:rsid w:val="000968A5"/>
    <w:rsid w:val="00096D57"/>
    <w:rsid w:val="000A1A48"/>
    <w:rsid w:val="000A7C0C"/>
    <w:rsid w:val="000B34B0"/>
    <w:rsid w:val="000B466A"/>
    <w:rsid w:val="000B4D66"/>
    <w:rsid w:val="000B5C3D"/>
    <w:rsid w:val="000B7396"/>
    <w:rsid w:val="000C475F"/>
    <w:rsid w:val="000C517C"/>
    <w:rsid w:val="000C5D31"/>
    <w:rsid w:val="000C7E20"/>
    <w:rsid w:val="000D0086"/>
    <w:rsid w:val="000D076B"/>
    <w:rsid w:val="000D2F7F"/>
    <w:rsid w:val="000D6884"/>
    <w:rsid w:val="000D7053"/>
    <w:rsid w:val="000D7F9C"/>
    <w:rsid w:val="000E090C"/>
    <w:rsid w:val="000E33DA"/>
    <w:rsid w:val="000E501D"/>
    <w:rsid w:val="000E5C70"/>
    <w:rsid w:val="000E6710"/>
    <w:rsid w:val="000F229A"/>
    <w:rsid w:val="000F253C"/>
    <w:rsid w:val="000F65B8"/>
    <w:rsid w:val="00101A53"/>
    <w:rsid w:val="00101B5F"/>
    <w:rsid w:val="00101F1F"/>
    <w:rsid w:val="001064CB"/>
    <w:rsid w:val="0010703D"/>
    <w:rsid w:val="001121F7"/>
    <w:rsid w:val="001133DF"/>
    <w:rsid w:val="0011366B"/>
    <w:rsid w:val="00113978"/>
    <w:rsid w:val="00113F50"/>
    <w:rsid w:val="0011405A"/>
    <w:rsid w:val="0011450E"/>
    <w:rsid w:val="00114763"/>
    <w:rsid w:val="001148FC"/>
    <w:rsid w:val="00115716"/>
    <w:rsid w:val="0011718D"/>
    <w:rsid w:val="001205E9"/>
    <w:rsid w:val="00120B8F"/>
    <w:rsid w:val="0012220B"/>
    <w:rsid w:val="00122AFA"/>
    <w:rsid w:val="001230A7"/>
    <w:rsid w:val="001231F2"/>
    <w:rsid w:val="00123E7A"/>
    <w:rsid w:val="001250EC"/>
    <w:rsid w:val="00131D27"/>
    <w:rsid w:val="00131E78"/>
    <w:rsid w:val="0013284B"/>
    <w:rsid w:val="00132B6A"/>
    <w:rsid w:val="001345E6"/>
    <w:rsid w:val="00135FFA"/>
    <w:rsid w:val="0013683A"/>
    <w:rsid w:val="00137581"/>
    <w:rsid w:val="00140E15"/>
    <w:rsid w:val="00142F29"/>
    <w:rsid w:val="00143384"/>
    <w:rsid w:val="00150364"/>
    <w:rsid w:val="00150985"/>
    <w:rsid w:val="00150DE8"/>
    <w:rsid w:val="00154228"/>
    <w:rsid w:val="00154EC0"/>
    <w:rsid w:val="001552E1"/>
    <w:rsid w:val="00155BC7"/>
    <w:rsid w:val="0015706C"/>
    <w:rsid w:val="001574DC"/>
    <w:rsid w:val="00164127"/>
    <w:rsid w:val="0016576D"/>
    <w:rsid w:val="00165F6C"/>
    <w:rsid w:val="00166CC4"/>
    <w:rsid w:val="00170167"/>
    <w:rsid w:val="00171668"/>
    <w:rsid w:val="001719BC"/>
    <w:rsid w:val="00172128"/>
    <w:rsid w:val="00174FE2"/>
    <w:rsid w:val="00175700"/>
    <w:rsid w:val="00176403"/>
    <w:rsid w:val="00176513"/>
    <w:rsid w:val="00177551"/>
    <w:rsid w:val="00180383"/>
    <w:rsid w:val="00181578"/>
    <w:rsid w:val="00181FC3"/>
    <w:rsid w:val="00182594"/>
    <w:rsid w:val="00186052"/>
    <w:rsid w:val="00186C2E"/>
    <w:rsid w:val="00186D6E"/>
    <w:rsid w:val="00191371"/>
    <w:rsid w:val="001919A2"/>
    <w:rsid w:val="00192910"/>
    <w:rsid w:val="00193163"/>
    <w:rsid w:val="00193494"/>
    <w:rsid w:val="0019425B"/>
    <w:rsid w:val="00194F2D"/>
    <w:rsid w:val="001A00F6"/>
    <w:rsid w:val="001A1EEB"/>
    <w:rsid w:val="001A2AAE"/>
    <w:rsid w:val="001A460F"/>
    <w:rsid w:val="001A6DFE"/>
    <w:rsid w:val="001B0789"/>
    <w:rsid w:val="001B393C"/>
    <w:rsid w:val="001B4131"/>
    <w:rsid w:val="001B5907"/>
    <w:rsid w:val="001B6C24"/>
    <w:rsid w:val="001B72B8"/>
    <w:rsid w:val="001C1F7B"/>
    <w:rsid w:val="001C243D"/>
    <w:rsid w:val="001C3EF7"/>
    <w:rsid w:val="001C575C"/>
    <w:rsid w:val="001C5B05"/>
    <w:rsid w:val="001C6E44"/>
    <w:rsid w:val="001D1468"/>
    <w:rsid w:val="001D2045"/>
    <w:rsid w:val="001D23D1"/>
    <w:rsid w:val="001D2460"/>
    <w:rsid w:val="001D4157"/>
    <w:rsid w:val="001D43C6"/>
    <w:rsid w:val="001D4F7B"/>
    <w:rsid w:val="001D7ECE"/>
    <w:rsid w:val="001E4261"/>
    <w:rsid w:val="001E57DE"/>
    <w:rsid w:val="001E5FB2"/>
    <w:rsid w:val="001E7957"/>
    <w:rsid w:val="001E7A72"/>
    <w:rsid w:val="001F0627"/>
    <w:rsid w:val="001F2672"/>
    <w:rsid w:val="001F5136"/>
    <w:rsid w:val="001F6349"/>
    <w:rsid w:val="00200F60"/>
    <w:rsid w:val="00201DE2"/>
    <w:rsid w:val="0020242A"/>
    <w:rsid w:val="00203C52"/>
    <w:rsid w:val="00205520"/>
    <w:rsid w:val="002065C7"/>
    <w:rsid w:val="0020740F"/>
    <w:rsid w:val="00207C2E"/>
    <w:rsid w:val="00213A11"/>
    <w:rsid w:val="002145D1"/>
    <w:rsid w:val="00214740"/>
    <w:rsid w:val="002149B0"/>
    <w:rsid w:val="00214C0F"/>
    <w:rsid w:val="00216800"/>
    <w:rsid w:val="00216BA2"/>
    <w:rsid w:val="002217BA"/>
    <w:rsid w:val="00221C3C"/>
    <w:rsid w:val="002232D0"/>
    <w:rsid w:val="002238F9"/>
    <w:rsid w:val="0022483D"/>
    <w:rsid w:val="00224E25"/>
    <w:rsid w:val="002254AF"/>
    <w:rsid w:val="00225578"/>
    <w:rsid w:val="00230D4C"/>
    <w:rsid w:val="00233AC0"/>
    <w:rsid w:val="00233FA9"/>
    <w:rsid w:val="00233FCD"/>
    <w:rsid w:val="002348E4"/>
    <w:rsid w:val="00234B94"/>
    <w:rsid w:val="0023515E"/>
    <w:rsid w:val="00235AA5"/>
    <w:rsid w:val="00236411"/>
    <w:rsid w:val="0023708D"/>
    <w:rsid w:val="00243F92"/>
    <w:rsid w:val="002451C3"/>
    <w:rsid w:val="00246F62"/>
    <w:rsid w:val="00250978"/>
    <w:rsid w:val="00254C24"/>
    <w:rsid w:val="0025530F"/>
    <w:rsid w:val="002553FE"/>
    <w:rsid w:val="00256DF9"/>
    <w:rsid w:val="00257986"/>
    <w:rsid w:val="00257A09"/>
    <w:rsid w:val="00261692"/>
    <w:rsid w:val="00262576"/>
    <w:rsid w:val="00262EA1"/>
    <w:rsid w:val="00264C6E"/>
    <w:rsid w:val="00264FE1"/>
    <w:rsid w:val="002650AE"/>
    <w:rsid w:val="0026512B"/>
    <w:rsid w:val="00265478"/>
    <w:rsid w:val="002657B7"/>
    <w:rsid w:val="00267043"/>
    <w:rsid w:val="00267273"/>
    <w:rsid w:val="00270488"/>
    <w:rsid w:val="00277115"/>
    <w:rsid w:val="00280365"/>
    <w:rsid w:val="002811DC"/>
    <w:rsid w:val="00282CF9"/>
    <w:rsid w:val="00283CF2"/>
    <w:rsid w:val="00283D75"/>
    <w:rsid w:val="00287AB9"/>
    <w:rsid w:val="002929AB"/>
    <w:rsid w:val="00292DA6"/>
    <w:rsid w:val="0029531C"/>
    <w:rsid w:val="00297FAE"/>
    <w:rsid w:val="002A0E30"/>
    <w:rsid w:val="002A177A"/>
    <w:rsid w:val="002A1833"/>
    <w:rsid w:val="002A190B"/>
    <w:rsid w:val="002A4A41"/>
    <w:rsid w:val="002A5F88"/>
    <w:rsid w:val="002B0B18"/>
    <w:rsid w:val="002B0CE7"/>
    <w:rsid w:val="002B13C5"/>
    <w:rsid w:val="002B2638"/>
    <w:rsid w:val="002B3C70"/>
    <w:rsid w:val="002B4610"/>
    <w:rsid w:val="002B5126"/>
    <w:rsid w:val="002C0895"/>
    <w:rsid w:val="002C17D9"/>
    <w:rsid w:val="002C3972"/>
    <w:rsid w:val="002C3C00"/>
    <w:rsid w:val="002C4131"/>
    <w:rsid w:val="002C5456"/>
    <w:rsid w:val="002C614E"/>
    <w:rsid w:val="002D0D21"/>
    <w:rsid w:val="002D1115"/>
    <w:rsid w:val="002D372C"/>
    <w:rsid w:val="002D5188"/>
    <w:rsid w:val="002D5232"/>
    <w:rsid w:val="002D5365"/>
    <w:rsid w:val="002D6C66"/>
    <w:rsid w:val="002D7DB2"/>
    <w:rsid w:val="002E007F"/>
    <w:rsid w:val="002E05B4"/>
    <w:rsid w:val="002E2EC0"/>
    <w:rsid w:val="002F0722"/>
    <w:rsid w:val="002F0944"/>
    <w:rsid w:val="002F1AD8"/>
    <w:rsid w:val="002F241C"/>
    <w:rsid w:val="002F59C5"/>
    <w:rsid w:val="002F6420"/>
    <w:rsid w:val="002F7A72"/>
    <w:rsid w:val="00300B09"/>
    <w:rsid w:val="003044F7"/>
    <w:rsid w:val="003050F4"/>
    <w:rsid w:val="00307809"/>
    <w:rsid w:val="00310248"/>
    <w:rsid w:val="00310B1C"/>
    <w:rsid w:val="00311939"/>
    <w:rsid w:val="00314919"/>
    <w:rsid w:val="00314ADD"/>
    <w:rsid w:val="00316A08"/>
    <w:rsid w:val="00316B71"/>
    <w:rsid w:val="00316EF4"/>
    <w:rsid w:val="003207CE"/>
    <w:rsid w:val="003209A5"/>
    <w:rsid w:val="00320A22"/>
    <w:rsid w:val="00321050"/>
    <w:rsid w:val="003211C8"/>
    <w:rsid w:val="00321BEC"/>
    <w:rsid w:val="00322934"/>
    <w:rsid w:val="00324566"/>
    <w:rsid w:val="00324921"/>
    <w:rsid w:val="003252C3"/>
    <w:rsid w:val="00325913"/>
    <w:rsid w:val="00326097"/>
    <w:rsid w:val="00326A17"/>
    <w:rsid w:val="00327EDE"/>
    <w:rsid w:val="00327FCE"/>
    <w:rsid w:val="0033015B"/>
    <w:rsid w:val="003332FB"/>
    <w:rsid w:val="00333474"/>
    <w:rsid w:val="003338D3"/>
    <w:rsid w:val="00333D16"/>
    <w:rsid w:val="00336583"/>
    <w:rsid w:val="00337326"/>
    <w:rsid w:val="00337F83"/>
    <w:rsid w:val="003402F7"/>
    <w:rsid w:val="003421D2"/>
    <w:rsid w:val="0034358B"/>
    <w:rsid w:val="00343611"/>
    <w:rsid w:val="00347C51"/>
    <w:rsid w:val="00351A7D"/>
    <w:rsid w:val="0035417A"/>
    <w:rsid w:val="003558C7"/>
    <w:rsid w:val="00356080"/>
    <w:rsid w:val="00357551"/>
    <w:rsid w:val="00360082"/>
    <w:rsid w:val="0036065F"/>
    <w:rsid w:val="003614AE"/>
    <w:rsid w:val="00363BFC"/>
    <w:rsid w:val="0036461D"/>
    <w:rsid w:val="003656B2"/>
    <w:rsid w:val="00366330"/>
    <w:rsid w:val="00366FB4"/>
    <w:rsid w:val="00370DA6"/>
    <w:rsid w:val="00372BE4"/>
    <w:rsid w:val="00373021"/>
    <w:rsid w:val="00374137"/>
    <w:rsid w:val="00374702"/>
    <w:rsid w:val="003752E1"/>
    <w:rsid w:val="00376A4F"/>
    <w:rsid w:val="00387653"/>
    <w:rsid w:val="00387DDE"/>
    <w:rsid w:val="00391277"/>
    <w:rsid w:val="003922C1"/>
    <w:rsid w:val="00392588"/>
    <w:rsid w:val="00394E53"/>
    <w:rsid w:val="00395D23"/>
    <w:rsid w:val="003A06FB"/>
    <w:rsid w:val="003A0DEE"/>
    <w:rsid w:val="003A33B9"/>
    <w:rsid w:val="003A3485"/>
    <w:rsid w:val="003A35AE"/>
    <w:rsid w:val="003A493E"/>
    <w:rsid w:val="003A49CA"/>
    <w:rsid w:val="003A52FB"/>
    <w:rsid w:val="003A5714"/>
    <w:rsid w:val="003B2EAA"/>
    <w:rsid w:val="003B3854"/>
    <w:rsid w:val="003B4279"/>
    <w:rsid w:val="003B4B5B"/>
    <w:rsid w:val="003B51EC"/>
    <w:rsid w:val="003B520A"/>
    <w:rsid w:val="003B694D"/>
    <w:rsid w:val="003B6E19"/>
    <w:rsid w:val="003C1C8C"/>
    <w:rsid w:val="003C1E8C"/>
    <w:rsid w:val="003C1EA1"/>
    <w:rsid w:val="003C255B"/>
    <w:rsid w:val="003C40C3"/>
    <w:rsid w:val="003C4397"/>
    <w:rsid w:val="003C5DA3"/>
    <w:rsid w:val="003C672C"/>
    <w:rsid w:val="003C6808"/>
    <w:rsid w:val="003C6911"/>
    <w:rsid w:val="003D39CC"/>
    <w:rsid w:val="003D6145"/>
    <w:rsid w:val="003D7C68"/>
    <w:rsid w:val="003E337B"/>
    <w:rsid w:val="003E4B33"/>
    <w:rsid w:val="003E4D15"/>
    <w:rsid w:val="003E5084"/>
    <w:rsid w:val="003F14ED"/>
    <w:rsid w:val="003F2BED"/>
    <w:rsid w:val="003F2C88"/>
    <w:rsid w:val="003F3E42"/>
    <w:rsid w:val="004001CB"/>
    <w:rsid w:val="004005A0"/>
    <w:rsid w:val="00401471"/>
    <w:rsid w:val="00403546"/>
    <w:rsid w:val="0040524A"/>
    <w:rsid w:val="00410AE6"/>
    <w:rsid w:val="00411B06"/>
    <w:rsid w:val="00412E37"/>
    <w:rsid w:val="004130DE"/>
    <w:rsid w:val="0041459D"/>
    <w:rsid w:val="00415AC9"/>
    <w:rsid w:val="004167F1"/>
    <w:rsid w:val="00416828"/>
    <w:rsid w:val="00416E11"/>
    <w:rsid w:val="00417280"/>
    <w:rsid w:val="004205FF"/>
    <w:rsid w:val="00422085"/>
    <w:rsid w:val="00424EFF"/>
    <w:rsid w:val="00427B57"/>
    <w:rsid w:val="00431E8A"/>
    <w:rsid w:val="0043385B"/>
    <w:rsid w:val="00433D7F"/>
    <w:rsid w:val="00434725"/>
    <w:rsid w:val="00435A57"/>
    <w:rsid w:val="00435AF1"/>
    <w:rsid w:val="0043722D"/>
    <w:rsid w:val="0043725A"/>
    <w:rsid w:val="0044221A"/>
    <w:rsid w:val="00442995"/>
    <w:rsid w:val="00443C6A"/>
    <w:rsid w:val="0044406D"/>
    <w:rsid w:val="00444A6C"/>
    <w:rsid w:val="00446819"/>
    <w:rsid w:val="00447564"/>
    <w:rsid w:val="00450CA3"/>
    <w:rsid w:val="004526F0"/>
    <w:rsid w:val="00453A1D"/>
    <w:rsid w:val="0045474C"/>
    <w:rsid w:val="0045670E"/>
    <w:rsid w:val="00460913"/>
    <w:rsid w:val="00461153"/>
    <w:rsid w:val="004651CD"/>
    <w:rsid w:val="00465329"/>
    <w:rsid w:val="004655F5"/>
    <w:rsid w:val="004656CD"/>
    <w:rsid w:val="00466739"/>
    <w:rsid w:val="00467287"/>
    <w:rsid w:val="00467F33"/>
    <w:rsid w:val="004703EF"/>
    <w:rsid w:val="00472092"/>
    <w:rsid w:val="00473978"/>
    <w:rsid w:val="00475BFB"/>
    <w:rsid w:val="00475E6F"/>
    <w:rsid w:val="004804BB"/>
    <w:rsid w:val="00480598"/>
    <w:rsid w:val="00482524"/>
    <w:rsid w:val="0048465F"/>
    <w:rsid w:val="00484C88"/>
    <w:rsid w:val="00484D03"/>
    <w:rsid w:val="004852F9"/>
    <w:rsid w:val="004857A5"/>
    <w:rsid w:val="004905D5"/>
    <w:rsid w:val="0049191A"/>
    <w:rsid w:val="00492A0F"/>
    <w:rsid w:val="0049433F"/>
    <w:rsid w:val="0049461B"/>
    <w:rsid w:val="004952BB"/>
    <w:rsid w:val="0049735B"/>
    <w:rsid w:val="00497C8A"/>
    <w:rsid w:val="004A0B0F"/>
    <w:rsid w:val="004A3F3B"/>
    <w:rsid w:val="004A4747"/>
    <w:rsid w:val="004A4E31"/>
    <w:rsid w:val="004A5BA9"/>
    <w:rsid w:val="004A642E"/>
    <w:rsid w:val="004A6691"/>
    <w:rsid w:val="004A702E"/>
    <w:rsid w:val="004B2093"/>
    <w:rsid w:val="004B278C"/>
    <w:rsid w:val="004B2A5B"/>
    <w:rsid w:val="004B351E"/>
    <w:rsid w:val="004B4E4A"/>
    <w:rsid w:val="004B6907"/>
    <w:rsid w:val="004B6E36"/>
    <w:rsid w:val="004C05F5"/>
    <w:rsid w:val="004C0A60"/>
    <w:rsid w:val="004C11A7"/>
    <w:rsid w:val="004C21DE"/>
    <w:rsid w:val="004C3DD0"/>
    <w:rsid w:val="004C5078"/>
    <w:rsid w:val="004C5D4A"/>
    <w:rsid w:val="004D0195"/>
    <w:rsid w:val="004D0435"/>
    <w:rsid w:val="004D22D6"/>
    <w:rsid w:val="004D2CA8"/>
    <w:rsid w:val="004D3016"/>
    <w:rsid w:val="004D66FD"/>
    <w:rsid w:val="004D7088"/>
    <w:rsid w:val="004D712B"/>
    <w:rsid w:val="004E08B0"/>
    <w:rsid w:val="004E22D6"/>
    <w:rsid w:val="004E3F93"/>
    <w:rsid w:val="004E520C"/>
    <w:rsid w:val="004E5CD5"/>
    <w:rsid w:val="004E7948"/>
    <w:rsid w:val="004F0BE3"/>
    <w:rsid w:val="004F0D09"/>
    <w:rsid w:val="004F0D3C"/>
    <w:rsid w:val="004F1106"/>
    <w:rsid w:val="004F3A95"/>
    <w:rsid w:val="004F3C11"/>
    <w:rsid w:val="004F47D3"/>
    <w:rsid w:val="004F5570"/>
    <w:rsid w:val="004F681F"/>
    <w:rsid w:val="004F7452"/>
    <w:rsid w:val="00500F03"/>
    <w:rsid w:val="00502089"/>
    <w:rsid w:val="00503AB9"/>
    <w:rsid w:val="005042E5"/>
    <w:rsid w:val="00505A3F"/>
    <w:rsid w:val="00506EE4"/>
    <w:rsid w:val="005072A1"/>
    <w:rsid w:val="0050762A"/>
    <w:rsid w:val="0051360E"/>
    <w:rsid w:val="00513A00"/>
    <w:rsid w:val="0051469E"/>
    <w:rsid w:val="005149CB"/>
    <w:rsid w:val="00521ACE"/>
    <w:rsid w:val="00523239"/>
    <w:rsid w:val="00523435"/>
    <w:rsid w:val="00525510"/>
    <w:rsid w:val="00525D2E"/>
    <w:rsid w:val="005260F7"/>
    <w:rsid w:val="00531383"/>
    <w:rsid w:val="00531B9D"/>
    <w:rsid w:val="0053469E"/>
    <w:rsid w:val="00536FC7"/>
    <w:rsid w:val="00537C1F"/>
    <w:rsid w:val="005409AD"/>
    <w:rsid w:val="005424E5"/>
    <w:rsid w:val="00545948"/>
    <w:rsid w:val="005461D1"/>
    <w:rsid w:val="005509F1"/>
    <w:rsid w:val="00551276"/>
    <w:rsid w:val="00553BE7"/>
    <w:rsid w:val="005558C4"/>
    <w:rsid w:val="00556899"/>
    <w:rsid w:val="0055758B"/>
    <w:rsid w:val="005613A8"/>
    <w:rsid w:val="00563905"/>
    <w:rsid w:val="00566184"/>
    <w:rsid w:val="00566251"/>
    <w:rsid w:val="0056673B"/>
    <w:rsid w:val="005667DF"/>
    <w:rsid w:val="00570B16"/>
    <w:rsid w:val="005721F1"/>
    <w:rsid w:val="00572CE0"/>
    <w:rsid w:val="00573956"/>
    <w:rsid w:val="00573C9D"/>
    <w:rsid w:val="00575D35"/>
    <w:rsid w:val="0057623D"/>
    <w:rsid w:val="00576681"/>
    <w:rsid w:val="005768CD"/>
    <w:rsid w:val="00580C3B"/>
    <w:rsid w:val="00582499"/>
    <w:rsid w:val="00582C84"/>
    <w:rsid w:val="00582EF8"/>
    <w:rsid w:val="0058413A"/>
    <w:rsid w:val="005867C9"/>
    <w:rsid w:val="00587B0E"/>
    <w:rsid w:val="00587CD0"/>
    <w:rsid w:val="005913E8"/>
    <w:rsid w:val="0059405B"/>
    <w:rsid w:val="00595596"/>
    <w:rsid w:val="00596D52"/>
    <w:rsid w:val="005A229B"/>
    <w:rsid w:val="005A53EA"/>
    <w:rsid w:val="005A6CC6"/>
    <w:rsid w:val="005B2E95"/>
    <w:rsid w:val="005B362B"/>
    <w:rsid w:val="005B3E1B"/>
    <w:rsid w:val="005B4E81"/>
    <w:rsid w:val="005C212B"/>
    <w:rsid w:val="005C44A1"/>
    <w:rsid w:val="005C48D6"/>
    <w:rsid w:val="005C4C3E"/>
    <w:rsid w:val="005C5859"/>
    <w:rsid w:val="005C6042"/>
    <w:rsid w:val="005C7FB0"/>
    <w:rsid w:val="005D000C"/>
    <w:rsid w:val="005D00F7"/>
    <w:rsid w:val="005D0F55"/>
    <w:rsid w:val="005D0FB6"/>
    <w:rsid w:val="005D2EED"/>
    <w:rsid w:val="005D3294"/>
    <w:rsid w:val="005D596D"/>
    <w:rsid w:val="005D5C33"/>
    <w:rsid w:val="005D5FB8"/>
    <w:rsid w:val="005D78C0"/>
    <w:rsid w:val="005D7C15"/>
    <w:rsid w:val="005E25FF"/>
    <w:rsid w:val="005E261B"/>
    <w:rsid w:val="005E2C2D"/>
    <w:rsid w:val="005E3718"/>
    <w:rsid w:val="005E5D6C"/>
    <w:rsid w:val="005F00A1"/>
    <w:rsid w:val="005F0FE7"/>
    <w:rsid w:val="005F115B"/>
    <w:rsid w:val="005F12CC"/>
    <w:rsid w:val="005F330B"/>
    <w:rsid w:val="005F6D43"/>
    <w:rsid w:val="005F70E6"/>
    <w:rsid w:val="005F7D3E"/>
    <w:rsid w:val="00600351"/>
    <w:rsid w:val="006005F4"/>
    <w:rsid w:val="0060163E"/>
    <w:rsid w:val="006017DB"/>
    <w:rsid w:val="00602528"/>
    <w:rsid w:val="0060371E"/>
    <w:rsid w:val="00603867"/>
    <w:rsid w:val="00604572"/>
    <w:rsid w:val="006046EF"/>
    <w:rsid w:val="006056E4"/>
    <w:rsid w:val="006058A5"/>
    <w:rsid w:val="00606489"/>
    <w:rsid w:val="00616238"/>
    <w:rsid w:val="0061637C"/>
    <w:rsid w:val="00616833"/>
    <w:rsid w:val="00617E20"/>
    <w:rsid w:val="00621B17"/>
    <w:rsid w:val="00621CDB"/>
    <w:rsid w:val="006221E0"/>
    <w:rsid w:val="00622553"/>
    <w:rsid w:val="0062327A"/>
    <w:rsid w:val="0062371F"/>
    <w:rsid w:val="00623A97"/>
    <w:rsid w:val="00625E73"/>
    <w:rsid w:val="00626E64"/>
    <w:rsid w:val="00627665"/>
    <w:rsid w:val="00631FB8"/>
    <w:rsid w:val="00635B4C"/>
    <w:rsid w:val="00636848"/>
    <w:rsid w:val="00636DD3"/>
    <w:rsid w:val="00636E8B"/>
    <w:rsid w:val="0064021F"/>
    <w:rsid w:val="0064342A"/>
    <w:rsid w:val="0064348D"/>
    <w:rsid w:val="00645B89"/>
    <w:rsid w:val="00652500"/>
    <w:rsid w:val="0065261A"/>
    <w:rsid w:val="00652D0B"/>
    <w:rsid w:val="00653136"/>
    <w:rsid w:val="006561F9"/>
    <w:rsid w:val="006568C5"/>
    <w:rsid w:val="00657DBE"/>
    <w:rsid w:val="00660525"/>
    <w:rsid w:val="00662CA8"/>
    <w:rsid w:val="00667245"/>
    <w:rsid w:val="00667CA3"/>
    <w:rsid w:val="00670FAC"/>
    <w:rsid w:val="00672015"/>
    <w:rsid w:val="00675C91"/>
    <w:rsid w:val="006770C7"/>
    <w:rsid w:val="0068094D"/>
    <w:rsid w:val="00681A5C"/>
    <w:rsid w:val="00682211"/>
    <w:rsid w:val="00682371"/>
    <w:rsid w:val="00684E4C"/>
    <w:rsid w:val="006867F3"/>
    <w:rsid w:val="006906CD"/>
    <w:rsid w:val="006914DF"/>
    <w:rsid w:val="0069150C"/>
    <w:rsid w:val="00693AA3"/>
    <w:rsid w:val="00694498"/>
    <w:rsid w:val="006970A9"/>
    <w:rsid w:val="006972D7"/>
    <w:rsid w:val="006A07D9"/>
    <w:rsid w:val="006A2010"/>
    <w:rsid w:val="006A28A7"/>
    <w:rsid w:val="006A2FF5"/>
    <w:rsid w:val="006A3434"/>
    <w:rsid w:val="006A3AE7"/>
    <w:rsid w:val="006A4863"/>
    <w:rsid w:val="006A66F7"/>
    <w:rsid w:val="006A7DBA"/>
    <w:rsid w:val="006B0D3F"/>
    <w:rsid w:val="006B258A"/>
    <w:rsid w:val="006B4D6A"/>
    <w:rsid w:val="006B58CF"/>
    <w:rsid w:val="006B73D9"/>
    <w:rsid w:val="006B7B39"/>
    <w:rsid w:val="006C345F"/>
    <w:rsid w:val="006C3ED5"/>
    <w:rsid w:val="006C411C"/>
    <w:rsid w:val="006C5322"/>
    <w:rsid w:val="006C7E3A"/>
    <w:rsid w:val="006C7F60"/>
    <w:rsid w:val="006D1C05"/>
    <w:rsid w:val="006D1FB1"/>
    <w:rsid w:val="006D431C"/>
    <w:rsid w:val="006D53EA"/>
    <w:rsid w:val="006D61BC"/>
    <w:rsid w:val="006D7132"/>
    <w:rsid w:val="006D733A"/>
    <w:rsid w:val="006E275C"/>
    <w:rsid w:val="006E33FD"/>
    <w:rsid w:val="006E387B"/>
    <w:rsid w:val="006E6355"/>
    <w:rsid w:val="006E651E"/>
    <w:rsid w:val="006E6697"/>
    <w:rsid w:val="006E7AF2"/>
    <w:rsid w:val="006F01FB"/>
    <w:rsid w:val="006F0446"/>
    <w:rsid w:val="006F0451"/>
    <w:rsid w:val="006F04DE"/>
    <w:rsid w:val="006F1EF1"/>
    <w:rsid w:val="006F3F34"/>
    <w:rsid w:val="006F3FD3"/>
    <w:rsid w:val="007020F6"/>
    <w:rsid w:val="0071156D"/>
    <w:rsid w:val="00711F95"/>
    <w:rsid w:val="0071241A"/>
    <w:rsid w:val="00712AEA"/>
    <w:rsid w:val="00712CB0"/>
    <w:rsid w:val="00713C16"/>
    <w:rsid w:val="00714217"/>
    <w:rsid w:val="00714587"/>
    <w:rsid w:val="00715312"/>
    <w:rsid w:val="00716C4D"/>
    <w:rsid w:val="0071772E"/>
    <w:rsid w:val="007226CC"/>
    <w:rsid w:val="00722E7E"/>
    <w:rsid w:val="007238E4"/>
    <w:rsid w:val="00723988"/>
    <w:rsid w:val="00726534"/>
    <w:rsid w:val="00726AC0"/>
    <w:rsid w:val="00730205"/>
    <w:rsid w:val="00732A22"/>
    <w:rsid w:val="00733522"/>
    <w:rsid w:val="00734F27"/>
    <w:rsid w:val="007355DD"/>
    <w:rsid w:val="0073579E"/>
    <w:rsid w:val="007378E5"/>
    <w:rsid w:val="00741402"/>
    <w:rsid w:val="00743AD2"/>
    <w:rsid w:val="00747638"/>
    <w:rsid w:val="00752181"/>
    <w:rsid w:val="007543E2"/>
    <w:rsid w:val="0075473C"/>
    <w:rsid w:val="0075480A"/>
    <w:rsid w:val="0075491D"/>
    <w:rsid w:val="00755320"/>
    <w:rsid w:val="007569EE"/>
    <w:rsid w:val="00761B8F"/>
    <w:rsid w:val="00762659"/>
    <w:rsid w:val="00763ACE"/>
    <w:rsid w:val="00766CDB"/>
    <w:rsid w:val="00766FAE"/>
    <w:rsid w:val="007705F0"/>
    <w:rsid w:val="0077146D"/>
    <w:rsid w:val="00771CE6"/>
    <w:rsid w:val="00771F9D"/>
    <w:rsid w:val="00773140"/>
    <w:rsid w:val="00780BC5"/>
    <w:rsid w:val="0078109F"/>
    <w:rsid w:val="0078181D"/>
    <w:rsid w:val="0078183D"/>
    <w:rsid w:val="00781C2D"/>
    <w:rsid w:val="00783609"/>
    <w:rsid w:val="00786A19"/>
    <w:rsid w:val="007875DA"/>
    <w:rsid w:val="00790400"/>
    <w:rsid w:val="0079045F"/>
    <w:rsid w:val="00793013"/>
    <w:rsid w:val="00794C10"/>
    <w:rsid w:val="00796927"/>
    <w:rsid w:val="00797055"/>
    <w:rsid w:val="0079723B"/>
    <w:rsid w:val="007979D1"/>
    <w:rsid w:val="007A208F"/>
    <w:rsid w:val="007A3A59"/>
    <w:rsid w:val="007A43AE"/>
    <w:rsid w:val="007A57EB"/>
    <w:rsid w:val="007A5D74"/>
    <w:rsid w:val="007A604A"/>
    <w:rsid w:val="007A6FFB"/>
    <w:rsid w:val="007A7E5E"/>
    <w:rsid w:val="007B0994"/>
    <w:rsid w:val="007B1BC4"/>
    <w:rsid w:val="007B26E6"/>
    <w:rsid w:val="007B395A"/>
    <w:rsid w:val="007B3F53"/>
    <w:rsid w:val="007B4C52"/>
    <w:rsid w:val="007B6086"/>
    <w:rsid w:val="007B711A"/>
    <w:rsid w:val="007C0864"/>
    <w:rsid w:val="007C3654"/>
    <w:rsid w:val="007C3749"/>
    <w:rsid w:val="007C424F"/>
    <w:rsid w:val="007C44DC"/>
    <w:rsid w:val="007C4AA6"/>
    <w:rsid w:val="007C6C42"/>
    <w:rsid w:val="007C7985"/>
    <w:rsid w:val="007D008A"/>
    <w:rsid w:val="007D020F"/>
    <w:rsid w:val="007D1B8D"/>
    <w:rsid w:val="007D7F62"/>
    <w:rsid w:val="007E3E6E"/>
    <w:rsid w:val="007E4DDD"/>
    <w:rsid w:val="007E5C7B"/>
    <w:rsid w:val="007E630F"/>
    <w:rsid w:val="007F52FB"/>
    <w:rsid w:val="007F63E9"/>
    <w:rsid w:val="007F6CDA"/>
    <w:rsid w:val="007F6EF3"/>
    <w:rsid w:val="007F6FB3"/>
    <w:rsid w:val="007F70FE"/>
    <w:rsid w:val="00800441"/>
    <w:rsid w:val="008011F4"/>
    <w:rsid w:val="008015A4"/>
    <w:rsid w:val="008052CE"/>
    <w:rsid w:val="00810769"/>
    <w:rsid w:val="00810833"/>
    <w:rsid w:val="00811560"/>
    <w:rsid w:val="008115A9"/>
    <w:rsid w:val="0081264B"/>
    <w:rsid w:val="00812C39"/>
    <w:rsid w:val="00814E7D"/>
    <w:rsid w:val="00815003"/>
    <w:rsid w:val="00815B53"/>
    <w:rsid w:val="00815E63"/>
    <w:rsid w:val="008169C3"/>
    <w:rsid w:val="008201BB"/>
    <w:rsid w:val="00820B4C"/>
    <w:rsid w:val="00820DB5"/>
    <w:rsid w:val="008264DE"/>
    <w:rsid w:val="00826E1A"/>
    <w:rsid w:val="008273D3"/>
    <w:rsid w:val="00830521"/>
    <w:rsid w:val="00831037"/>
    <w:rsid w:val="008316C9"/>
    <w:rsid w:val="008328F7"/>
    <w:rsid w:val="008343B5"/>
    <w:rsid w:val="0083579A"/>
    <w:rsid w:val="00837819"/>
    <w:rsid w:val="00837CBB"/>
    <w:rsid w:val="00844C2D"/>
    <w:rsid w:val="008452AF"/>
    <w:rsid w:val="00847DA4"/>
    <w:rsid w:val="00851426"/>
    <w:rsid w:val="0085334A"/>
    <w:rsid w:val="00857BA0"/>
    <w:rsid w:val="00857BFB"/>
    <w:rsid w:val="00860DFB"/>
    <w:rsid w:val="00860F36"/>
    <w:rsid w:val="00861DEE"/>
    <w:rsid w:val="00863479"/>
    <w:rsid w:val="00863E6E"/>
    <w:rsid w:val="00871D0E"/>
    <w:rsid w:val="00871E04"/>
    <w:rsid w:val="008733C8"/>
    <w:rsid w:val="008738D1"/>
    <w:rsid w:val="0087659C"/>
    <w:rsid w:val="00876C21"/>
    <w:rsid w:val="00877643"/>
    <w:rsid w:val="008776DF"/>
    <w:rsid w:val="00880ED5"/>
    <w:rsid w:val="00880F51"/>
    <w:rsid w:val="008815D6"/>
    <w:rsid w:val="008823B5"/>
    <w:rsid w:val="00882636"/>
    <w:rsid w:val="008872D2"/>
    <w:rsid w:val="00887F49"/>
    <w:rsid w:val="00890A7B"/>
    <w:rsid w:val="00890DBC"/>
    <w:rsid w:val="00895721"/>
    <w:rsid w:val="008A10FD"/>
    <w:rsid w:val="008A192B"/>
    <w:rsid w:val="008A20DB"/>
    <w:rsid w:val="008A4AF5"/>
    <w:rsid w:val="008A6294"/>
    <w:rsid w:val="008A62CD"/>
    <w:rsid w:val="008A66F4"/>
    <w:rsid w:val="008A716A"/>
    <w:rsid w:val="008B19FC"/>
    <w:rsid w:val="008B2988"/>
    <w:rsid w:val="008B38F8"/>
    <w:rsid w:val="008B4527"/>
    <w:rsid w:val="008B470F"/>
    <w:rsid w:val="008B4D93"/>
    <w:rsid w:val="008B7DE0"/>
    <w:rsid w:val="008C0895"/>
    <w:rsid w:val="008C25EF"/>
    <w:rsid w:val="008C3B08"/>
    <w:rsid w:val="008C46CF"/>
    <w:rsid w:val="008C5A95"/>
    <w:rsid w:val="008C5B02"/>
    <w:rsid w:val="008C5FD5"/>
    <w:rsid w:val="008C689A"/>
    <w:rsid w:val="008D1A87"/>
    <w:rsid w:val="008D1D6E"/>
    <w:rsid w:val="008D2BCC"/>
    <w:rsid w:val="008D4768"/>
    <w:rsid w:val="008D511E"/>
    <w:rsid w:val="008D562A"/>
    <w:rsid w:val="008D570E"/>
    <w:rsid w:val="008D5A04"/>
    <w:rsid w:val="008D5ED7"/>
    <w:rsid w:val="008D5EED"/>
    <w:rsid w:val="008D6426"/>
    <w:rsid w:val="008E5723"/>
    <w:rsid w:val="008E5E13"/>
    <w:rsid w:val="008E799B"/>
    <w:rsid w:val="008E7F6C"/>
    <w:rsid w:val="008F0FC6"/>
    <w:rsid w:val="008F4E20"/>
    <w:rsid w:val="008F5386"/>
    <w:rsid w:val="008F75BD"/>
    <w:rsid w:val="00900465"/>
    <w:rsid w:val="00900BDA"/>
    <w:rsid w:val="00903DCD"/>
    <w:rsid w:val="00904054"/>
    <w:rsid w:val="00905104"/>
    <w:rsid w:val="00905F14"/>
    <w:rsid w:val="009064BB"/>
    <w:rsid w:val="009064E0"/>
    <w:rsid w:val="00906C74"/>
    <w:rsid w:val="00911195"/>
    <w:rsid w:val="00911C9C"/>
    <w:rsid w:val="00912779"/>
    <w:rsid w:val="009130AB"/>
    <w:rsid w:val="00913D01"/>
    <w:rsid w:val="009147ED"/>
    <w:rsid w:val="00916529"/>
    <w:rsid w:val="009200E1"/>
    <w:rsid w:val="00922915"/>
    <w:rsid w:val="009231E1"/>
    <w:rsid w:val="0092395A"/>
    <w:rsid w:val="00923989"/>
    <w:rsid w:val="00925AD2"/>
    <w:rsid w:val="00926EE9"/>
    <w:rsid w:val="00931FBA"/>
    <w:rsid w:val="009358D6"/>
    <w:rsid w:val="009427AB"/>
    <w:rsid w:val="0094440A"/>
    <w:rsid w:val="00945708"/>
    <w:rsid w:val="00947097"/>
    <w:rsid w:val="009476AB"/>
    <w:rsid w:val="0095047C"/>
    <w:rsid w:val="00951A83"/>
    <w:rsid w:val="0095516A"/>
    <w:rsid w:val="00956891"/>
    <w:rsid w:val="009569F9"/>
    <w:rsid w:val="00957ED0"/>
    <w:rsid w:val="00961B29"/>
    <w:rsid w:val="00963219"/>
    <w:rsid w:val="00966EEB"/>
    <w:rsid w:val="009674C8"/>
    <w:rsid w:val="00971D74"/>
    <w:rsid w:val="00972174"/>
    <w:rsid w:val="009728DE"/>
    <w:rsid w:val="00972AF3"/>
    <w:rsid w:val="00973B32"/>
    <w:rsid w:val="00976DF9"/>
    <w:rsid w:val="00977E38"/>
    <w:rsid w:val="00977FE3"/>
    <w:rsid w:val="00981B97"/>
    <w:rsid w:val="00986512"/>
    <w:rsid w:val="00987037"/>
    <w:rsid w:val="009879BD"/>
    <w:rsid w:val="00990682"/>
    <w:rsid w:val="00990FF4"/>
    <w:rsid w:val="0099145A"/>
    <w:rsid w:val="00992727"/>
    <w:rsid w:val="00993364"/>
    <w:rsid w:val="00994359"/>
    <w:rsid w:val="009950A9"/>
    <w:rsid w:val="00995ABD"/>
    <w:rsid w:val="00996207"/>
    <w:rsid w:val="00997301"/>
    <w:rsid w:val="009A1A0B"/>
    <w:rsid w:val="009A1F9A"/>
    <w:rsid w:val="009A3779"/>
    <w:rsid w:val="009A39F0"/>
    <w:rsid w:val="009A413C"/>
    <w:rsid w:val="009A7985"/>
    <w:rsid w:val="009B0AF2"/>
    <w:rsid w:val="009B1342"/>
    <w:rsid w:val="009B1A7E"/>
    <w:rsid w:val="009B282F"/>
    <w:rsid w:val="009B4868"/>
    <w:rsid w:val="009B4D6B"/>
    <w:rsid w:val="009B5915"/>
    <w:rsid w:val="009B5B80"/>
    <w:rsid w:val="009B5CC7"/>
    <w:rsid w:val="009B68F5"/>
    <w:rsid w:val="009B7CCF"/>
    <w:rsid w:val="009C1482"/>
    <w:rsid w:val="009D06F5"/>
    <w:rsid w:val="009D1C08"/>
    <w:rsid w:val="009D4830"/>
    <w:rsid w:val="009D4BAC"/>
    <w:rsid w:val="009D647B"/>
    <w:rsid w:val="009D6B7A"/>
    <w:rsid w:val="009D6E1B"/>
    <w:rsid w:val="009E0E62"/>
    <w:rsid w:val="009E2AA9"/>
    <w:rsid w:val="009E555A"/>
    <w:rsid w:val="009E5C5B"/>
    <w:rsid w:val="009E6EF0"/>
    <w:rsid w:val="009E6F16"/>
    <w:rsid w:val="009E7BC0"/>
    <w:rsid w:val="009F3D54"/>
    <w:rsid w:val="009F54AB"/>
    <w:rsid w:val="009F69AB"/>
    <w:rsid w:val="009F7A3F"/>
    <w:rsid w:val="00A036ED"/>
    <w:rsid w:val="00A048E8"/>
    <w:rsid w:val="00A07996"/>
    <w:rsid w:val="00A10BF6"/>
    <w:rsid w:val="00A112A7"/>
    <w:rsid w:val="00A1420B"/>
    <w:rsid w:val="00A1436D"/>
    <w:rsid w:val="00A14D13"/>
    <w:rsid w:val="00A1586F"/>
    <w:rsid w:val="00A20768"/>
    <w:rsid w:val="00A23542"/>
    <w:rsid w:val="00A23F21"/>
    <w:rsid w:val="00A26BA7"/>
    <w:rsid w:val="00A27FD6"/>
    <w:rsid w:val="00A30640"/>
    <w:rsid w:val="00A3493E"/>
    <w:rsid w:val="00A34D5C"/>
    <w:rsid w:val="00A3691D"/>
    <w:rsid w:val="00A36D84"/>
    <w:rsid w:val="00A42813"/>
    <w:rsid w:val="00A4344B"/>
    <w:rsid w:val="00A4381F"/>
    <w:rsid w:val="00A47047"/>
    <w:rsid w:val="00A50FB8"/>
    <w:rsid w:val="00A517DE"/>
    <w:rsid w:val="00A52EFF"/>
    <w:rsid w:val="00A53D0E"/>
    <w:rsid w:val="00A55022"/>
    <w:rsid w:val="00A56521"/>
    <w:rsid w:val="00A5699A"/>
    <w:rsid w:val="00A56E70"/>
    <w:rsid w:val="00A6066F"/>
    <w:rsid w:val="00A608DA"/>
    <w:rsid w:val="00A60E82"/>
    <w:rsid w:val="00A61945"/>
    <w:rsid w:val="00A621D8"/>
    <w:rsid w:val="00A62D50"/>
    <w:rsid w:val="00A63129"/>
    <w:rsid w:val="00A63403"/>
    <w:rsid w:val="00A64165"/>
    <w:rsid w:val="00A65758"/>
    <w:rsid w:val="00A6650B"/>
    <w:rsid w:val="00A67709"/>
    <w:rsid w:val="00A702ED"/>
    <w:rsid w:val="00A70341"/>
    <w:rsid w:val="00A70E61"/>
    <w:rsid w:val="00A7202D"/>
    <w:rsid w:val="00A738EE"/>
    <w:rsid w:val="00A74769"/>
    <w:rsid w:val="00A75F3A"/>
    <w:rsid w:val="00A76F5B"/>
    <w:rsid w:val="00A7700E"/>
    <w:rsid w:val="00A770F7"/>
    <w:rsid w:val="00A772DA"/>
    <w:rsid w:val="00A77D37"/>
    <w:rsid w:val="00A80298"/>
    <w:rsid w:val="00A81ACF"/>
    <w:rsid w:val="00A829EF"/>
    <w:rsid w:val="00A8570A"/>
    <w:rsid w:val="00A85EB9"/>
    <w:rsid w:val="00A8684C"/>
    <w:rsid w:val="00A86C34"/>
    <w:rsid w:val="00A900D1"/>
    <w:rsid w:val="00A90268"/>
    <w:rsid w:val="00A9104A"/>
    <w:rsid w:val="00A91717"/>
    <w:rsid w:val="00A91AD0"/>
    <w:rsid w:val="00A92D08"/>
    <w:rsid w:val="00A93E3E"/>
    <w:rsid w:val="00A9507B"/>
    <w:rsid w:val="00A95470"/>
    <w:rsid w:val="00A957F9"/>
    <w:rsid w:val="00A95B22"/>
    <w:rsid w:val="00AA029D"/>
    <w:rsid w:val="00AA15F2"/>
    <w:rsid w:val="00AA1C75"/>
    <w:rsid w:val="00AA1D3B"/>
    <w:rsid w:val="00AA22FD"/>
    <w:rsid w:val="00AA4AE9"/>
    <w:rsid w:val="00AA6792"/>
    <w:rsid w:val="00AB235A"/>
    <w:rsid w:val="00AB2E14"/>
    <w:rsid w:val="00AB4B6C"/>
    <w:rsid w:val="00AB4F95"/>
    <w:rsid w:val="00AB5E74"/>
    <w:rsid w:val="00AB6150"/>
    <w:rsid w:val="00AB7B08"/>
    <w:rsid w:val="00AC15FA"/>
    <w:rsid w:val="00AC21F2"/>
    <w:rsid w:val="00AC2ABA"/>
    <w:rsid w:val="00AC40C3"/>
    <w:rsid w:val="00AC5C6D"/>
    <w:rsid w:val="00AC6067"/>
    <w:rsid w:val="00AC7B6B"/>
    <w:rsid w:val="00AD0565"/>
    <w:rsid w:val="00AD081E"/>
    <w:rsid w:val="00AD2005"/>
    <w:rsid w:val="00AD33EE"/>
    <w:rsid w:val="00AD3805"/>
    <w:rsid w:val="00AD3857"/>
    <w:rsid w:val="00AD3DC0"/>
    <w:rsid w:val="00AD4346"/>
    <w:rsid w:val="00AD4594"/>
    <w:rsid w:val="00AD4D4F"/>
    <w:rsid w:val="00AD5AE9"/>
    <w:rsid w:val="00AD6870"/>
    <w:rsid w:val="00AD6FBE"/>
    <w:rsid w:val="00AD6FC8"/>
    <w:rsid w:val="00AE1F9D"/>
    <w:rsid w:val="00AE1FC7"/>
    <w:rsid w:val="00AE3AC7"/>
    <w:rsid w:val="00AE5DE8"/>
    <w:rsid w:val="00AE62CA"/>
    <w:rsid w:val="00AE6CDF"/>
    <w:rsid w:val="00AF41C7"/>
    <w:rsid w:val="00AF42CF"/>
    <w:rsid w:val="00AF4E6D"/>
    <w:rsid w:val="00AF548C"/>
    <w:rsid w:val="00AF68AD"/>
    <w:rsid w:val="00B002AA"/>
    <w:rsid w:val="00B005E1"/>
    <w:rsid w:val="00B00BA9"/>
    <w:rsid w:val="00B01547"/>
    <w:rsid w:val="00B029DB"/>
    <w:rsid w:val="00B04337"/>
    <w:rsid w:val="00B05819"/>
    <w:rsid w:val="00B063A9"/>
    <w:rsid w:val="00B06544"/>
    <w:rsid w:val="00B07901"/>
    <w:rsid w:val="00B07ADE"/>
    <w:rsid w:val="00B10371"/>
    <w:rsid w:val="00B134EF"/>
    <w:rsid w:val="00B13B76"/>
    <w:rsid w:val="00B13DEE"/>
    <w:rsid w:val="00B175A2"/>
    <w:rsid w:val="00B226DD"/>
    <w:rsid w:val="00B230C8"/>
    <w:rsid w:val="00B233A6"/>
    <w:rsid w:val="00B23966"/>
    <w:rsid w:val="00B23C5C"/>
    <w:rsid w:val="00B25175"/>
    <w:rsid w:val="00B26AE4"/>
    <w:rsid w:val="00B3024D"/>
    <w:rsid w:val="00B32CFB"/>
    <w:rsid w:val="00B3343F"/>
    <w:rsid w:val="00B34628"/>
    <w:rsid w:val="00B435FF"/>
    <w:rsid w:val="00B45057"/>
    <w:rsid w:val="00B463B0"/>
    <w:rsid w:val="00B46EA7"/>
    <w:rsid w:val="00B530D2"/>
    <w:rsid w:val="00B54D0D"/>
    <w:rsid w:val="00B620A1"/>
    <w:rsid w:val="00B62FF6"/>
    <w:rsid w:val="00B6302B"/>
    <w:rsid w:val="00B633FA"/>
    <w:rsid w:val="00B63A74"/>
    <w:rsid w:val="00B67D5F"/>
    <w:rsid w:val="00B735E0"/>
    <w:rsid w:val="00B7542A"/>
    <w:rsid w:val="00B76029"/>
    <w:rsid w:val="00B76197"/>
    <w:rsid w:val="00B7706E"/>
    <w:rsid w:val="00B77C63"/>
    <w:rsid w:val="00B81472"/>
    <w:rsid w:val="00B82665"/>
    <w:rsid w:val="00B82C2C"/>
    <w:rsid w:val="00B82DD0"/>
    <w:rsid w:val="00B8333D"/>
    <w:rsid w:val="00B8405F"/>
    <w:rsid w:val="00B850B9"/>
    <w:rsid w:val="00B901C8"/>
    <w:rsid w:val="00B90551"/>
    <w:rsid w:val="00B911E5"/>
    <w:rsid w:val="00B937C2"/>
    <w:rsid w:val="00B938B7"/>
    <w:rsid w:val="00B93BA9"/>
    <w:rsid w:val="00B95449"/>
    <w:rsid w:val="00B96A74"/>
    <w:rsid w:val="00BA5C9E"/>
    <w:rsid w:val="00BA6DFF"/>
    <w:rsid w:val="00BA73C7"/>
    <w:rsid w:val="00BB0E4A"/>
    <w:rsid w:val="00BB11E2"/>
    <w:rsid w:val="00BB2A56"/>
    <w:rsid w:val="00BB556F"/>
    <w:rsid w:val="00BC0DB5"/>
    <w:rsid w:val="00BC2B5A"/>
    <w:rsid w:val="00BC2CC7"/>
    <w:rsid w:val="00BC317C"/>
    <w:rsid w:val="00BC4519"/>
    <w:rsid w:val="00BC69AF"/>
    <w:rsid w:val="00BC6AB1"/>
    <w:rsid w:val="00BD05CF"/>
    <w:rsid w:val="00BD0613"/>
    <w:rsid w:val="00BD2920"/>
    <w:rsid w:val="00BD2A7F"/>
    <w:rsid w:val="00BD348D"/>
    <w:rsid w:val="00BD4C5C"/>
    <w:rsid w:val="00BD68E2"/>
    <w:rsid w:val="00BE0CAA"/>
    <w:rsid w:val="00BE4A8C"/>
    <w:rsid w:val="00BE4D4F"/>
    <w:rsid w:val="00BE604F"/>
    <w:rsid w:val="00BE75EB"/>
    <w:rsid w:val="00BE7BC4"/>
    <w:rsid w:val="00BE7FED"/>
    <w:rsid w:val="00BF5B81"/>
    <w:rsid w:val="00BF6448"/>
    <w:rsid w:val="00BF781D"/>
    <w:rsid w:val="00C01DAB"/>
    <w:rsid w:val="00C02BAF"/>
    <w:rsid w:val="00C04CD8"/>
    <w:rsid w:val="00C05403"/>
    <w:rsid w:val="00C073E0"/>
    <w:rsid w:val="00C07876"/>
    <w:rsid w:val="00C102A2"/>
    <w:rsid w:val="00C1034C"/>
    <w:rsid w:val="00C111B7"/>
    <w:rsid w:val="00C167CB"/>
    <w:rsid w:val="00C24273"/>
    <w:rsid w:val="00C25E18"/>
    <w:rsid w:val="00C26558"/>
    <w:rsid w:val="00C270FC"/>
    <w:rsid w:val="00C30D90"/>
    <w:rsid w:val="00C31543"/>
    <w:rsid w:val="00C319D7"/>
    <w:rsid w:val="00C32C7E"/>
    <w:rsid w:val="00C3308A"/>
    <w:rsid w:val="00C40E9D"/>
    <w:rsid w:val="00C410AF"/>
    <w:rsid w:val="00C41FA7"/>
    <w:rsid w:val="00C43E12"/>
    <w:rsid w:val="00C43ED3"/>
    <w:rsid w:val="00C4525A"/>
    <w:rsid w:val="00C465A7"/>
    <w:rsid w:val="00C47D1E"/>
    <w:rsid w:val="00C50924"/>
    <w:rsid w:val="00C50F49"/>
    <w:rsid w:val="00C5208F"/>
    <w:rsid w:val="00C53700"/>
    <w:rsid w:val="00C549FD"/>
    <w:rsid w:val="00C54BAF"/>
    <w:rsid w:val="00C5698D"/>
    <w:rsid w:val="00C570E1"/>
    <w:rsid w:val="00C573DD"/>
    <w:rsid w:val="00C61389"/>
    <w:rsid w:val="00C61426"/>
    <w:rsid w:val="00C62DED"/>
    <w:rsid w:val="00C63758"/>
    <w:rsid w:val="00C66A0D"/>
    <w:rsid w:val="00C67CFF"/>
    <w:rsid w:val="00C709F6"/>
    <w:rsid w:val="00C70F97"/>
    <w:rsid w:val="00C714E0"/>
    <w:rsid w:val="00C71C97"/>
    <w:rsid w:val="00C7279F"/>
    <w:rsid w:val="00C73BDD"/>
    <w:rsid w:val="00C74062"/>
    <w:rsid w:val="00C74EE2"/>
    <w:rsid w:val="00C750B2"/>
    <w:rsid w:val="00C75280"/>
    <w:rsid w:val="00C8014E"/>
    <w:rsid w:val="00C871C6"/>
    <w:rsid w:val="00C9031A"/>
    <w:rsid w:val="00C91234"/>
    <w:rsid w:val="00C95D9F"/>
    <w:rsid w:val="00C971D3"/>
    <w:rsid w:val="00C97FEB"/>
    <w:rsid w:val="00CA078D"/>
    <w:rsid w:val="00CA2525"/>
    <w:rsid w:val="00CA3FC5"/>
    <w:rsid w:val="00CA6432"/>
    <w:rsid w:val="00CA76E1"/>
    <w:rsid w:val="00CB1608"/>
    <w:rsid w:val="00CB37ED"/>
    <w:rsid w:val="00CB4AD4"/>
    <w:rsid w:val="00CB57BC"/>
    <w:rsid w:val="00CB7717"/>
    <w:rsid w:val="00CC1A77"/>
    <w:rsid w:val="00CC2092"/>
    <w:rsid w:val="00CC2145"/>
    <w:rsid w:val="00CC245A"/>
    <w:rsid w:val="00CC2D5D"/>
    <w:rsid w:val="00CC5382"/>
    <w:rsid w:val="00CD0FCE"/>
    <w:rsid w:val="00CD1545"/>
    <w:rsid w:val="00CD5DBF"/>
    <w:rsid w:val="00CE5743"/>
    <w:rsid w:val="00CE5C53"/>
    <w:rsid w:val="00CE6EDB"/>
    <w:rsid w:val="00CE70C3"/>
    <w:rsid w:val="00CF15F6"/>
    <w:rsid w:val="00CF2681"/>
    <w:rsid w:val="00CF5925"/>
    <w:rsid w:val="00D01E35"/>
    <w:rsid w:val="00D067DF"/>
    <w:rsid w:val="00D105B9"/>
    <w:rsid w:val="00D1108C"/>
    <w:rsid w:val="00D11095"/>
    <w:rsid w:val="00D114DD"/>
    <w:rsid w:val="00D11C46"/>
    <w:rsid w:val="00D138E7"/>
    <w:rsid w:val="00D1418B"/>
    <w:rsid w:val="00D15A00"/>
    <w:rsid w:val="00D218CD"/>
    <w:rsid w:val="00D249FD"/>
    <w:rsid w:val="00D33908"/>
    <w:rsid w:val="00D34B44"/>
    <w:rsid w:val="00D34E38"/>
    <w:rsid w:val="00D35427"/>
    <w:rsid w:val="00D460E0"/>
    <w:rsid w:val="00D4724C"/>
    <w:rsid w:val="00D47C35"/>
    <w:rsid w:val="00D47F55"/>
    <w:rsid w:val="00D50CBE"/>
    <w:rsid w:val="00D51E02"/>
    <w:rsid w:val="00D528C5"/>
    <w:rsid w:val="00D5396C"/>
    <w:rsid w:val="00D53B42"/>
    <w:rsid w:val="00D56429"/>
    <w:rsid w:val="00D5784A"/>
    <w:rsid w:val="00D6041B"/>
    <w:rsid w:val="00D6292A"/>
    <w:rsid w:val="00D6352D"/>
    <w:rsid w:val="00D64E04"/>
    <w:rsid w:val="00D6547C"/>
    <w:rsid w:val="00D66476"/>
    <w:rsid w:val="00D67E03"/>
    <w:rsid w:val="00D70621"/>
    <w:rsid w:val="00D72379"/>
    <w:rsid w:val="00D75B2C"/>
    <w:rsid w:val="00D77061"/>
    <w:rsid w:val="00D80110"/>
    <w:rsid w:val="00D8092C"/>
    <w:rsid w:val="00D81D35"/>
    <w:rsid w:val="00D838E8"/>
    <w:rsid w:val="00D83D70"/>
    <w:rsid w:val="00D84295"/>
    <w:rsid w:val="00D8674B"/>
    <w:rsid w:val="00D87CCD"/>
    <w:rsid w:val="00D911A1"/>
    <w:rsid w:val="00D93CEF"/>
    <w:rsid w:val="00D95417"/>
    <w:rsid w:val="00DA07E4"/>
    <w:rsid w:val="00DA20F6"/>
    <w:rsid w:val="00DA335E"/>
    <w:rsid w:val="00DA4611"/>
    <w:rsid w:val="00DA4BDC"/>
    <w:rsid w:val="00DA6CE2"/>
    <w:rsid w:val="00DA7026"/>
    <w:rsid w:val="00DA7D48"/>
    <w:rsid w:val="00DB04E6"/>
    <w:rsid w:val="00DB1B7D"/>
    <w:rsid w:val="00DB41F3"/>
    <w:rsid w:val="00DB50E4"/>
    <w:rsid w:val="00DB538B"/>
    <w:rsid w:val="00DB5A77"/>
    <w:rsid w:val="00DC0D80"/>
    <w:rsid w:val="00DC1AEB"/>
    <w:rsid w:val="00DC1C13"/>
    <w:rsid w:val="00DC696C"/>
    <w:rsid w:val="00DC6D15"/>
    <w:rsid w:val="00DC7F14"/>
    <w:rsid w:val="00DD29D5"/>
    <w:rsid w:val="00DD32AA"/>
    <w:rsid w:val="00DD33F4"/>
    <w:rsid w:val="00DE17AF"/>
    <w:rsid w:val="00DE2FA0"/>
    <w:rsid w:val="00DE4113"/>
    <w:rsid w:val="00DE4B50"/>
    <w:rsid w:val="00DE680D"/>
    <w:rsid w:val="00DE7B81"/>
    <w:rsid w:val="00DF0549"/>
    <w:rsid w:val="00DF2D4F"/>
    <w:rsid w:val="00DF412C"/>
    <w:rsid w:val="00DF452E"/>
    <w:rsid w:val="00DF6C00"/>
    <w:rsid w:val="00E01B31"/>
    <w:rsid w:val="00E0425A"/>
    <w:rsid w:val="00E04861"/>
    <w:rsid w:val="00E12165"/>
    <w:rsid w:val="00E12C65"/>
    <w:rsid w:val="00E13218"/>
    <w:rsid w:val="00E13DA0"/>
    <w:rsid w:val="00E13F9D"/>
    <w:rsid w:val="00E2443B"/>
    <w:rsid w:val="00E24D7C"/>
    <w:rsid w:val="00E2571B"/>
    <w:rsid w:val="00E25744"/>
    <w:rsid w:val="00E25DA6"/>
    <w:rsid w:val="00E271DF"/>
    <w:rsid w:val="00E324EE"/>
    <w:rsid w:val="00E332AE"/>
    <w:rsid w:val="00E33378"/>
    <w:rsid w:val="00E336F1"/>
    <w:rsid w:val="00E33993"/>
    <w:rsid w:val="00E33B1F"/>
    <w:rsid w:val="00E33CF1"/>
    <w:rsid w:val="00E3539E"/>
    <w:rsid w:val="00E35D23"/>
    <w:rsid w:val="00E35DA3"/>
    <w:rsid w:val="00E369D5"/>
    <w:rsid w:val="00E406E8"/>
    <w:rsid w:val="00E41D97"/>
    <w:rsid w:val="00E43FCA"/>
    <w:rsid w:val="00E444A1"/>
    <w:rsid w:val="00E44BC1"/>
    <w:rsid w:val="00E44CE2"/>
    <w:rsid w:val="00E46369"/>
    <w:rsid w:val="00E46A00"/>
    <w:rsid w:val="00E50D7A"/>
    <w:rsid w:val="00E50EDC"/>
    <w:rsid w:val="00E52410"/>
    <w:rsid w:val="00E5582E"/>
    <w:rsid w:val="00E55EAB"/>
    <w:rsid w:val="00E56434"/>
    <w:rsid w:val="00E57BDE"/>
    <w:rsid w:val="00E6132B"/>
    <w:rsid w:val="00E61720"/>
    <w:rsid w:val="00E61E1A"/>
    <w:rsid w:val="00E63274"/>
    <w:rsid w:val="00E6414D"/>
    <w:rsid w:val="00E6457A"/>
    <w:rsid w:val="00E704AC"/>
    <w:rsid w:val="00E70E54"/>
    <w:rsid w:val="00E7358D"/>
    <w:rsid w:val="00E75768"/>
    <w:rsid w:val="00E774D8"/>
    <w:rsid w:val="00E8005D"/>
    <w:rsid w:val="00E8167C"/>
    <w:rsid w:val="00E8208F"/>
    <w:rsid w:val="00E8612C"/>
    <w:rsid w:val="00E86D85"/>
    <w:rsid w:val="00E87268"/>
    <w:rsid w:val="00E87E25"/>
    <w:rsid w:val="00E903F5"/>
    <w:rsid w:val="00E92CA5"/>
    <w:rsid w:val="00E95FA8"/>
    <w:rsid w:val="00E964B8"/>
    <w:rsid w:val="00EA10B9"/>
    <w:rsid w:val="00EA13C5"/>
    <w:rsid w:val="00EA1462"/>
    <w:rsid w:val="00EA2942"/>
    <w:rsid w:val="00EA3E62"/>
    <w:rsid w:val="00EA504A"/>
    <w:rsid w:val="00EA5299"/>
    <w:rsid w:val="00EA5D78"/>
    <w:rsid w:val="00EA6C27"/>
    <w:rsid w:val="00EB511F"/>
    <w:rsid w:val="00EB5A5B"/>
    <w:rsid w:val="00EB7AC3"/>
    <w:rsid w:val="00EC1E28"/>
    <w:rsid w:val="00EC2217"/>
    <w:rsid w:val="00EC25F6"/>
    <w:rsid w:val="00EC6B92"/>
    <w:rsid w:val="00ED1059"/>
    <w:rsid w:val="00ED1602"/>
    <w:rsid w:val="00ED1C6B"/>
    <w:rsid w:val="00ED211B"/>
    <w:rsid w:val="00ED32E9"/>
    <w:rsid w:val="00ED42B3"/>
    <w:rsid w:val="00ED48E5"/>
    <w:rsid w:val="00ED4A0D"/>
    <w:rsid w:val="00EE1CC0"/>
    <w:rsid w:val="00EE659D"/>
    <w:rsid w:val="00EE6693"/>
    <w:rsid w:val="00EF318A"/>
    <w:rsid w:val="00EF3915"/>
    <w:rsid w:val="00EF7384"/>
    <w:rsid w:val="00F011E3"/>
    <w:rsid w:val="00F0293F"/>
    <w:rsid w:val="00F02A00"/>
    <w:rsid w:val="00F03F0B"/>
    <w:rsid w:val="00F07DF6"/>
    <w:rsid w:val="00F11C3A"/>
    <w:rsid w:val="00F16444"/>
    <w:rsid w:val="00F176B3"/>
    <w:rsid w:val="00F2082F"/>
    <w:rsid w:val="00F22297"/>
    <w:rsid w:val="00F2263F"/>
    <w:rsid w:val="00F226DB"/>
    <w:rsid w:val="00F22A3E"/>
    <w:rsid w:val="00F231AD"/>
    <w:rsid w:val="00F240DC"/>
    <w:rsid w:val="00F2642D"/>
    <w:rsid w:val="00F333CE"/>
    <w:rsid w:val="00F34993"/>
    <w:rsid w:val="00F35DF5"/>
    <w:rsid w:val="00F40081"/>
    <w:rsid w:val="00F42D4C"/>
    <w:rsid w:val="00F42D52"/>
    <w:rsid w:val="00F443C2"/>
    <w:rsid w:val="00F44C55"/>
    <w:rsid w:val="00F46C73"/>
    <w:rsid w:val="00F476E7"/>
    <w:rsid w:val="00F47B70"/>
    <w:rsid w:val="00F51968"/>
    <w:rsid w:val="00F51D91"/>
    <w:rsid w:val="00F52C96"/>
    <w:rsid w:val="00F53F4C"/>
    <w:rsid w:val="00F54AE9"/>
    <w:rsid w:val="00F6046D"/>
    <w:rsid w:val="00F61758"/>
    <w:rsid w:val="00F61D8D"/>
    <w:rsid w:val="00F6226E"/>
    <w:rsid w:val="00F64179"/>
    <w:rsid w:val="00F65C78"/>
    <w:rsid w:val="00F67E8D"/>
    <w:rsid w:val="00F73086"/>
    <w:rsid w:val="00F74393"/>
    <w:rsid w:val="00F74753"/>
    <w:rsid w:val="00F74EE5"/>
    <w:rsid w:val="00F75DEB"/>
    <w:rsid w:val="00F81D72"/>
    <w:rsid w:val="00F83BC1"/>
    <w:rsid w:val="00F872C1"/>
    <w:rsid w:val="00F92019"/>
    <w:rsid w:val="00F934F0"/>
    <w:rsid w:val="00F93F7D"/>
    <w:rsid w:val="00F96059"/>
    <w:rsid w:val="00F96310"/>
    <w:rsid w:val="00F97111"/>
    <w:rsid w:val="00F9731A"/>
    <w:rsid w:val="00FA00BE"/>
    <w:rsid w:val="00FA590B"/>
    <w:rsid w:val="00FB030C"/>
    <w:rsid w:val="00FB4341"/>
    <w:rsid w:val="00FB5AFF"/>
    <w:rsid w:val="00FB78C8"/>
    <w:rsid w:val="00FC192A"/>
    <w:rsid w:val="00FC25C4"/>
    <w:rsid w:val="00FC28AB"/>
    <w:rsid w:val="00FC34F1"/>
    <w:rsid w:val="00FC4A85"/>
    <w:rsid w:val="00FC697B"/>
    <w:rsid w:val="00FD257E"/>
    <w:rsid w:val="00FD44E5"/>
    <w:rsid w:val="00FD46FA"/>
    <w:rsid w:val="00FD69A8"/>
    <w:rsid w:val="00FD7F84"/>
    <w:rsid w:val="00FE189D"/>
    <w:rsid w:val="00FE1B93"/>
    <w:rsid w:val="00FE1BDC"/>
    <w:rsid w:val="00FE3424"/>
    <w:rsid w:val="00FE4615"/>
    <w:rsid w:val="00FE643A"/>
    <w:rsid w:val="00FE6A36"/>
    <w:rsid w:val="00FF09A2"/>
    <w:rsid w:val="00FF121E"/>
    <w:rsid w:val="00FF2EDB"/>
    <w:rsid w:val="00FF4D71"/>
    <w:rsid w:val="00FF6258"/>
    <w:rsid w:val="00FF6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AA9"/>
  </w:style>
  <w:style w:type="paragraph" w:styleId="Nagwek1">
    <w:name w:val="heading 1"/>
    <w:basedOn w:val="Normalny"/>
    <w:next w:val="Normalny"/>
    <w:link w:val="Nagwek1Znak"/>
    <w:qFormat/>
    <w:rsid w:val="00114763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2045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CW_Lista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1D2045"/>
    <w:pPr>
      <w:ind w:left="720"/>
      <w:contextualSpacing/>
    </w:pPr>
  </w:style>
  <w:style w:type="paragraph" w:customStyle="1" w:styleId="punktya">
    <w:name w:val="punkty a.)"/>
    <w:rsid w:val="00A50FB8"/>
    <w:pPr>
      <w:jc w:val="both"/>
    </w:pPr>
    <w:rPr>
      <w:rFonts w:eastAsia="Times New Roman" w:cs="Times New Roman"/>
      <w:szCs w:val="24"/>
      <w:lang w:eastAsia="pl-PL"/>
    </w:rPr>
  </w:style>
  <w:style w:type="character" w:customStyle="1" w:styleId="tabulatory">
    <w:name w:val="tabulatory"/>
    <w:basedOn w:val="Domylnaczcionkaakapitu"/>
    <w:rsid w:val="009A1F9A"/>
  </w:style>
  <w:style w:type="character" w:customStyle="1" w:styleId="txt-new">
    <w:name w:val="txt-new"/>
    <w:basedOn w:val="Domylnaczcionkaakapitu"/>
    <w:rsid w:val="00347C51"/>
  </w:style>
  <w:style w:type="paragraph" w:styleId="Tekstpodstawowy">
    <w:name w:val="Body Text"/>
    <w:basedOn w:val="Normalny"/>
    <w:link w:val="TekstpodstawowyZnak"/>
    <w:rsid w:val="00723988"/>
    <w:pPr>
      <w:spacing w:after="120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3988"/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E6710"/>
    <w:rPr>
      <w:rFonts w:cs="Times New Roman"/>
      <w:szCs w:val="24"/>
    </w:rPr>
  </w:style>
  <w:style w:type="paragraph" w:customStyle="1" w:styleId="Default">
    <w:name w:val="Default"/>
    <w:rsid w:val="0058413A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7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76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147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1476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14763"/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styleId="Uwydatnienie">
    <w:name w:val="Emphasis"/>
    <w:qFormat/>
    <w:rsid w:val="00114763"/>
    <w:rPr>
      <w:b/>
      <w:bCs/>
      <w:i w:val="0"/>
      <w:iCs w:val="0"/>
    </w:rPr>
  </w:style>
  <w:style w:type="paragraph" w:customStyle="1" w:styleId="Tekstpodstawowy31">
    <w:name w:val="Tekst podstawowy 31"/>
    <w:basedOn w:val="Normalny"/>
    <w:link w:val="BodyText3Znak"/>
    <w:rsid w:val="00114763"/>
    <w:pPr>
      <w:tabs>
        <w:tab w:val="left" w:pos="5104"/>
      </w:tabs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BodyText3Znak">
    <w:name w:val="Body Text 3 Znak"/>
    <w:link w:val="Tekstpodstawowy31"/>
    <w:rsid w:val="00114763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4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763"/>
  </w:style>
  <w:style w:type="paragraph" w:styleId="Stopka">
    <w:name w:val="footer"/>
    <w:basedOn w:val="Normalny"/>
    <w:link w:val="StopkaZnak"/>
    <w:uiPriority w:val="99"/>
    <w:unhideWhenUsed/>
    <w:rsid w:val="00114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763"/>
  </w:style>
  <w:style w:type="character" w:styleId="Odwoaniedokomentarza">
    <w:name w:val="annotation reference"/>
    <w:basedOn w:val="Domylnaczcionkaakapitu"/>
    <w:uiPriority w:val="99"/>
    <w:semiHidden/>
    <w:unhideWhenUsed/>
    <w:rsid w:val="002B3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C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C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C70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rsid w:val="00A9507B"/>
    <w:rPr>
      <w:rFonts w:ascii="Tahoma" w:hAnsi="Tahoma" w:cs="Tahoma"/>
      <w:sz w:val="19"/>
      <w:szCs w:val="19"/>
      <w:lang w:bidi="ar-SA"/>
    </w:rPr>
  </w:style>
  <w:style w:type="paragraph" w:customStyle="1" w:styleId="Teksttreci1">
    <w:name w:val="Tekst treści1"/>
    <w:basedOn w:val="Normalny"/>
    <w:rsid w:val="00A9507B"/>
    <w:pPr>
      <w:widowControl w:val="0"/>
      <w:shd w:val="clear" w:color="auto" w:fill="FFFFFF"/>
      <w:suppressAutoHyphens/>
      <w:spacing w:line="241" w:lineRule="exact"/>
      <w:ind w:hanging="460"/>
      <w:jc w:val="center"/>
    </w:pPr>
    <w:rPr>
      <w:rFonts w:ascii="Tahoma" w:eastAsia="Times New Roman" w:hAnsi="Tahoma" w:cs="Tahoma"/>
      <w:sz w:val="19"/>
      <w:szCs w:val="19"/>
      <w:lang w:eastAsia="pl-PL"/>
    </w:rPr>
  </w:style>
  <w:style w:type="character" w:customStyle="1" w:styleId="Nagwek10">
    <w:name w:val="Nagłówek #1_"/>
    <w:link w:val="Nagwek11"/>
    <w:rsid w:val="00A9507B"/>
    <w:rPr>
      <w:rFonts w:ascii="Tahoma" w:hAnsi="Tahom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9507B"/>
    <w:pPr>
      <w:widowControl w:val="0"/>
      <w:shd w:val="clear" w:color="auto" w:fill="FFFFFF"/>
      <w:spacing w:before="480" w:line="360" w:lineRule="exact"/>
      <w:ind w:hanging="420"/>
      <w:outlineLvl w:val="0"/>
    </w:pPr>
    <w:rPr>
      <w:rFonts w:ascii="Tahoma" w:hAnsi="Tahoma"/>
      <w:b/>
      <w:bCs/>
      <w:sz w:val="19"/>
      <w:szCs w:val="19"/>
    </w:rPr>
  </w:style>
  <w:style w:type="character" w:customStyle="1" w:styleId="Teksttreci8">
    <w:name w:val="Tekst treści (8)_"/>
    <w:link w:val="Teksttreci81"/>
    <w:rsid w:val="00A9507B"/>
    <w:rPr>
      <w:rFonts w:ascii="Tahoma" w:hAnsi="Tahoma"/>
      <w:b/>
      <w:bCs/>
      <w:sz w:val="19"/>
      <w:szCs w:val="19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rsid w:val="00A9507B"/>
    <w:pPr>
      <w:widowControl w:val="0"/>
      <w:shd w:val="clear" w:color="auto" w:fill="FFFFFF"/>
      <w:spacing w:line="364" w:lineRule="exact"/>
      <w:ind w:hanging="440"/>
    </w:pPr>
    <w:rPr>
      <w:rFonts w:ascii="Tahoma" w:hAnsi="Tahoma"/>
      <w:b/>
      <w:bCs/>
      <w:sz w:val="19"/>
      <w:szCs w:val="19"/>
    </w:rPr>
  </w:style>
  <w:style w:type="paragraph" w:customStyle="1" w:styleId="WW-Tekstpodstawowy3">
    <w:name w:val="WW-Tekst podstawowy 3"/>
    <w:basedOn w:val="Normalny"/>
    <w:rsid w:val="002D0D21"/>
    <w:pPr>
      <w:suppressAutoHyphens/>
    </w:pPr>
    <w:rPr>
      <w:rFonts w:ascii="Calibri" w:eastAsia="Times New Roman" w:hAnsi="Calibri" w:cs="Calibri"/>
      <w:b/>
      <w:szCs w:val="20"/>
      <w:lang w:val="en-US" w:eastAsia="zh-CN" w:bidi="en-US"/>
    </w:rPr>
  </w:style>
  <w:style w:type="character" w:customStyle="1" w:styleId="CharacterStyle1">
    <w:name w:val="Character Style 1"/>
    <w:rsid w:val="00972174"/>
    <w:rPr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agłowek 3 Znak,L1 Znak,Preambuła Znak,Dot pt Znak,F5 List Paragraph Znak,Recommendation Znak,List Paragraph11 Znak,lp1 Znak"/>
    <w:link w:val="Akapitzlist"/>
    <w:uiPriority w:val="34"/>
    <w:qFormat/>
    <w:locked/>
    <w:rsid w:val="007E5C7B"/>
  </w:style>
  <w:style w:type="paragraph" w:styleId="Bezodstpw">
    <w:name w:val="No Spacing"/>
    <w:uiPriority w:val="1"/>
    <w:qFormat/>
    <w:rsid w:val="007E5C7B"/>
  </w:style>
  <w:style w:type="paragraph" w:customStyle="1" w:styleId="Style2">
    <w:name w:val="Style 2"/>
    <w:rsid w:val="00A91717"/>
    <w:pPr>
      <w:widowControl w:val="0"/>
      <w:autoSpaceDE w:val="0"/>
      <w:autoSpaceDN w:val="0"/>
      <w:spacing w:before="144"/>
      <w:ind w:left="288"/>
      <w:jc w:val="both"/>
    </w:pPr>
    <w:rPr>
      <w:rFonts w:eastAsia="Times New Roman" w:cs="Times New Roman"/>
      <w:sz w:val="22"/>
      <w:lang w:eastAsia="pl-PL"/>
    </w:rPr>
  </w:style>
  <w:style w:type="paragraph" w:customStyle="1" w:styleId="Style1">
    <w:name w:val="Style 1"/>
    <w:rsid w:val="00A9171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172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17280"/>
  </w:style>
  <w:style w:type="character" w:styleId="Pogrubienie">
    <w:name w:val="Strong"/>
    <w:uiPriority w:val="22"/>
    <w:qFormat/>
    <w:rsid w:val="00F34993"/>
    <w:rPr>
      <w:b/>
      <w:bCs/>
    </w:rPr>
  </w:style>
  <w:style w:type="paragraph" w:styleId="Poprawka">
    <w:name w:val="Revision"/>
    <w:hidden/>
    <w:uiPriority w:val="99"/>
    <w:semiHidden/>
    <w:rsid w:val="00734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AA9"/>
  </w:style>
  <w:style w:type="paragraph" w:styleId="Nagwek1">
    <w:name w:val="heading 1"/>
    <w:basedOn w:val="Normalny"/>
    <w:next w:val="Normalny"/>
    <w:link w:val="Nagwek1Znak"/>
    <w:qFormat/>
    <w:rsid w:val="00114763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2045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CW_Lista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1D2045"/>
    <w:pPr>
      <w:ind w:left="720"/>
      <w:contextualSpacing/>
    </w:pPr>
  </w:style>
  <w:style w:type="paragraph" w:customStyle="1" w:styleId="punktya">
    <w:name w:val="punkty a.)"/>
    <w:rsid w:val="00A50FB8"/>
    <w:pPr>
      <w:jc w:val="both"/>
    </w:pPr>
    <w:rPr>
      <w:rFonts w:eastAsia="Times New Roman" w:cs="Times New Roman"/>
      <w:szCs w:val="24"/>
      <w:lang w:eastAsia="pl-PL"/>
    </w:rPr>
  </w:style>
  <w:style w:type="character" w:customStyle="1" w:styleId="tabulatory">
    <w:name w:val="tabulatory"/>
    <w:basedOn w:val="Domylnaczcionkaakapitu"/>
    <w:rsid w:val="009A1F9A"/>
  </w:style>
  <w:style w:type="character" w:customStyle="1" w:styleId="txt-new">
    <w:name w:val="txt-new"/>
    <w:basedOn w:val="Domylnaczcionkaakapitu"/>
    <w:rsid w:val="00347C51"/>
  </w:style>
  <w:style w:type="paragraph" w:styleId="Tekstpodstawowy">
    <w:name w:val="Body Text"/>
    <w:basedOn w:val="Normalny"/>
    <w:link w:val="TekstpodstawowyZnak"/>
    <w:rsid w:val="00723988"/>
    <w:pPr>
      <w:spacing w:after="120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3988"/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E6710"/>
    <w:rPr>
      <w:rFonts w:cs="Times New Roman"/>
      <w:szCs w:val="24"/>
    </w:rPr>
  </w:style>
  <w:style w:type="paragraph" w:customStyle="1" w:styleId="Default">
    <w:name w:val="Default"/>
    <w:rsid w:val="0058413A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7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76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147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1476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14763"/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styleId="Uwydatnienie">
    <w:name w:val="Emphasis"/>
    <w:qFormat/>
    <w:rsid w:val="00114763"/>
    <w:rPr>
      <w:b/>
      <w:bCs/>
      <w:i w:val="0"/>
      <w:iCs w:val="0"/>
    </w:rPr>
  </w:style>
  <w:style w:type="paragraph" w:customStyle="1" w:styleId="Tekstpodstawowy31">
    <w:name w:val="Tekst podstawowy 31"/>
    <w:basedOn w:val="Normalny"/>
    <w:link w:val="BodyText3Znak"/>
    <w:rsid w:val="00114763"/>
    <w:pPr>
      <w:tabs>
        <w:tab w:val="left" w:pos="5104"/>
      </w:tabs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BodyText3Znak">
    <w:name w:val="Body Text 3 Znak"/>
    <w:link w:val="Tekstpodstawowy31"/>
    <w:rsid w:val="00114763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4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763"/>
  </w:style>
  <w:style w:type="paragraph" w:styleId="Stopka">
    <w:name w:val="footer"/>
    <w:basedOn w:val="Normalny"/>
    <w:link w:val="StopkaZnak"/>
    <w:uiPriority w:val="99"/>
    <w:unhideWhenUsed/>
    <w:rsid w:val="00114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763"/>
  </w:style>
  <w:style w:type="character" w:styleId="Odwoaniedokomentarza">
    <w:name w:val="annotation reference"/>
    <w:basedOn w:val="Domylnaczcionkaakapitu"/>
    <w:uiPriority w:val="99"/>
    <w:semiHidden/>
    <w:unhideWhenUsed/>
    <w:rsid w:val="002B3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C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C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C70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rsid w:val="00A9507B"/>
    <w:rPr>
      <w:rFonts w:ascii="Tahoma" w:hAnsi="Tahoma" w:cs="Tahoma"/>
      <w:sz w:val="19"/>
      <w:szCs w:val="19"/>
      <w:lang w:bidi="ar-SA"/>
    </w:rPr>
  </w:style>
  <w:style w:type="paragraph" w:customStyle="1" w:styleId="Teksttreci1">
    <w:name w:val="Tekst treści1"/>
    <w:basedOn w:val="Normalny"/>
    <w:rsid w:val="00A9507B"/>
    <w:pPr>
      <w:widowControl w:val="0"/>
      <w:shd w:val="clear" w:color="auto" w:fill="FFFFFF"/>
      <w:suppressAutoHyphens/>
      <w:spacing w:line="241" w:lineRule="exact"/>
      <w:ind w:hanging="460"/>
      <w:jc w:val="center"/>
    </w:pPr>
    <w:rPr>
      <w:rFonts w:ascii="Tahoma" w:eastAsia="Times New Roman" w:hAnsi="Tahoma" w:cs="Tahoma"/>
      <w:sz w:val="19"/>
      <w:szCs w:val="19"/>
      <w:lang w:eastAsia="pl-PL"/>
    </w:rPr>
  </w:style>
  <w:style w:type="character" w:customStyle="1" w:styleId="Nagwek10">
    <w:name w:val="Nagłówek #1_"/>
    <w:link w:val="Nagwek11"/>
    <w:rsid w:val="00A9507B"/>
    <w:rPr>
      <w:rFonts w:ascii="Tahoma" w:hAnsi="Tahom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9507B"/>
    <w:pPr>
      <w:widowControl w:val="0"/>
      <w:shd w:val="clear" w:color="auto" w:fill="FFFFFF"/>
      <w:spacing w:before="480" w:line="360" w:lineRule="exact"/>
      <w:ind w:hanging="420"/>
      <w:outlineLvl w:val="0"/>
    </w:pPr>
    <w:rPr>
      <w:rFonts w:ascii="Tahoma" w:hAnsi="Tahoma"/>
      <w:b/>
      <w:bCs/>
      <w:sz w:val="19"/>
      <w:szCs w:val="19"/>
    </w:rPr>
  </w:style>
  <w:style w:type="character" w:customStyle="1" w:styleId="Teksttreci8">
    <w:name w:val="Tekst treści (8)_"/>
    <w:link w:val="Teksttreci81"/>
    <w:rsid w:val="00A9507B"/>
    <w:rPr>
      <w:rFonts w:ascii="Tahoma" w:hAnsi="Tahoma"/>
      <w:b/>
      <w:bCs/>
      <w:sz w:val="19"/>
      <w:szCs w:val="19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rsid w:val="00A9507B"/>
    <w:pPr>
      <w:widowControl w:val="0"/>
      <w:shd w:val="clear" w:color="auto" w:fill="FFFFFF"/>
      <w:spacing w:line="364" w:lineRule="exact"/>
      <w:ind w:hanging="440"/>
    </w:pPr>
    <w:rPr>
      <w:rFonts w:ascii="Tahoma" w:hAnsi="Tahoma"/>
      <w:b/>
      <w:bCs/>
      <w:sz w:val="19"/>
      <w:szCs w:val="19"/>
    </w:rPr>
  </w:style>
  <w:style w:type="paragraph" w:customStyle="1" w:styleId="WW-Tekstpodstawowy3">
    <w:name w:val="WW-Tekst podstawowy 3"/>
    <w:basedOn w:val="Normalny"/>
    <w:rsid w:val="002D0D21"/>
    <w:pPr>
      <w:suppressAutoHyphens/>
    </w:pPr>
    <w:rPr>
      <w:rFonts w:ascii="Calibri" w:eastAsia="Times New Roman" w:hAnsi="Calibri" w:cs="Calibri"/>
      <w:b/>
      <w:szCs w:val="20"/>
      <w:lang w:val="en-US" w:eastAsia="zh-CN" w:bidi="en-US"/>
    </w:rPr>
  </w:style>
  <w:style w:type="character" w:customStyle="1" w:styleId="CharacterStyle1">
    <w:name w:val="Character Style 1"/>
    <w:rsid w:val="00972174"/>
    <w:rPr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agłowek 3 Znak,L1 Znak,Preambuła Znak,Dot pt Znak,F5 List Paragraph Znak,Recommendation Znak,List Paragraph11 Znak,lp1 Znak"/>
    <w:link w:val="Akapitzlist"/>
    <w:uiPriority w:val="34"/>
    <w:qFormat/>
    <w:locked/>
    <w:rsid w:val="007E5C7B"/>
  </w:style>
  <w:style w:type="paragraph" w:styleId="Bezodstpw">
    <w:name w:val="No Spacing"/>
    <w:uiPriority w:val="1"/>
    <w:qFormat/>
    <w:rsid w:val="007E5C7B"/>
  </w:style>
  <w:style w:type="paragraph" w:customStyle="1" w:styleId="Style2">
    <w:name w:val="Style 2"/>
    <w:rsid w:val="00A91717"/>
    <w:pPr>
      <w:widowControl w:val="0"/>
      <w:autoSpaceDE w:val="0"/>
      <w:autoSpaceDN w:val="0"/>
      <w:spacing w:before="144"/>
      <w:ind w:left="288"/>
      <w:jc w:val="both"/>
    </w:pPr>
    <w:rPr>
      <w:rFonts w:eastAsia="Times New Roman" w:cs="Times New Roman"/>
      <w:sz w:val="22"/>
      <w:lang w:eastAsia="pl-PL"/>
    </w:rPr>
  </w:style>
  <w:style w:type="paragraph" w:customStyle="1" w:styleId="Style1">
    <w:name w:val="Style 1"/>
    <w:rsid w:val="00A9171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172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17280"/>
  </w:style>
  <w:style w:type="character" w:styleId="Pogrubienie">
    <w:name w:val="Strong"/>
    <w:uiPriority w:val="22"/>
    <w:qFormat/>
    <w:rsid w:val="00F34993"/>
    <w:rPr>
      <w:b/>
      <w:bCs/>
    </w:rPr>
  </w:style>
  <w:style w:type="paragraph" w:styleId="Poprawka">
    <w:name w:val="Revision"/>
    <w:hidden/>
    <w:uiPriority w:val="99"/>
    <w:semiHidden/>
    <w:rsid w:val="0073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60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159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0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306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23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2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bi@um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bialysto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sr@um.bialysto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bialysto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1FE11-46D1-4E07-B2D9-9DC98769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5220</Words>
  <Characters>31325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36473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Obuchowska</dc:creator>
  <cp:lastModifiedBy>Użytkownik systemu Windows</cp:lastModifiedBy>
  <cp:revision>5</cp:revision>
  <cp:lastPrinted>2020-04-08T09:30:00Z</cp:lastPrinted>
  <dcterms:created xsi:type="dcterms:W3CDTF">2020-05-14T07:02:00Z</dcterms:created>
  <dcterms:modified xsi:type="dcterms:W3CDTF">2020-05-14T07:38:00Z</dcterms:modified>
</cp:coreProperties>
</file>