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26" w:rsidRPr="000F27C9" w:rsidRDefault="00F43946" w:rsidP="001D79F0">
      <w:pPr>
        <w:jc w:val="right"/>
        <w:rPr>
          <w:b/>
          <w:i/>
          <w:sz w:val="22"/>
        </w:rPr>
      </w:pPr>
      <w:r w:rsidRPr="000F27C9">
        <w:rPr>
          <w:b/>
          <w:i/>
          <w:sz w:val="22"/>
        </w:rPr>
        <w:t>Załącznik n</w:t>
      </w:r>
      <w:r w:rsidR="00A95668">
        <w:rPr>
          <w:b/>
          <w:i/>
          <w:sz w:val="22"/>
        </w:rPr>
        <w:t>r 6</w:t>
      </w:r>
      <w:r w:rsidR="00854026" w:rsidRPr="000F27C9">
        <w:rPr>
          <w:b/>
          <w:i/>
          <w:sz w:val="22"/>
        </w:rPr>
        <w:t xml:space="preserve"> do SIWZ</w:t>
      </w:r>
    </w:p>
    <w:p w:rsidR="001D79F0" w:rsidRPr="001D79F0" w:rsidRDefault="001D79F0" w:rsidP="001D79F0">
      <w:pPr>
        <w:jc w:val="right"/>
        <w:rPr>
          <w:b/>
          <w:i/>
        </w:rPr>
      </w:pPr>
    </w:p>
    <w:p w:rsidR="00854026" w:rsidRDefault="001D79F0" w:rsidP="00854026">
      <w:pPr>
        <w:jc w:val="center"/>
      </w:pPr>
      <w:r>
        <w:t>UMOWA</w:t>
      </w:r>
      <w:r w:rsidR="007246BC">
        <w:t xml:space="preserve"> NR………………………..</w:t>
      </w:r>
    </w:p>
    <w:p w:rsidR="001D79F0" w:rsidRDefault="001D79F0" w:rsidP="00854026">
      <w:pPr>
        <w:jc w:val="center"/>
        <w:rPr>
          <w:i/>
        </w:rPr>
      </w:pPr>
      <w:r w:rsidRPr="001D79F0">
        <w:rPr>
          <w:i/>
        </w:rPr>
        <w:t>/projekt/</w:t>
      </w:r>
    </w:p>
    <w:p w:rsidR="00C06494" w:rsidRPr="001D79F0" w:rsidRDefault="00C06494" w:rsidP="00854026">
      <w:pPr>
        <w:jc w:val="center"/>
        <w:rPr>
          <w:i/>
        </w:rPr>
      </w:pPr>
    </w:p>
    <w:p w:rsidR="00854026" w:rsidRDefault="00854026" w:rsidP="00854026">
      <w:pPr>
        <w:jc w:val="both"/>
      </w:pPr>
      <w:r>
        <w:t>zawarta w dniu ……………………… w Białymstoku, pomiędzy:</w:t>
      </w:r>
    </w:p>
    <w:p w:rsidR="00854026" w:rsidRDefault="00854026" w:rsidP="00854026">
      <w:pPr>
        <w:jc w:val="both"/>
      </w:pPr>
    </w:p>
    <w:p w:rsidR="00854026" w:rsidRDefault="00854026" w:rsidP="00854026">
      <w:pPr>
        <w:jc w:val="both"/>
      </w:pPr>
      <w:r>
        <w:t xml:space="preserve">MIASTEM BIAŁYSTOK </w:t>
      </w:r>
      <w:r w:rsidRPr="000F27C9">
        <w:rPr>
          <w:b/>
        </w:rPr>
        <w:t>zwanym dalej ZAMAWIAJĄCYM,</w:t>
      </w:r>
      <w:r>
        <w:t xml:space="preserve"> reprezentowanym przez:</w:t>
      </w:r>
    </w:p>
    <w:p w:rsidR="00854026" w:rsidRDefault="00854026" w:rsidP="00854026">
      <w:pPr>
        <w:jc w:val="both"/>
      </w:pPr>
      <w:r>
        <w:t>……………………………………</w:t>
      </w:r>
      <w:r w:rsidR="000F27C9">
        <w:t>………...</w:t>
      </w:r>
      <w:r>
        <w:t>…. Zastępcę Prezydenta Miasta Białegostoku</w:t>
      </w:r>
    </w:p>
    <w:p w:rsidR="00854026" w:rsidRDefault="00854026" w:rsidP="00854026">
      <w:pPr>
        <w:jc w:val="both"/>
      </w:pPr>
      <w:r>
        <w:t xml:space="preserve">15-950 Białystok, ul. Słonimska 1, NIP 542-030-46-37, REGON 000515000, </w:t>
      </w:r>
    </w:p>
    <w:p w:rsidR="00854026" w:rsidRDefault="00854026" w:rsidP="00854026">
      <w:pPr>
        <w:jc w:val="both"/>
      </w:pPr>
      <w:r>
        <w:t>a</w:t>
      </w:r>
    </w:p>
    <w:p w:rsidR="007246BC" w:rsidRDefault="007246BC" w:rsidP="007246BC">
      <w:pPr>
        <w:jc w:val="both"/>
      </w:pPr>
      <w:r>
        <w:t>…………………………………………………………………………………………………..</w:t>
      </w:r>
    </w:p>
    <w:p w:rsidR="007246BC" w:rsidRDefault="007246BC" w:rsidP="007246BC">
      <w:pPr>
        <w:jc w:val="both"/>
      </w:pPr>
      <w:r>
        <w:t>…………………………………………………………………………………………………..</w:t>
      </w:r>
    </w:p>
    <w:p w:rsidR="007246BC" w:rsidRDefault="007246BC" w:rsidP="007246BC">
      <w:pPr>
        <w:jc w:val="both"/>
      </w:pPr>
      <w:r>
        <w:t>NIP …………………….…,  REGON …….……….………zwanym dalej WYKONAWCĄ,</w:t>
      </w:r>
    </w:p>
    <w:p w:rsidR="00854026" w:rsidRDefault="007246BC" w:rsidP="007246BC">
      <w:pPr>
        <w:jc w:val="both"/>
      </w:pPr>
      <w:r>
        <w:t>reprezentowanymi przez: ………………….……………………………………………………</w:t>
      </w:r>
    </w:p>
    <w:p w:rsidR="000F27C9" w:rsidRDefault="000F27C9" w:rsidP="00854026">
      <w:pPr>
        <w:jc w:val="both"/>
      </w:pPr>
    </w:p>
    <w:p w:rsidR="00854026" w:rsidRDefault="00854026" w:rsidP="00854026">
      <w:pPr>
        <w:jc w:val="both"/>
      </w:pPr>
      <w:r>
        <w:t>na podstawie dokonanego przez Zamawiającego wyboru oferty Wykonawcy w postępowaniu prowadzonym w tr</w:t>
      </w:r>
      <w:r w:rsidR="007246BC">
        <w:t>ybie przetargu nieograniczonego, o następującej treści:</w:t>
      </w:r>
    </w:p>
    <w:p w:rsidR="007246BC" w:rsidRPr="00C94C74" w:rsidRDefault="007246BC" w:rsidP="00854026">
      <w:pPr>
        <w:jc w:val="both"/>
      </w:pPr>
    </w:p>
    <w:p w:rsidR="00854026" w:rsidRPr="00C94C74" w:rsidRDefault="00854026" w:rsidP="000F27C9">
      <w:pPr>
        <w:spacing w:line="276" w:lineRule="auto"/>
        <w:jc w:val="center"/>
        <w:rPr>
          <w:b/>
        </w:rPr>
      </w:pPr>
      <w:r w:rsidRPr="00C94C74">
        <w:rPr>
          <w:b/>
        </w:rPr>
        <w:t>§ 1</w:t>
      </w:r>
    </w:p>
    <w:p w:rsidR="001D79F0" w:rsidRPr="00C94C74" w:rsidRDefault="00854026" w:rsidP="0040670D">
      <w:pPr>
        <w:pStyle w:val="Akapitzlist"/>
        <w:numPr>
          <w:ilvl w:val="0"/>
          <w:numId w:val="8"/>
        </w:numPr>
        <w:spacing w:line="276" w:lineRule="auto"/>
        <w:ind w:left="284" w:hanging="284"/>
        <w:jc w:val="both"/>
      </w:pPr>
      <w:r w:rsidRPr="00C94C74">
        <w:t>Zamawiający powierza, a Wykonawca przyjmuje do w</w:t>
      </w:r>
      <w:r w:rsidR="007579D9" w:rsidRPr="00C94C74">
        <w:t xml:space="preserve">ykonania usługę, polegająca na: </w:t>
      </w:r>
    </w:p>
    <w:p w:rsidR="007D178D" w:rsidRPr="00C94C74" w:rsidRDefault="007D178D" w:rsidP="007D178D">
      <w:pPr>
        <w:spacing w:after="240"/>
        <w:jc w:val="center"/>
        <w:rPr>
          <w:rFonts w:cs="Times New Roman"/>
          <w:b/>
          <w:szCs w:val="24"/>
        </w:rPr>
      </w:pPr>
      <w:r w:rsidRPr="00C94C74">
        <w:rPr>
          <w:rFonts w:cs="Times New Roman"/>
          <w:b/>
          <w:szCs w:val="24"/>
        </w:rPr>
        <w:t>„Wykonanie dokumentacji geodezyjnej i kartograficznej”</w:t>
      </w:r>
    </w:p>
    <w:p w:rsidR="00854026" w:rsidRPr="00C94C74" w:rsidRDefault="00854026" w:rsidP="0040670D">
      <w:pPr>
        <w:spacing w:after="240"/>
        <w:jc w:val="both"/>
      </w:pPr>
      <w:r w:rsidRPr="00C94C74">
        <w:t>na warunkach określonych w Specyfikacji Istotnych Warunków Zamówienia i zgodn</w:t>
      </w:r>
      <w:r w:rsidR="00F43946" w:rsidRPr="00C94C74">
        <w:t>ie</w:t>
      </w:r>
      <w:r w:rsidR="000A1504" w:rsidRPr="00C94C74">
        <w:t xml:space="preserve"> </w:t>
      </w:r>
      <w:r w:rsidR="00F43946" w:rsidRPr="00C94C74">
        <w:br/>
      </w:r>
      <w:r w:rsidRPr="00C94C74">
        <w:t>z</w:t>
      </w:r>
      <w:r w:rsidR="007579D9" w:rsidRPr="00C94C74">
        <w:t xml:space="preserve"> </w:t>
      </w:r>
      <w:r w:rsidR="000A1504" w:rsidRPr="00C94C74">
        <w:t>o</w:t>
      </w:r>
      <w:r w:rsidRPr="00C94C74">
        <w:t>bowiązującymi przepisami.</w:t>
      </w:r>
    </w:p>
    <w:p w:rsidR="007579D9" w:rsidRDefault="00854026" w:rsidP="0040670D">
      <w:pPr>
        <w:pStyle w:val="Akapitzlist"/>
        <w:numPr>
          <w:ilvl w:val="0"/>
          <w:numId w:val="8"/>
        </w:numPr>
        <w:ind w:left="284" w:hanging="284"/>
        <w:jc w:val="both"/>
        <w:rPr>
          <w:rFonts w:cs="Times New Roman"/>
          <w:szCs w:val="24"/>
        </w:rPr>
      </w:pPr>
      <w:r w:rsidRPr="00C94C74">
        <w:rPr>
          <w:rFonts w:cs="Times New Roman"/>
          <w:szCs w:val="24"/>
        </w:rPr>
        <w:t>Zakres</w:t>
      </w:r>
      <w:r w:rsidR="00F15AE1" w:rsidRPr="00C94C74">
        <w:rPr>
          <w:rFonts w:cs="Times New Roman"/>
          <w:szCs w:val="24"/>
        </w:rPr>
        <w:t xml:space="preserve"> zamówienia obejmuje</w:t>
      </w:r>
      <w:r w:rsidR="007579D9" w:rsidRPr="00C94C74">
        <w:rPr>
          <w:rFonts w:cs="Times New Roman"/>
          <w:szCs w:val="24"/>
        </w:rPr>
        <w:t>:</w:t>
      </w:r>
    </w:p>
    <w:p w:rsidR="007246BC" w:rsidRPr="007246BC" w:rsidRDefault="007246BC" w:rsidP="007246BC">
      <w:pPr>
        <w:pStyle w:val="Akapitzlist"/>
        <w:numPr>
          <w:ilvl w:val="0"/>
          <w:numId w:val="25"/>
        </w:numPr>
        <w:ind w:left="284" w:hanging="284"/>
        <w:jc w:val="both"/>
        <w:rPr>
          <w:rFonts w:cs="Times New Roman"/>
          <w:szCs w:val="24"/>
        </w:rPr>
      </w:pPr>
      <w:r w:rsidRPr="007246BC">
        <w:rPr>
          <w:rFonts w:cs="Times New Roman"/>
          <w:szCs w:val="24"/>
        </w:rPr>
        <w:t xml:space="preserve">wykonanie 35 dokumentacji geodezyjnych (operatów geodezyjnych) niezbędnych </w:t>
      </w:r>
      <w:r>
        <w:rPr>
          <w:rFonts w:cs="Times New Roman"/>
          <w:szCs w:val="24"/>
        </w:rPr>
        <w:br/>
      </w:r>
      <w:r w:rsidRPr="007246BC">
        <w:rPr>
          <w:rFonts w:cs="Times New Roman"/>
          <w:szCs w:val="24"/>
        </w:rPr>
        <w:t>do wprowadzenia zmian w ewidencji gruntów i budynków miasta Białegostoku, polegających na ujawnieniu istniejącego stanu użytków gruntowych wskazanych nieruchomości, zlokalizowanych na terenie miasta Białegostoku,</w:t>
      </w:r>
    </w:p>
    <w:p w:rsidR="007246BC" w:rsidRPr="007246BC" w:rsidRDefault="007246BC" w:rsidP="007246BC">
      <w:pPr>
        <w:ind w:left="284" w:hanging="284"/>
        <w:jc w:val="both"/>
        <w:rPr>
          <w:rFonts w:cs="Times New Roman"/>
          <w:szCs w:val="24"/>
        </w:rPr>
      </w:pPr>
      <w:r w:rsidRPr="007246BC">
        <w:rPr>
          <w:rFonts w:cs="Times New Roman"/>
          <w:szCs w:val="24"/>
        </w:rPr>
        <w:t>2) wznowienie 10 punktów granicznych lub wyznaczenie nowopowstałych punktów granicznych na nieruchomościach wraz z ich stabilizacją w terenie. Wykonawca zobowiązany jest wykonać usługę zgodnie z ustawą z dnia 17 maja 1989 r. Prawo geodezyjne</w:t>
      </w:r>
      <w:r w:rsidR="00C17566">
        <w:rPr>
          <w:rFonts w:cs="Times New Roman"/>
          <w:szCs w:val="24"/>
        </w:rPr>
        <w:t xml:space="preserve"> i kartograficzne (Dz. U. z 2020 r. poz. 276</w:t>
      </w:r>
      <w:r w:rsidRPr="007246BC">
        <w:rPr>
          <w:rFonts w:cs="Times New Roman"/>
          <w:szCs w:val="24"/>
        </w:rPr>
        <w:t xml:space="preserve"> z </w:t>
      </w:r>
      <w:proofErr w:type="spellStart"/>
      <w:r w:rsidRPr="007246BC">
        <w:rPr>
          <w:rFonts w:cs="Times New Roman"/>
          <w:szCs w:val="24"/>
        </w:rPr>
        <w:t>późn</w:t>
      </w:r>
      <w:proofErr w:type="spellEnd"/>
      <w:r w:rsidRPr="007246BC">
        <w:rPr>
          <w:rFonts w:cs="Times New Roman"/>
          <w:szCs w:val="24"/>
        </w:rPr>
        <w:t xml:space="preserve">. zm.). Zamawiający </w:t>
      </w:r>
      <w:r>
        <w:rPr>
          <w:rFonts w:cs="Times New Roman"/>
          <w:szCs w:val="24"/>
        </w:rPr>
        <w:br/>
      </w:r>
      <w:r w:rsidRPr="007246BC">
        <w:rPr>
          <w:rFonts w:cs="Times New Roman"/>
          <w:szCs w:val="24"/>
        </w:rPr>
        <w:t>z czynności wznowienia znaków granicznych lub wyznaczenia punktów granicznych nieruchomości  wymaga złożenia kopii protokołu. Do kal</w:t>
      </w:r>
      <w:r>
        <w:rPr>
          <w:rFonts w:cs="Times New Roman"/>
          <w:szCs w:val="24"/>
        </w:rPr>
        <w:t xml:space="preserve">kulacji oferty należy założyć, </w:t>
      </w:r>
      <w:r>
        <w:rPr>
          <w:rFonts w:cs="Times New Roman"/>
          <w:szCs w:val="24"/>
        </w:rPr>
        <w:br/>
      </w:r>
      <w:r w:rsidRPr="007246BC">
        <w:rPr>
          <w:rFonts w:cs="Times New Roman"/>
          <w:szCs w:val="24"/>
        </w:rPr>
        <w:t xml:space="preserve">że dla 5 działek graniczących z pasem </w:t>
      </w:r>
      <w:r>
        <w:rPr>
          <w:rFonts w:cs="Times New Roman"/>
          <w:szCs w:val="24"/>
        </w:rPr>
        <w:t xml:space="preserve">drogowym należy trwale wynieść </w:t>
      </w:r>
      <w:r w:rsidRPr="007246BC">
        <w:rPr>
          <w:rFonts w:cs="Times New Roman"/>
          <w:szCs w:val="24"/>
        </w:rPr>
        <w:t xml:space="preserve">w naturze </w:t>
      </w:r>
      <w:r>
        <w:rPr>
          <w:rFonts w:cs="Times New Roman"/>
          <w:szCs w:val="24"/>
        </w:rPr>
        <w:br/>
      </w:r>
      <w:r w:rsidRPr="007246BC">
        <w:rPr>
          <w:rFonts w:cs="Times New Roman"/>
          <w:szCs w:val="24"/>
        </w:rPr>
        <w:t xml:space="preserve">po 2 punkty graniczne, w lokalizacjach wskazanych na terenie miasta Białegostoku. </w:t>
      </w:r>
    </w:p>
    <w:p w:rsidR="007246BC" w:rsidRPr="007246BC" w:rsidRDefault="007246BC" w:rsidP="007246BC">
      <w:pPr>
        <w:ind w:left="284" w:hanging="284"/>
        <w:jc w:val="both"/>
        <w:rPr>
          <w:rFonts w:cs="Times New Roman"/>
          <w:szCs w:val="24"/>
        </w:rPr>
      </w:pPr>
      <w:r w:rsidRPr="007246BC">
        <w:rPr>
          <w:rFonts w:cs="Times New Roman"/>
          <w:szCs w:val="24"/>
        </w:rPr>
        <w:t>3) opracowanie 15 dokumentacji geodezyjnych (map z pr</w:t>
      </w:r>
      <w:r>
        <w:rPr>
          <w:rFonts w:cs="Times New Roman"/>
          <w:szCs w:val="24"/>
        </w:rPr>
        <w:t xml:space="preserve">ojektem podziału nieruchomości </w:t>
      </w:r>
      <w:r>
        <w:rPr>
          <w:rFonts w:cs="Times New Roman"/>
          <w:szCs w:val="24"/>
        </w:rPr>
        <w:br/>
      </w:r>
      <w:r w:rsidRPr="007246BC">
        <w:rPr>
          <w:rFonts w:cs="Times New Roman"/>
          <w:szCs w:val="24"/>
        </w:rPr>
        <w:t>na dwie c</w:t>
      </w:r>
      <w:r w:rsidR="006A492D">
        <w:rPr>
          <w:rFonts w:cs="Times New Roman"/>
          <w:szCs w:val="24"/>
        </w:rPr>
        <w:t>zęści) stanowiących</w:t>
      </w:r>
      <w:r w:rsidRPr="007246BC">
        <w:rPr>
          <w:rFonts w:cs="Times New Roman"/>
          <w:szCs w:val="24"/>
        </w:rPr>
        <w:t xml:space="preserve"> podstawę do wydania decyzji zatwierdzającej podział nieruchomości na dwie części, zlokalizowanych na terenie miasta Białegostoku. Zamawiający z opracowania dokumentacji każdej działki wymaga (3 egz. + tyle egzemplarzy, ile jest stron postępowania) uwierzytelnio</w:t>
      </w:r>
      <w:r>
        <w:rPr>
          <w:rFonts w:cs="Times New Roman"/>
          <w:szCs w:val="24"/>
        </w:rPr>
        <w:t xml:space="preserve">nych dokumentów oraz protokołu </w:t>
      </w:r>
      <w:r>
        <w:rPr>
          <w:rFonts w:cs="Times New Roman"/>
          <w:szCs w:val="24"/>
        </w:rPr>
        <w:br/>
      </w:r>
      <w:r w:rsidRPr="007246BC">
        <w:rPr>
          <w:rFonts w:cs="Times New Roman"/>
          <w:szCs w:val="24"/>
        </w:rPr>
        <w:t>z przyjęcia granic nieruchomości (kopia materiału zasobu).</w:t>
      </w:r>
    </w:p>
    <w:p w:rsidR="007246BC" w:rsidRPr="007246BC" w:rsidRDefault="007246BC" w:rsidP="007246BC">
      <w:pPr>
        <w:ind w:left="284" w:hanging="284"/>
        <w:jc w:val="both"/>
        <w:rPr>
          <w:rFonts w:cs="Times New Roman"/>
          <w:szCs w:val="24"/>
        </w:rPr>
      </w:pPr>
      <w:r w:rsidRPr="007246BC">
        <w:rPr>
          <w:rFonts w:cs="Times New Roman"/>
          <w:szCs w:val="24"/>
        </w:rPr>
        <w:t>4) opracowanie 5 dokumentacji geodezyjnych (map z pr</w:t>
      </w:r>
      <w:r>
        <w:rPr>
          <w:rFonts w:cs="Times New Roman"/>
          <w:szCs w:val="24"/>
        </w:rPr>
        <w:t xml:space="preserve">ojektem podziału nieruchomości </w:t>
      </w:r>
      <w:r>
        <w:rPr>
          <w:rFonts w:cs="Times New Roman"/>
          <w:szCs w:val="24"/>
        </w:rPr>
        <w:br/>
      </w:r>
      <w:r w:rsidR="006A492D">
        <w:rPr>
          <w:rFonts w:cs="Times New Roman"/>
          <w:szCs w:val="24"/>
        </w:rPr>
        <w:t>a trzy części) stanowiących</w:t>
      </w:r>
      <w:r w:rsidRPr="007246BC">
        <w:rPr>
          <w:rFonts w:cs="Times New Roman"/>
          <w:szCs w:val="24"/>
        </w:rPr>
        <w:t xml:space="preserve"> podstawę do wydania decyzji zatwierdzającej podział nieruchomości na trzy części, zlokalizowanych na terenie miasta Białegostoku. Zamawiający z opracowania dokumentacji każdej działki wymaga (3 egz. + tyle </w:t>
      </w:r>
      <w:r w:rsidRPr="007246BC">
        <w:rPr>
          <w:rFonts w:cs="Times New Roman"/>
          <w:szCs w:val="24"/>
        </w:rPr>
        <w:lastRenderedPageBreak/>
        <w:t xml:space="preserve">egzemplarzy, ile jest stron postępowania) uwierzytelnionych dokumentów oraz protokołu </w:t>
      </w:r>
      <w:r>
        <w:rPr>
          <w:rFonts w:cs="Times New Roman"/>
          <w:szCs w:val="24"/>
        </w:rPr>
        <w:br/>
      </w:r>
      <w:r w:rsidRPr="007246BC">
        <w:rPr>
          <w:rFonts w:cs="Times New Roman"/>
          <w:szCs w:val="24"/>
        </w:rPr>
        <w:t>z przyjęcia granic nieruchomości (kopia materiału zasobu).</w:t>
      </w:r>
    </w:p>
    <w:p w:rsidR="007246BC" w:rsidRPr="007246BC" w:rsidRDefault="007246BC" w:rsidP="007246BC">
      <w:pPr>
        <w:ind w:left="284" w:hanging="284"/>
        <w:jc w:val="both"/>
        <w:rPr>
          <w:rFonts w:cs="Times New Roman"/>
          <w:szCs w:val="24"/>
        </w:rPr>
      </w:pPr>
      <w:r w:rsidRPr="007246BC">
        <w:rPr>
          <w:rFonts w:cs="Times New Roman"/>
          <w:szCs w:val="24"/>
        </w:rPr>
        <w:t xml:space="preserve">3. Sporządzanie poszczególnych dokumentacji geodezyjnych o których mowa w § 1 </w:t>
      </w:r>
      <w:r w:rsidR="009D24A5">
        <w:rPr>
          <w:rFonts w:cs="Times New Roman"/>
          <w:szCs w:val="24"/>
        </w:rPr>
        <w:t>us</w:t>
      </w:r>
      <w:r w:rsidRPr="007246BC">
        <w:rPr>
          <w:rFonts w:cs="Times New Roman"/>
          <w:szCs w:val="24"/>
        </w:rPr>
        <w:t>t</w:t>
      </w:r>
      <w:r w:rsidR="009D24A5">
        <w:rPr>
          <w:rFonts w:cs="Times New Roman"/>
          <w:szCs w:val="24"/>
        </w:rPr>
        <w:t>.</w:t>
      </w:r>
      <w:r w:rsidRPr="007246BC">
        <w:rPr>
          <w:rFonts w:cs="Times New Roman"/>
          <w:szCs w:val="24"/>
        </w:rPr>
        <w:t xml:space="preserve"> 2 Zamawiający będzie zlecał sukcesywnie, w razie potrzeby, stosownymi protokołami konieczności. </w:t>
      </w:r>
    </w:p>
    <w:p w:rsidR="007246BC" w:rsidRPr="007246BC" w:rsidRDefault="007246BC" w:rsidP="007246BC">
      <w:pPr>
        <w:ind w:left="284" w:hanging="284"/>
        <w:jc w:val="both"/>
        <w:rPr>
          <w:rFonts w:cs="Times New Roman"/>
          <w:szCs w:val="24"/>
          <w:u w:val="single"/>
        </w:rPr>
      </w:pPr>
      <w:r w:rsidRPr="007246BC">
        <w:rPr>
          <w:rFonts w:cs="Times New Roman"/>
          <w:szCs w:val="24"/>
        </w:rPr>
        <w:t xml:space="preserve">4. </w:t>
      </w:r>
      <w:r w:rsidRPr="007246BC">
        <w:rPr>
          <w:rFonts w:cs="Times New Roman"/>
          <w:szCs w:val="24"/>
          <w:u w:val="single"/>
        </w:rPr>
        <w:t>Zamawiający zastrzega sobie prawo do zmiany ilości w poszczególnych asortymentach objętych zakresem zamówienia w ramach wynagrodzenia Wykonawcy. Zmiana ilości zamawianych usług nie powoduje dla Zamawiającego żadnych konsekwencji prawno-finansowych i nie będzie stanowiła zmiany umowy.</w:t>
      </w:r>
    </w:p>
    <w:p w:rsidR="00B9062F" w:rsidRPr="00B9062F" w:rsidRDefault="00B9062F" w:rsidP="007246BC">
      <w:pPr>
        <w:jc w:val="both"/>
        <w:rPr>
          <w:rFonts w:eastAsia="Calibri" w:cs="Times New Roman"/>
          <w:szCs w:val="24"/>
        </w:rPr>
      </w:pPr>
    </w:p>
    <w:p w:rsidR="00854026" w:rsidRPr="0040670D" w:rsidRDefault="00854026" w:rsidP="000F27C9">
      <w:pPr>
        <w:spacing w:line="276" w:lineRule="auto"/>
        <w:jc w:val="center"/>
        <w:rPr>
          <w:b/>
        </w:rPr>
      </w:pPr>
      <w:r w:rsidRPr="0040670D">
        <w:rPr>
          <w:b/>
        </w:rPr>
        <w:t>§ 2</w:t>
      </w:r>
    </w:p>
    <w:p w:rsidR="00854026" w:rsidRDefault="00854026" w:rsidP="00854026">
      <w:pPr>
        <w:jc w:val="both"/>
      </w:pPr>
      <w:r>
        <w:t xml:space="preserve">Wykonawca zobowiązuje się do wykonania przedmiotu umowy, o którym mowa w § 1, zgodnie z obowiązującymi przepisami prawnymi, a w szczególności: </w:t>
      </w:r>
    </w:p>
    <w:p w:rsidR="00854026" w:rsidRDefault="00854026" w:rsidP="000F27C9">
      <w:pPr>
        <w:ind w:left="284" w:hanging="284"/>
        <w:jc w:val="both"/>
      </w:pPr>
      <w:r>
        <w:t>1. Ustawą z dnia 17 maja 1989 r. prawo geodezyjne</w:t>
      </w:r>
      <w:r w:rsidR="00C17566">
        <w:t xml:space="preserve"> i kartograficzne (Dz. U. z 2020</w:t>
      </w:r>
      <w:r w:rsidR="00B9062F">
        <w:t xml:space="preserve"> r.,                 poz.</w:t>
      </w:r>
      <w:r w:rsidR="00C17566">
        <w:t xml:space="preserve"> 276</w:t>
      </w:r>
      <w:r>
        <w:t xml:space="preserve"> z </w:t>
      </w:r>
      <w:proofErr w:type="spellStart"/>
      <w:r>
        <w:t>późn</w:t>
      </w:r>
      <w:proofErr w:type="spellEnd"/>
      <w:r>
        <w:t>. zm.);</w:t>
      </w:r>
    </w:p>
    <w:p w:rsidR="00854026" w:rsidRDefault="00854026" w:rsidP="000F27C9">
      <w:pPr>
        <w:ind w:left="284" w:hanging="284"/>
        <w:jc w:val="both"/>
      </w:pPr>
      <w:r>
        <w:t>2. Rozporządzeniem Ministra Rozwoju Regionalnego i Budownictwa z dnia 29 marca 2001 r.                  w sprawie ewidencji gr</w:t>
      </w:r>
      <w:r w:rsidR="007246BC">
        <w:t>untów i budynków (Dz. U. z 2019 r., poz. 393 j.t.</w:t>
      </w:r>
      <w:r>
        <w:t xml:space="preserve">); </w:t>
      </w:r>
    </w:p>
    <w:p w:rsidR="00854026" w:rsidRDefault="00854026" w:rsidP="000F27C9">
      <w:pPr>
        <w:ind w:left="284" w:hanging="284"/>
        <w:jc w:val="both"/>
      </w:pPr>
      <w:r>
        <w:t>3. Rozporządzeniem Rady Ministrów z dnia 12 września 2012 r. w sprawie gleboznawczej klasyfikacji gruntów (Dz. U. z 2012 r. poz. 1246);</w:t>
      </w:r>
    </w:p>
    <w:p w:rsidR="00854026" w:rsidRDefault="009531F7" w:rsidP="000F27C9">
      <w:pPr>
        <w:ind w:left="284" w:hanging="284"/>
        <w:jc w:val="both"/>
      </w:pPr>
      <w:r>
        <w:t>4</w:t>
      </w:r>
      <w:r w:rsidR="00854026">
        <w:t>. Innymi obowiązującymi przepisami w zakresie wykonywanego zlecenia,</w:t>
      </w:r>
      <w:r w:rsidR="00F15AE1">
        <w:t xml:space="preserve"> </w:t>
      </w:r>
      <w:r w:rsidR="00854026">
        <w:t xml:space="preserve">w formie zgodnej z wymogami </w:t>
      </w:r>
      <w:proofErr w:type="spellStart"/>
      <w:r w:rsidR="00854026">
        <w:t>MODGiK</w:t>
      </w:r>
      <w:proofErr w:type="spellEnd"/>
      <w:r w:rsidR="00854026">
        <w:t xml:space="preserve"> w Białymstoku.</w:t>
      </w:r>
    </w:p>
    <w:p w:rsidR="00854026" w:rsidRDefault="00854026" w:rsidP="00854026">
      <w:pPr>
        <w:jc w:val="both"/>
      </w:pPr>
    </w:p>
    <w:p w:rsidR="00854026" w:rsidRPr="0040670D" w:rsidRDefault="00854026" w:rsidP="000F27C9">
      <w:pPr>
        <w:spacing w:line="276" w:lineRule="auto"/>
        <w:jc w:val="center"/>
        <w:rPr>
          <w:b/>
        </w:rPr>
      </w:pPr>
      <w:r w:rsidRPr="0040670D">
        <w:rPr>
          <w:b/>
        </w:rPr>
        <w:t>§ 3</w:t>
      </w:r>
    </w:p>
    <w:p w:rsidR="00F05DCF" w:rsidRDefault="00854026" w:rsidP="00F05DCF">
      <w:pPr>
        <w:pStyle w:val="Akapitzlist"/>
        <w:numPr>
          <w:ilvl w:val="0"/>
          <w:numId w:val="26"/>
        </w:numPr>
        <w:ind w:left="284" w:hanging="284"/>
        <w:jc w:val="both"/>
        <w:rPr>
          <w:rFonts w:cs="Times New Roman"/>
          <w:b/>
          <w:szCs w:val="24"/>
        </w:rPr>
      </w:pPr>
      <w:r w:rsidRPr="00F05DCF">
        <w:rPr>
          <w:rFonts w:cs="Times New Roman"/>
          <w:szCs w:val="24"/>
        </w:rPr>
        <w:t xml:space="preserve">Termin realizacji umowy: </w:t>
      </w:r>
      <w:r w:rsidR="000A1504" w:rsidRPr="00F05DCF">
        <w:rPr>
          <w:rFonts w:cs="Times New Roman"/>
          <w:b/>
          <w:szCs w:val="24"/>
        </w:rPr>
        <w:t>12 miesięcy od daty podpisania umowy.</w:t>
      </w:r>
    </w:p>
    <w:p w:rsidR="00F05DCF" w:rsidRPr="00F05DCF" w:rsidRDefault="00F05DCF" w:rsidP="00F05DCF">
      <w:pPr>
        <w:pStyle w:val="Akapitzlist"/>
        <w:ind w:left="284"/>
        <w:jc w:val="both"/>
        <w:rPr>
          <w:rFonts w:cs="Times New Roman"/>
          <w:b/>
          <w:szCs w:val="24"/>
        </w:rPr>
      </w:pPr>
    </w:p>
    <w:p w:rsidR="00F05DCF" w:rsidRPr="00F05DCF" w:rsidRDefault="00F05DCF" w:rsidP="00F05DCF">
      <w:pPr>
        <w:ind w:left="284" w:hanging="284"/>
        <w:jc w:val="both"/>
        <w:rPr>
          <w:rFonts w:cs="Times New Roman"/>
          <w:szCs w:val="24"/>
        </w:rPr>
      </w:pPr>
      <w:r w:rsidRPr="00F05DCF">
        <w:rPr>
          <w:rFonts w:cs="Times New Roman"/>
          <w:szCs w:val="24"/>
        </w:rPr>
        <w:t xml:space="preserve">2. Wykonawca zobowiązuje się do wykonania poszczególnych dokumentacji geodezyjnych, zleconych jednym protokołem konieczności, w terminie:   </w:t>
      </w:r>
    </w:p>
    <w:p w:rsidR="00F05DCF" w:rsidRPr="00F05DCF" w:rsidRDefault="00F05DCF" w:rsidP="00F05DCF">
      <w:pPr>
        <w:ind w:left="284" w:hanging="284"/>
        <w:jc w:val="both"/>
        <w:rPr>
          <w:rFonts w:cs="Times New Roman"/>
          <w:szCs w:val="24"/>
        </w:rPr>
      </w:pPr>
      <w:r w:rsidRPr="00F05DCF">
        <w:rPr>
          <w:rFonts w:cs="Times New Roman"/>
          <w:szCs w:val="24"/>
        </w:rPr>
        <w:t xml:space="preserve">1) wykonanie operatów geodezyjnych niezbędnych do wprowadzenia zmian w ewidencji gruntów i budynków miasta Białegostoku, polegających na ujawnieniu istniejącego stanu użytków gruntowych wskazanych nieruchomości, zleconych protokołem konieczności - </w:t>
      </w:r>
      <w:r>
        <w:rPr>
          <w:rFonts w:cs="Times New Roman"/>
          <w:szCs w:val="24"/>
        </w:rPr>
        <w:br/>
      </w:r>
      <w:r w:rsidRPr="00F05DCF">
        <w:rPr>
          <w:rFonts w:cs="Times New Roman"/>
          <w:b/>
          <w:szCs w:val="24"/>
        </w:rPr>
        <w:t xml:space="preserve">60 dni od daty  jego otrzymania przez Wykonawcę. </w:t>
      </w:r>
    </w:p>
    <w:p w:rsidR="00F05DCF" w:rsidRPr="00F05DCF" w:rsidRDefault="00F05DCF" w:rsidP="00F05DCF">
      <w:pPr>
        <w:ind w:left="284" w:hanging="284"/>
        <w:jc w:val="both"/>
        <w:rPr>
          <w:rFonts w:cs="Times New Roman"/>
          <w:b/>
          <w:szCs w:val="24"/>
        </w:rPr>
      </w:pPr>
      <w:r w:rsidRPr="00F05DCF">
        <w:rPr>
          <w:rFonts w:cs="Times New Roman"/>
          <w:szCs w:val="24"/>
        </w:rPr>
        <w:t xml:space="preserve">2) wznowienie punktów granicznych lub wyznaczenie nowopowstałych punktów granicznych na nieruchomościach wraz z ich stabilizacją w terenie, zleconych protokołem konieczności -  </w:t>
      </w:r>
      <w:r w:rsidRPr="00F05DCF">
        <w:rPr>
          <w:rFonts w:cs="Times New Roman"/>
          <w:b/>
          <w:szCs w:val="24"/>
        </w:rPr>
        <w:t xml:space="preserve">90 dni od daty jego otrzymania przez Wykonawcę.   </w:t>
      </w:r>
    </w:p>
    <w:p w:rsidR="00F05DCF" w:rsidRDefault="00F05DCF" w:rsidP="00F05DCF">
      <w:pPr>
        <w:ind w:left="284" w:hanging="284"/>
        <w:jc w:val="both"/>
        <w:rPr>
          <w:rFonts w:cs="Times New Roman"/>
          <w:b/>
          <w:szCs w:val="24"/>
        </w:rPr>
      </w:pPr>
      <w:r w:rsidRPr="00F05DCF">
        <w:rPr>
          <w:rFonts w:cs="Times New Roman"/>
          <w:szCs w:val="24"/>
        </w:rPr>
        <w:t>3) opracowanie dokumentacji geodezyjnej (map z projektem podziału nieruchomości na dw</w:t>
      </w:r>
      <w:r w:rsidR="006A492D">
        <w:rPr>
          <w:rFonts w:cs="Times New Roman"/>
          <w:szCs w:val="24"/>
        </w:rPr>
        <w:t>ie lub trzy części), stanowiących</w:t>
      </w:r>
      <w:r w:rsidRPr="00F05DCF">
        <w:rPr>
          <w:rFonts w:cs="Times New Roman"/>
          <w:szCs w:val="24"/>
        </w:rPr>
        <w:t xml:space="preserve"> podstawę do wydania decyzji zatwierdzającej podział nieruchomości na dwie lub trzy części, zleconych protokołem konieczności - </w:t>
      </w:r>
      <w:r>
        <w:rPr>
          <w:rFonts w:cs="Times New Roman"/>
          <w:b/>
          <w:szCs w:val="24"/>
        </w:rPr>
        <w:t xml:space="preserve">70 dni </w:t>
      </w:r>
      <w:r>
        <w:rPr>
          <w:rFonts w:cs="Times New Roman"/>
          <w:b/>
          <w:szCs w:val="24"/>
        </w:rPr>
        <w:br/>
      </w:r>
      <w:r w:rsidRPr="00F05DCF">
        <w:rPr>
          <w:rFonts w:cs="Times New Roman"/>
          <w:b/>
          <w:szCs w:val="24"/>
        </w:rPr>
        <w:t xml:space="preserve">od daty jego otrzymania przez Wykonawcę.  </w:t>
      </w:r>
    </w:p>
    <w:p w:rsidR="00F05DCF" w:rsidRPr="00F05DCF" w:rsidRDefault="00F05DCF" w:rsidP="00F05DCF">
      <w:pPr>
        <w:ind w:left="284" w:hanging="284"/>
        <w:jc w:val="both"/>
        <w:rPr>
          <w:rFonts w:cs="Times New Roman"/>
          <w:b/>
          <w:szCs w:val="24"/>
        </w:rPr>
      </w:pPr>
    </w:p>
    <w:p w:rsidR="00F05DCF" w:rsidRPr="00F05DCF" w:rsidRDefault="00F05DCF" w:rsidP="00F05DCF">
      <w:pPr>
        <w:ind w:left="284" w:hanging="284"/>
        <w:jc w:val="both"/>
        <w:rPr>
          <w:rFonts w:cs="Times New Roman"/>
          <w:szCs w:val="24"/>
        </w:rPr>
      </w:pPr>
      <w:r>
        <w:rPr>
          <w:rFonts w:cs="Times New Roman"/>
          <w:szCs w:val="24"/>
        </w:rPr>
        <w:t xml:space="preserve">3. </w:t>
      </w:r>
      <w:r w:rsidRPr="00F05DCF">
        <w:rPr>
          <w:rFonts w:cs="Times New Roman"/>
          <w:szCs w:val="24"/>
        </w:rPr>
        <w:t>Za termi</w:t>
      </w:r>
      <w:r>
        <w:rPr>
          <w:rFonts w:cs="Times New Roman"/>
          <w:szCs w:val="24"/>
        </w:rPr>
        <w:t>n wykonania, o którym mowa w § 3</w:t>
      </w:r>
      <w:r w:rsidRPr="00F05DCF">
        <w:rPr>
          <w:rFonts w:cs="Times New Roman"/>
          <w:szCs w:val="24"/>
        </w:rPr>
        <w:t xml:space="preserve"> </w:t>
      </w:r>
      <w:r w:rsidR="009D24A5">
        <w:rPr>
          <w:rFonts w:cs="Times New Roman"/>
          <w:szCs w:val="24"/>
        </w:rPr>
        <w:t>us</w:t>
      </w:r>
      <w:r w:rsidRPr="00F05DCF">
        <w:rPr>
          <w:rFonts w:cs="Times New Roman"/>
          <w:szCs w:val="24"/>
        </w:rPr>
        <w:t>t</w:t>
      </w:r>
      <w:r w:rsidR="009D24A5">
        <w:rPr>
          <w:rFonts w:cs="Times New Roman"/>
          <w:szCs w:val="24"/>
        </w:rPr>
        <w:t>.</w:t>
      </w:r>
      <w:r w:rsidRPr="00F05DCF">
        <w:rPr>
          <w:rFonts w:cs="Times New Roman"/>
          <w:szCs w:val="24"/>
        </w:rPr>
        <w:t xml:space="preserve"> 2 Zamawiający przyjmie odpowiednio dzień:</w:t>
      </w:r>
    </w:p>
    <w:p w:rsidR="00F05DCF" w:rsidRPr="00F05DCF" w:rsidRDefault="00C17566" w:rsidP="00F05DCF">
      <w:pPr>
        <w:ind w:left="284" w:hanging="284"/>
        <w:jc w:val="both"/>
        <w:rPr>
          <w:rFonts w:cs="Times New Roman"/>
          <w:szCs w:val="24"/>
        </w:rPr>
      </w:pPr>
      <w:r>
        <w:rPr>
          <w:rFonts w:cs="Times New Roman"/>
          <w:szCs w:val="24"/>
        </w:rPr>
        <w:t>1)</w:t>
      </w:r>
      <w:r>
        <w:rPr>
          <w:rFonts w:cs="Times New Roman"/>
          <w:szCs w:val="24"/>
        </w:rPr>
        <w:tab/>
        <w:t>w</w:t>
      </w:r>
      <w:r w:rsidR="00F05DCF" w:rsidRPr="00F05DCF">
        <w:rPr>
          <w:rFonts w:cs="Times New Roman"/>
          <w:szCs w:val="24"/>
        </w:rPr>
        <w:t>prowadzenia w ewidencji gruntów i budynków miasta Białegostoku zmiany polegającej na ujawnieniu istniejącego stanu użytku gruntowego wskazanych nieruchomości, zlecanych jednym protokołem konieczności.</w:t>
      </w:r>
    </w:p>
    <w:p w:rsidR="00F05DCF" w:rsidRPr="00F05DCF" w:rsidRDefault="00C17566" w:rsidP="00F05DCF">
      <w:pPr>
        <w:ind w:left="284" w:hanging="284"/>
        <w:jc w:val="both"/>
        <w:rPr>
          <w:rFonts w:cs="Times New Roman"/>
          <w:szCs w:val="24"/>
        </w:rPr>
      </w:pPr>
      <w:r>
        <w:rPr>
          <w:rFonts w:cs="Times New Roman"/>
          <w:szCs w:val="24"/>
        </w:rPr>
        <w:t>2)</w:t>
      </w:r>
      <w:r>
        <w:rPr>
          <w:rFonts w:cs="Times New Roman"/>
          <w:szCs w:val="24"/>
        </w:rPr>
        <w:tab/>
        <w:t>p</w:t>
      </w:r>
      <w:r w:rsidR="00F05DCF" w:rsidRPr="00F05DCF">
        <w:rPr>
          <w:rFonts w:cs="Times New Roman"/>
          <w:szCs w:val="24"/>
        </w:rPr>
        <w:t xml:space="preserve">otwierdzenia przez </w:t>
      </w:r>
      <w:proofErr w:type="spellStart"/>
      <w:r w:rsidR="00F05DCF" w:rsidRPr="00F05DCF">
        <w:rPr>
          <w:rFonts w:cs="Times New Roman"/>
          <w:szCs w:val="24"/>
        </w:rPr>
        <w:t>MODGiK</w:t>
      </w:r>
      <w:proofErr w:type="spellEnd"/>
      <w:r w:rsidR="00F05DCF" w:rsidRPr="00F05DCF">
        <w:rPr>
          <w:rFonts w:cs="Times New Roman"/>
          <w:szCs w:val="24"/>
        </w:rPr>
        <w:t xml:space="preserve"> w Białymstoku przyjęcia poprawnie wykonanych dokumentacji geodezyjnych z wznowienia lub wyznaczenia punktów granicznych </w:t>
      </w:r>
      <w:r w:rsidR="00F05DCF">
        <w:rPr>
          <w:rFonts w:cs="Times New Roman"/>
          <w:szCs w:val="24"/>
        </w:rPr>
        <w:br/>
      </w:r>
      <w:r w:rsidR="00F05DCF" w:rsidRPr="00F05DCF">
        <w:rPr>
          <w:rFonts w:cs="Times New Roman"/>
          <w:szCs w:val="24"/>
        </w:rPr>
        <w:t xml:space="preserve">na nieruchomościach, zlecanych </w:t>
      </w:r>
      <w:r w:rsidR="00F05DCF">
        <w:rPr>
          <w:rFonts w:cs="Times New Roman"/>
          <w:szCs w:val="24"/>
        </w:rPr>
        <w:t>jednym protokołem konieczności.</w:t>
      </w:r>
    </w:p>
    <w:p w:rsidR="00F05DCF" w:rsidRPr="00F05DCF" w:rsidRDefault="00C17566" w:rsidP="00F05DCF">
      <w:pPr>
        <w:ind w:left="284" w:hanging="284"/>
        <w:jc w:val="both"/>
        <w:rPr>
          <w:rFonts w:cs="Times New Roman"/>
          <w:szCs w:val="24"/>
        </w:rPr>
      </w:pPr>
      <w:r>
        <w:rPr>
          <w:rFonts w:cs="Times New Roman"/>
          <w:szCs w:val="24"/>
        </w:rPr>
        <w:t>3)</w:t>
      </w:r>
      <w:r>
        <w:rPr>
          <w:rFonts w:cs="Times New Roman"/>
          <w:szCs w:val="24"/>
        </w:rPr>
        <w:tab/>
        <w:t>d</w:t>
      </w:r>
      <w:r w:rsidR="00F05DCF" w:rsidRPr="00F05DCF">
        <w:rPr>
          <w:rFonts w:cs="Times New Roman"/>
          <w:szCs w:val="24"/>
        </w:rPr>
        <w:t>ostarczenie do siedziby Zamawiającego - Zarząd Dróg Miejskich ul. Składowa 11, dokumentacji geodezyjnej (map z projektem podziału nieruchomości na dwie lub trzy części), zlecanych jednym protokołem konieczności.</w:t>
      </w:r>
    </w:p>
    <w:p w:rsidR="00F05DCF" w:rsidRDefault="00F05DCF" w:rsidP="00F05DCF">
      <w:pPr>
        <w:ind w:left="284" w:hanging="284"/>
        <w:jc w:val="both"/>
        <w:rPr>
          <w:rFonts w:cs="Times New Roman"/>
          <w:szCs w:val="24"/>
        </w:rPr>
      </w:pPr>
      <w:r w:rsidRPr="00F05DCF">
        <w:rPr>
          <w:rFonts w:cs="Times New Roman"/>
          <w:szCs w:val="24"/>
        </w:rPr>
        <w:lastRenderedPageBreak/>
        <w:t>4.</w:t>
      </w:r>
      <w:r w:rsidRPr="00F05DCF">
        <w:rPr>
          <w:rFonts w:cs="Times New Roman"/>
          <w:szCs w:val="24"/>
        </w:rPr>
        <w:tab/>
        <w:t>Protokoły konieczności będą przekazywane faxem/e-mailem na numer/adres podany przez Wykonawcę.</w:t>
      </w:r>
    </w:p>
    <w:p w:rsidR="001830D7" w:rsidRDefault="001830D7" w:rsidP="00F05DCF">
      <w:pPr>
        <w:spacing w:line="276" w:lineRule="auto"/>
        <w:rPr>
          <w:b/>
        </w:rPr>
      </w:pPr>
    </w:p>
    <w:p w:rsidR="00854026" w:rsidRPr="00604D93" w:rsidRDefault="00854026" w:rsidP="000F27C9">
      <w:pPr>
        <w:spacing w:line="276" w:lineRule="auto"/>
        <w:jc w:val="center"/>
        <w:rPr>
          <w:b/>
        </w:rPr>
      </w:pPr>
      <w:r w:rsidRPr="00604D93">
        <w:rPr>
          <w:b/>
        </w:rPr>
        <w:t>§ 4</w:t>
      </w:r>
    </w:p>
    <w:p w:rsidR="008403EB" w:rsidRPr="00604D93" w:rsidRDefault="008403EB" w:rsidP="001830D7">
      <w:pPr>
        <w:numPr>
          <w:ilvl w:val="0"/>
          <w:numId w:val="21"/>
        </w:numPr>
        <w:jc w:val="both"/>
        <w:rPr>
          <w:rFonts w:cs="Times New Roman"/>
          <w:szCs w:val="24"/>
        </w:rPr>
      </w:pPr>
      <w:r w:rsidRPr="00604D93">
        <w:rPr>
          <w:rFonts w:cs="Times New Roman"/>
          <w:szCs w:val="24"/>
        </w:rPr>
        <w:t>Wszelkie zmiany niniejszej umowy wymagają dla swej ważności formy pisemnej pod rygorem nieważności i będą dopuszczalne w granicach unormowania art. 144 ustawy Prawo zamówień publicznych.</w:t>
      </w:r>
    </w:p>
    <w:p w:rsidR="008403EB" w:rsidRPr="00604D93" w:rsidRDefault="008403EB" w:rsidP="001830D7">
      <w:pPr>
        <w:pStyle w:val="Akapitzlist"/>
        <w:numPr>
          <w:ilvl w:val="0"/>
          <w:numId w:val="21"/>
        </w:numPr>
        <w:jc w:val="both"/>
        <w:rPr>
          <w:rFonts w:cs="Times New Roman"/>
          <w:szCs w:val="24"/>
        </w:rPr>
      </w:pPr>
      <w:r w:rsidRPr="00604D93">
        <w:rPr>
          <w:rFonts w:eastAsia="Calibri" w:cs="Times New Roman"/>
          <w:szCs w:val="24"/>
        </w:rPr>
        <w:t>Zmiany umowy w zakresie podwykonawcy robót i osób wskazanych w ofercie, będą dokonane pod warunkiem wyrażenia zgody Zamawiającego na taką zmianę oraz spełnieniu warunków określonych</w:t>
      </w:r>
      <w:r w:rsidR="00466257" w:rsidRPr="00604D93">
        <w:rPr>
          <w:rFonts w:eastAsia="Calibri" w:cs="Times New Roman"/>
          <w:szCs w:val="24"/>
        </w:rPr>
        <w:t xml:space="preserve"> odpowiednio w </w:t>
      </w:r>
      <w:r w:rsidR="00395B17" w:rsidRPr="00604D93">
        <w:rPr>
          <w:rFonts w:eastAsia="Calibri" w:cs="Times New Roman"/>
          <w:szCs w:val="24"/>
        </w:rPr>
        <w:t xml:space="preserve"> </w:t>
      </w:r>
      <w:r w:rsidRPr="00604D93">
        <w:rPr>
          <w:rFonts w:eastAsia="Calibri" w:cs="Times New Roman"/>
          <w:szCs w:val="24"/>
        </w:rPr>
        <w:sym w:font="Arial" w:char="00A7"/>
      </w:r>
      <w:r w:rsidRPr="00604D93">
        <w:rPr>
          <w:rFonts w:eastAsia="Calibri" w:cs="Times New Roman"/>
          <w:szCs w:val="24"/>
        </w:rPr>
        <w:t xml:space="preserve"> 11</w:t>
      </w:r>
      <w:r w:rsidR="00466257" w:rsidRPr="00604D93">
        <w:rPr>
          <w:rFonts w:eastAsia="Calibri" w:cs="Times New Roman"/>
          <w:szCs w:val="24"/>
        </w:rPr>
        <w:t xml:space="preserve"> ust.</w:t>
      </w:r>
      <w:r w:rsidR="00604D93">
        <w:rPr>
          <w:rFonts w:eastAsia="Calibri" w:cs="Times New Roman"/>
          <w:szCs w:val="24"/>
        </w:rPr>
        <w:t xml:space="preserve"> </w:t>
      </w:r>
      <w:r w:rsidR="00466257" w:rsidRPr="00604D93">
        <w:rPr>
          <w:rFonts w:eastAsia="Calibri" w:cs="Times New Roman"/>
          <w:szCs w:val="24"/>
        </w:rPr>
        <w:t xml:space="preserve">2 oraz § </w:t>
      </w:r>
      <w:r w:rsidRPr="00604D93">
        <w:rPr>
          <w:rFonts w:eastAsia="Calibri" w:cs="Times New Roman"/>
          <w:szCs w:val="24"/>
        </w:rPr>
        <w:t xml:space="preserve"> i 12</w:t>
      </w:r>
      <w:r w:rsidR="001830D7" w:rsidRPr="00604D93">
        <w:rPr>
          <w:rFonts w:eastAsia="Calibri" w:cs="Times New Roman"/>
          <w:szCs w:val="24"/>
        </w:rPr>
        <w:t xml:space="preserve"> ust.</w:t>
      </w:r>
      <w:r w:rsidR="00604D93">
        <w:rPr>
          <w:rFonts w:eastAsia="Calibri" w:cs="Times New Roman"/>
          <w:szCs w:val="24"/>
        </w:rPr>
        <w:t xml:space="preserve"> </w:t>
      </w:r>
      <w:r w:rsidR="001830D7" w:rsidRPr="00604D93">
        <w:rPr>
          <w:rFonts w:eastAsia="Calibri" w:cs="Times New Roman"/>
          <w:szCs w:val="24"/>
        </w:rPr>
        <w:t xml:space="preserve">2 </w:t>
      </w:r>
      <w:r w:rsidRPr="00604D93">
        <w:rPr>
          <w:rFonts w:eastAsia="Calibri" w:cs="Times New Roman"/>
          <w:szCs w:val="24"/>
        </w:rPr>
        <w:t xml:space="preserve"> umowy</w:t>
      </w:r>
      <w:r w:rsidRPr="00604D93">
        <w:rPr>
          <w:rFonts w:cs="Times New Roman"/>
          <w:szCs w:val="24"/>
        </w:rPr>
        <w:t>.</w:t>
      </w:r>
    </w:p>
    <w:p w:rsidR="00854026" w:rsidRPr="00604D93" w:rsidRDefault="008403EB" w:rsidP="001830D7">
      <w:pPr>
        <w:pStyle w:val="Akapitzlist"/>
        <w:numPr>
          <w:ilvl w:val="0"/>
          <w:numId w:val="21"/>
        </w:numPr>
        <w:jc w:val="both"/>
        <w:rPr>
          <w:rFonts w:cs="Times New Roman"/>
          <w:szCs w:val="24"/>
        </w:rPr>
      </w:pPr>
      <w:r w:rsidRPr="00604D93">
        <w:rPr>
          <w:rFonts w:cs="Times New Roman"/>
          <w:szCs w:val="24"/>
        </w:rPr>
        <w:t>Warunkiem dokonania</w:t>
      </w:r>
      <w:r w:rsidR="00604D93">
        <w:rPr>
          <w:rFonts w:cs="Times New Roman"/>
          <w:szCs w:val="24"/>
        </w:rPr>
        <w:t xml:space="preserve"> zmiany, o której mowa w ust. </w:t>
      </w:r>
      <w:r w:rsidR="001830D7" w:rsidRPr="00604D93">
        <w:rPr>
          <w:rFonts w:cs="Times New Roman"/>
          <w:szCs w:val="24"/>
        </w:rPr>
        <w:t>2</w:t>
      </w:r>
      <w:r w:rsidRPr="00604D93">
        <w:rPr>
          <w:rFonts w:cs="Times New Roman"/>
          <w:szCs w:val="24"/>
        </w:rPr>
        <w:t xml:space="preserve"> jest złożenie uzasadnionego wniosku</w:t>
      </w:r>
      <w:r w:rsidR="001830D7" w:rsidRPr="00604D93">
        <w:rPr>
          <w:rFonts w:cs="Times New Roman"/>
          <w:szCs w:val="24"/>
        </w:rPr>
        <w:t xml:space="preserve"> </w:t>
      </w:r>
      <w:r w:rsidRPr="00604D93">
        <w:rPr>
          <w:rFonts w:cs="Times New Roman"/>
          <w:szCs w:val="24"/>
        </w:rPr>
        <w:t xml:space="preserve">przez stronę inicjującą zmianę lub sporządzenie przez strony stosownego protokołu wraz z opisem zdarzenia lub okoliczności stanowiących podstawę do żądania takiej zmiany. Ciężar udowodnienia okoliczności mających wpływ na zmianę, o której mowa w ust. 2 spoczywa na stronie inicjującej daną zmianę. </w:t>
      </w:r>
    </w:p>
    <w:p w:rsidR="0033218E" w:rsidRDefault="0033218E" w:rsidP="00854026">
      <w:pPr>
        <w:ind w:left="284" w:hanging="284"/>
        <w:jc w:val="both"/>
      </w:pPr>
    </w:p>
    <w:p w:rsidR="00854026" w:rsidRPr="0040670D" w:rsidRDefault="00854026" w:rsidP="000F27C9">
      <w:pPr>
        <w:spacing w:line="276" w:lineRule="auto"/>
        <w:jc w:val="center"/>
        <w:rPr>
          <w:b/>
        </w:rPr>
      </w:pPr>
      <w:r w:rsidRPr="0040670D">
        <w:rPr>
          <w:b/>
        </w:rPr>
        <w:t>§ 5</w:t>
      </w:r>
    </w:p>
    <w:p w:rsidR="00854026" w:rsidRDefault="00854026" w:rsidP="00854026">
      <w:pPr>
        <w:ind w:left="284" w:hanging="284"/>
        <w:jc w:val="both"/>
      </w:pPr>
      <w:r>
        <w:t>1. Wykonawca zobowiązany jest do wykonania wszystkich czynności związanych z realizacją przedmiotu umowy ze szczególną starannością.</w:t>
      </w:r>
    </w:p>
    <w:p w:rsidR="00854026" w:rsidRDefault="00854026" w:rsidP="00854026">
      <w:pPr>
        <w:ind w:left="284" w:hanging="284"/>
        <w:jc w:val="both"/>
      </w:pPr>
      <w:r>
        <w:t>2. Wykonawca ponosi pełną odpowiedzialność za szkody powstałe w trakcie lub w związku              z wykonaniem umowy, powstałe z winy Wykonawcy.</w:t>
      </w:r>
    </w:p>
    <w:p w:rsidR="00854026" w:rsidRDefault="00854026" w:rsidP="00854026">
      <w:pPr>
        <w:ind w:left="284" w:hanging="284"/>
        <w:jc w:val="both"/>
      </w:pPr>
      <w:r>
        <w:t>3. Zamawiający dokonywać będzie odbioru przedmiotu umowy według następującej procedury:</w:t>
      </w:r>
    </w:p>
    <w:p w:rsidR="00F05DCF" w:rsidRDefault="00C17566" w:rsidP="009D24A5">
      <w:pPr>
        <w:ind w:left="567" w:hanging="283"/>
        <w:jc w:val="both"/>
      </w:pPr>
      <w:r>
        <w:t>1) w</w:t>
      </w:r>
      <w:r w:rsidR="00F05DCF">
        <w:t xml:space="preserve">ykonanie przez Wykonawcę </w:t>
      </w:r>
      <w:r w:rsidR="002A4814">
        <w:t>czynności wskazanych w § 3 us</w:t>
      </w:r>
      <w:r w:rsidR="00F05DCF">
        <w:t>t</w:t>
      </w:r>
      <w:r w:rsidR="002A4814">
        <w:t>.</w:t>
      </w:r>
      <w:r w:rsidR="00F05DCF">
        <w:t xml:space="preserve"> 3, potwierdzających zleconą jednym protokołem konieczności robotę geodezyjną. </w:t>
      </w:r>
    </w:p>
    <w:p w:rsidR="00F05DCF" w:rsidRDefault="00C17566" w:rsidP="009D24A5">
      <w:pPr>
        <w:ind w:left="567" w:hanging="283"/>
        <w:jc w:val="both"/>
      </w:pPr>
      <w:r>
        <w:t>2) z</w:t>
      </w:r>
      <w:r w:rsidR="00F05DCF">
        <w:t xml:space="preserve">amawiający sprawdzi poprawność zleconej roboty geodezyjnej w ciągu 5 dni roboczych od daty powiadomienia przez Wykonawcę </w:t>
      </w:r>
      <w:r w:rsidR="00057876">
        <w:t>o wprowadzeniu</w:t>
      </w:r>
      <w:r w:rsidR="00057876" w:rsidRPr="00057876">
        <w:t xml:space="preserve"> w ewidencji gruntów</w:t>
      </w:r>
      <w:r w:rsidR="002A4814">
        <w:t xml:space="preserve"> </w:t>
      </w:r>
      <w:r w:rsidR="00057876" w:rsidRPr="00057876">
        <w:t xml:space="preserve">i budynków miasta Białegostoku zmiany polegającej na ujawnieniu istniejącego stanu użytku gruntowego </w:t>
      </w:r>
      <w:r w:rsidR="00F05DCF">
        <w:t>lub dostar</w:t>
      </w:r>
      <w:r w:rsidR="00057876">
        <w:t>czenia</w:t>
      </w:r>
      <w:r w:rsidR="00F05DCF">
        <w:t xml:space="preserve"> zleconych do wykonania map </w:t>
      </w:r>
      <w:r w:rsidR="008E3FC4">
        <w:br/>
      </w:r>
      <w:r w:rsidR="00F05DCF">
        <w:t xml:space="preserve">z projektem podziału nieruchomości lub </w:t>
      </w:r>
      <w:r w:rsidR="00057876">
        <w:t xml:space="preserve">dostarczenia </w:t>
      </w:r>
      <w:r w:rsidR="00F05DCF">
        <w:t xml:space="preserve">protokołu </w:t>
      </w:r>
      <w:r w:rsidR="008E3FC4">
        <w:br/>
      </w:r>
      <w:r w:rsidR="00057876">
        <w:t xml:space="preserve">z wznowienia/wyznaczenia punktów granicznych na nieruchomościach przyjętego przez </w:t>
      </w:r>
      <w:proofErr w:type="spellStart"/>
      <w:r w:rsidR="00F05DCF">
        <w:t>MODGiK</w:t>
      </w:r>
      <w:proofErr w:type="spellEnd"/>
      <w:r w:rsidR="00F05DCF">
        <w:t xml:space="preserve"> w Białymstoku</w:t>
      </w:r>
      <w:r w:rsidR="00057876">
        <w:t>,</w:t>
      </w:r>
      <w:r w:rsidR="00F05DCF">
        <w:t xml:space="preserve"> </w:t>
      </w:r>
    </w:p>
    <w:p w:rsidR="00F05DCF" w:rsidRDefault="00C17566" w:rsidP="009D24A5">
      <w:pPr>
        <w:ind w:left="567" w:hanging="283"/>
        <w:jc w:val="both"/>
      </w:pPr>
      <w:r>
        <w:t>3) o</w:t>
      </w:r>
      <w:r w:rsidR="00F05DCF">
        <w:t>stateczny odbiór przedmiotu umowy nastąpi na podstawie podpisanego przez Zamawiającego i Wykonawcę protokołu odbioru.</w:t>
      </w:r>
    </w:p>
    <w:p w:rsidR="00F05DCF" w:rsidRDefault="00057876" w:rsidP="009D24A5">
      <w:pPr>
        <w:ind w:left="567" w:hanging="283"/>
        <w:jc w:val="both"/>
      </w:pPr>
      <w:r>
        <w:t xml:space="preserve">4) </w:t>
      </w:r>
      <w:r w:rsidR="00C17566">
        <w:t>p</w:t>
      </w:r>
      <w:r w:rsidR="00F05DCF">
        <w:t>rotokół odbioru opisany w</w:t>
      </w:r>
      <w:r w:rsidR="002A4814">
        <w:t xml:space="preserve"> pk</w:t>
      </w:r>
      <w:r w:rsidR="00F05DCF">
        <w:t>t. 3 stanowi podstawę do wystawienia i złożenia przez Wykonawcę faktury VAT.</w:t>
      </w:r>
    </w:p>
    <w:p w:rsidR="00F05DCF" w:rsidRDefault="00057876" w:rsidP="009D24A5">
      <w:pPr>
        <w:ind w:left="567" w:hanging="283"/>
        <w:jc w:val="both"/>
      </w:pPr>
      <w:r>
        <w:t xml:space="preserve">5) </w:t>
      </w:r>
      <w:r w:rsidR="00C17566">
        <w:t>z</w:t>
      </w:r>
      <w:r w:rsidR="00F05DCF">
        <w:t>amawiający zastrzega sobie prawo dochodzenia odszkodowania, z tytułu poniesionej szkody, przewyższającego karę umowną.</w:t>
      </w:r>
    </w:p>
    <w:p w:rsidR="00F05DCF" w:rsidRDefault="00F05DCF" w:rsidP="00854026">
      <w:pPr>
        <w:ind w:left="284" w:hanging="284"/>
        <w:jc w:val="both"/>
      </w:pPr>
    </w:p>
    <w:p w:rsidR="00854026" w:rsidRPr="0040670D" w:rsidRDefault="00854026" w:rsidP="00057876">
      <w:pPr>
        <w:spacing w:line="276" w:lineRule="auto"/>
        <w:jc w:val="center"/>
        <w:rPr>
          <w:b/>
        </w:rPr>
      </w:pPr>
      <w:r w:rsidRPr="0040670D">
        <w:rPr>
          <w:b/>
        </w:rPr>
        <w:t>§ 6</w:t>
      </w:r>
    </w:p>
    <w:p w:rsidR="00854026" w:rsidRDefault="00854026" w:rsidP="008733AA">
      <w:pPr>
        <w:ind w:left="284" w:hanging="284"/>
        <w:jc w:val="both"/>
      </w:pPr>
      <w:r>
        <w:t>1. Zamawiający zastrzega sobie prawo udostępniania tre</w:t>
      </w:r>
      <w:r w:rsidR="008733AA">
        <w:t xml:space="preserve">ści przedmiotu umowy do wglądu                           </w:t>
      </w:r>
      <w:r>
        <w:t>i sporządzania z niego notatek i odpisów:</w:t>
      </w:r>
    </w:p>
    <w:p w:rsidR="00854026" w:rsidRDefault="008733AA" w:rsidP="00057876">
      <w:pPr>
        <w:ind w:left="284" w:hanging="284"/>
        <w:jc w:val="both"/>
      </w:pPr>
      <w:r>
        <w:t xml:space="preserve">1) </w:t>
      </w:r>
      <w:r w:rsidR="00854026">
        <w:t>stronie postępowania administracyjnego, osobie której interesu prawnego dotyczy treść opisu/operatu i jest to uzasadnione ważnym interesem tej strony;</w:t>
      </w:r>
    </w:p>
    <w:p w:rsidR="00854026" w:rsidRDefault="008733AA" w:rsidP="00057876">
      <w:pPr>
        <w:ind w:left="284" w:hanging="284"/>
        <w:jc w:val="both"/>
      </w:pPr>
      <w:r>
        <w:t xml:space="preserve">2) </w:t>
      </w:r>
      <w:r w:rsidR="00854026">
        <w:t xml:space="preserve">w przypadkach innych niż określony w pkt a na zasadach i w trybie określonym </w:t>
      </w:r>
      <w:r w:rsidR="0040670D">
        <w:br/>
      </w:r>
      <w:r w:rsidR="00854026">
        <w:t>w przepisach szczególnych.</w:t>
      </w:r>
    </w:p>
    <w:p w:rsidR="00854026" w:rsidRDefault="008733AA" w:rsidP="00057876">
      <w:pPr>
        <w:ind w:left="284" w:hanging="284"/>
        <w:jc w:val="both"/>
      </w:pPr>
      <w:r>
        <w:t xml:space="preserve">3) </w:t>
      </w:r>
      <w:r w:rsidR="00C17566">
        <w:t>z</w:t>
      </w:r>
      <w:r w:rsidR="00854026">
        <w:t>amawiający zastrzega sobie prawo przekazania na pisemny wniosek odpisu osobom wymienionym w ust 1.</w:t>
      </w:r>
    </w:p>
    <w:p w:rsidR="00854026" w:rsidRDefault="00854026" w:rsidP="00854026">
      <w:pPr>
        <w:jc w:val="both"/>
      </w:pPr>
    </w:p>
    <w:p w:rsidR="008E3FC4" w:rsidRDefault="008E3FC4" w:rsidP="008E3FC4">
      <w:pPr>
        <w:spacing w:line="276" w:lineRule="auto"/>
      </w:pPr>
    </w:p>
    <w:p w:rsidR="00854026" w:rsidRPr="0040670D" w:rsidRDefault="00854026" w:rsidP="008E3FC4">
      <w:pPr>
        <w:spacing w:line="276" w:lineRule="auto"/>
        <w:jc w:val="center"/>
        <w:rPr>
          <w:b/>
        </w:rPr>
      </w:pPr>
      <w:r w:rsidRPr="0040670D">
        <w:rPr>
          <w:b/>
        </w:rPr>
        <w:lastRenderedPageBreak/>
        <w:t>§ 7</w:t>
      </w:r>
    </w:p>
    <w:p w:rsidR="00854026" w:rsidRDefault="00854026" w:rsidP="00854026">
      <w:pPr>
        <w:jc w:val="both"/>
      </w:pPr>
      <w:r>
        <w:t>Wykonawca zobowiązuje się do uczestnictwa w rozprawach administracyjnych, jeżeli Zamawiający uzna obecność Wykonawcy za uzasadnioną.</w:t>
      </w:r>
    </w:p>
    <w:p w:rsidR="00854026" w:rsidRDefault="00854026" w:rsidP="00854026">
      <w:pPr>
        <w:jc w:val="both"/>
      </w:pPr>
    </w:p>
    <w:p w:rsidR="00057876" w:rsidRDefault="00854026" w:rsidP="00775B20">
      <w:pPr>
        <w:spacing w:line="276" w:lineRule="auto"/>
        <w:jc w:val="center"/>
        <w:rPr>
          <w:b/>
        </w:rPr>
      </w:pPr>
      <w:r w:rsidRPr="0040670D">
        <w:rPr>
          <w:b/>
        </w:rPr>
        <w:t>§ 8</w:t>
      </w:r>
    </w:p>
    <w:p w:rsidR="00057876" w:rsidRPr="00057876" w:rsidRDefault="00057876" w:rsidP="00057876">
      <w:pPr>
        <w:spacing w:line="276" w:lineRule="auto"/>
        <w:jc w:val="both"/>
      </w:pPr>
      <w:r w:rsidRPr="00057876">
        <w:t>1. Za realizację przedmiotu umowy Wykonawcy przysługuje:</w:t>
      </w:r>
    </w:p>
    <w:p w:rsidR="00057876" w:rsidRPr="00057876" w:rsidRDefault="00057876" w:rsidP="00057876">
      <w:pPr>
        <w:spacing w:line="276" w:lineRule="auto"/>
        <w:ind w:left="284" w:hanging="284"/>
        <w:jc w:val="both"/>
      </w:pPr>
      <w:r w:rsidRPr="00057876">
        <w:t xml:space="preserve">1) cena jednostkowa za wykonanie </w:t>
      </w:r>
      <w:r w:rsidRPr="00775B20">
        <w:rPr>
          <w:b/>
        </w:rPr>
        <w:t>1 dokumentacji geodezyjnej (operatu geodezyjnego),</w:t>
      </w:r>
      <w:r w:rsidRPr="00057876">
        <w:t xml:space="preserve"> niezbędnej do wprowadzenia zmiany w ewidencji gruntów i budynków miasta Białegostoku, polegającej na ujawnieniu istniejącego stanu użytków gruntowych nieruchomości wskazanych przez Zamawiającego, zlokalizowanych na terenie miasta Białegostoku, </w:t>
      </w:r>
      <w:r w:rsidRPr="00775B20">
        <w:rPr>
          <w:b/>
        </w:rPr>
        <w:t>wynosi:</w:t>
      </w:r>
      <w:r w:rsidRPr="00057876">
        <w:t xml:space="preserve"> brutto ……………… zł,</w:t>
      </w:r>
    </w:p>
    <w:p w:rsidR="00057876" w:rsidRPr="00057876" w:rsidRDefault="00057876" w:rsidP="00057876">
      <w:pPr>
        <w:spacing w:line="276" w:lineRule="auto"/>
        <w:ind w:left="284" w:hanging="284"/>
        <w:jc w:val="both"/>
      </w:pPr>
      <w:r w:rsidRPr="00057876">
        <w:t xml:space="preserve">2) cena jednostkowa za wykonanie wznowienia </w:t>
      </w:r>
      <w:r w:rsidRPr="00775B20">
        <w:rPr>
          <w:b/>
        </w:rPr>
        <w:t xml:space="preserve">1 punktu granicznego lub wyznaczenie </w:t>
      </w:r>
      <w:r w:rsidRPr="00775B20">
        <w:rPr>
          <w:b/>
        </w:rPr>
        <w:br/>
        <w:t>1 nowopowstałego punktu granicznego</w:t>
      </w:r>
      <w:r w:rsidRPr="00057876">
        <w:t xml:space="preserve"> na nieruchomości wraz z jego stabilizacją </w:t>
      </w:r>
      <w:r w:rsidR="00775B20">
        <w:br/>
      </w:r>
      <w:r w:rsidRPr="00057876">
        <w:t xml:space="preserve">w terenie </w:t>
      </w:r>
      <w:r w:rsidRPr="00775B20">
        <w:rPr>
          <w:b/>
        </w:rPr>
        <w:t>wynosi:</w:t>
      </w:r>
      <w:r w:rsidRPr="00057876">
        <w:t xml:space="preserve"> brutto ……………… zł, </w:t>
      </w:r>
    </w:p>
    <w:p w:rsidR="00057876" w:rsidRPr="00057876" w:rsidRDefault="00057876" w:rsidP="00057876">
      <w:pPr>
        <w:spacing w:line="276" w:lineRule="auto"/>
        <w:ind w:left="284" w:hanging="284"/>
        <w:jc w:val="both"/>
      </w:pPr>
      <w:r w:rsidRPr="00057876">
        <w:t xml:space="preserve">3) cena jednostkowa za wykonanie </w:t>
      </w:r>
      <w:r w:rsidRPr="00775B20">
        <w:rPr>
          <w:b/>
        </w:rPr>
        <w:t xml:space="preserve">1 dokumentacji geodezyjnej (mapy z projektem podziału nieruchomości na dwie części) </w:t>
      </w:r>
      <w:r w:rsidRPr="00057876">
        <w:t xml:space="preserve">stanowiącej podstawę do wydania decyzji zatwierdzającej podział nieruchomości na dwie części, </w:t>
      </w:r>
      <w:r w:rsidRPr="00775B20">
        <w:rPr>
          <w:b/>
        </w:rPr>
        <w:t>wynosi:</w:t>
      </w:r>
      <w:r w:rsidRPr="00057876">
        <w:t xml:space="preserve"> brutto ……….……  zł, </w:t>
      </w:r>
    </w:p>
    <w:p w:rsidR="00057876" w:rsidRPr="00057876" w:rsidRDefault="00057876" w:rsidP="00057876">
      <w:pPr>
        <w:spacing w:line="276" w:lineRule="auto"/>
        <w:ind w:left="284" w:hanging="284"/>
        <w:jc w:val="both"/>
      </w:pPr>
      <w:r w:rsidRPr="00057876">
        <w:t xml:space="preserve">4) cena jednostkowa za wykonanie </w:t>
      </w:r>
      <w:r w:rsidRPr="00775B20">
        <w:rPr>
          <w:b/>
        </w:rPr>
        <w:t>1 dokumentacji geodezyjnej (mapy z projektem podziału nieruchomości na trzy części)</w:t>
      </w:r>
      <w:r w:rsidRPr="00057876">
        <w:t xml:space="preserve"> stanowiącej podstawę do wydania decyzji zatwierdzającej podział nieruchomości na trzy części, </w:t>
      </w:r>
      <w:r w:rsidRPr="00775B20">
        <w:rPr>
          <w:b/>
        </w:rPr>
        <w:t>wynosi:</w:t>
      </w:r>
      <w:r w:rsidRPr="00057876">
        <w:t xml:space="preserve"> brutto …………..…  zł.</w:t>
      </w:r>
    </w:p>
    <w:p w:rsidR="00775B20" w:rsidRPr="008E3FC4" w:rsidRDefault="00775B20" w:rsidP="00775B20">
      <w:pPr>
        <w:spacing w:line="276" w:lineRule="auto"/>
        <w:ind w:left="284" w:hanging="284"/>
        <w:jc w:val="both"/>
        <w:rPr>
          <w:b/>
        </w:rPr>
      </w:pPr>
      <w:r>
        <w:t xml:space="preserve">2. </w:t>
      </w:r>
      <w:r w:rsidR="001D19B6">
        <w:rPr>
          <w:b/>
        </w:rPr>
        <w:t>Ogólna wartość umowy</w:t>
      </w:r>
      <w:r w:rsidRPr="00775B20">
        <w:rPr>
          <w:b/>
        </w:rPr>
        <w:t xml:space="preserve"> za realizację przedmiotu zamówienia, </w:t>
      </w:r>
      <w:r w:rsidR="002A4814" w:rsidRPr="008E3FC4">
        <w:rPr>
          <w:b/>
        </w:rPr>
        <w:t xml:space="preserve">nie przekroczy,  zgodnie ze złożoną ofertą, kwoty w wysokości </w:t>
      </w:r>
      <w:r w:rsidRPr="008E3FC4">
        <w:rPr>
          <w:b/>
        </w:rPr>
        <w:t xml:space="preserve">....................... zł brutto w tym netto .................. zł, podatek VAT ......% </w:t>
      </w:r>
    </w:p>
    <w:p w:rsidR="00775B20" w:rsidRDefault="00775B20" w:rsidP="00775B20">
      <w:pPr>
        <w:spacing w:line="276" w:lineRule="auto"/>
        <w:ind w:left="284" w:hanging="284"/>
        <w:jc w:val="both"/>
      </w:pPr>
      <w:r>
        <w:t>3. Wynagrodzenie obejmuje pełny zakres określony w § 1 i uwzględnia wszystkie koszty związane z jego wykonaniem.</w:t>
      </w:r>
    </w:p>
    <w:p w:rsidR="00854026" w:rsidRDefault="00854026" w:rsidP="00854026">
      <w:pPr>
        <w:jc w:val="both"/>
      </w:pPr>
    </w:p>
    <w:p w:rsidR="00854026" w:rsidRPr="0040670D" w:rsidRDefault="00854026" w:rsidP="00C94C74">
      <w:pPr>
        <w:spacing w:line="276" w:lineRule="auto"/>
        <w:jc w:val="center"/>
        <w:rPr>
          <w:b/>
        </w:rPr>
      </w:pPr>
      <w:r w:rsidRPr="0040670D">
        <w:rPr>
          <w:b/>
        </w:rPr>
        <w:t>§ 9</w:t>
      </w:r>
    </w:p>
    <w:p w:rsidR="00854026" w:rsidRDefault="008733AA" w:rsidP="009531F7">
      <w:pPr>
        <w:ind w:left="284" w:hanging="284"/>
        <w:jc w:val="both"/>
      </w:pPr>
      <w:r>
        <w:t xml:space="preserve">1. </w:t>
      </w:r>
      <w:r w:rsidR="000F27C9">
        <w:t xml:space="preserve"> </w:t>
      </w:r>
      <w:r w:rsidR="00854026">
        <w:t>Podstawą do wystawienia faktury przez Wykonawcę będzie podpisany</w:t>
      </w:r>
      <w:r w:rsidR="009531F7">
        <w:t xml:space="preserve"> przez obie strony</w:t>
      </w:r>
      <w:r w:rsidR="00854026">
        <w:t xml:space="preserve"> protokół odbioru.</w:t>
      </w:r>
    </w:p>
    <w:p w:rsidR="00854026" w:rsidRDefault="008733AA" w:rsidP="008733AA">
      <w:pPr>
        <w:ind w:left="284" w:hanging="284"/>
        <w:jc w:val="both"/>
      </w:pPr>
      <w:r>
        <w:t xml:space="preserve">2. </w:t>
      </w:r>
      <w:r w:rsidR="00854026">
        <w:t>Termin zapłaty wynagrodzenia za odebrany na podstawie protokołu odbioru przedmiot umowy wynosi 30 dni od dnia doręczenia poprawnie wystawionej faktury VAT. Wynagrodzenie płatne będzie przelewem na rachunek bankowy wskazany przez Wykonawcę w fakturze, tj.:  ………………</w:t>
      </w:r>
      <w:r>
        <w:t>………………………………………………</w:t>
      </w:r>
      <w:r w:rsidR="000F27C9">
        <w:t>.</w:t>
      </w:r>
    </w:p>
    <w:p w:rsidR="00153516" w:rsidRPr="008E3FC4" w:rsidRDefault="007F2E66" w:rsidP="00153516">
      <w:pPr>
        <w:ind w:left="284" w:hanging="284"/>
        <w:jc w:val="both"/>
      </w:pPr>
      <w:r>
        <w:t xml:space="preserve">3. </w:t>
      </w:r>
      <w:r w:rsidRPr="007F2E66">
        <w:t>Wykonawca</w:t>
      </w:r>
      <w:r>
        <w:t xml:space="preserve"> oświadcza, że wskazany w ust. 2</w:t>
      </w:r>
      <w:r w:rsidRPr="007F2E66">
        <w:t xml:space="preserve"> rachunek bankowy jest rachunkiem rozliczeniowym przedsiębiorcy służącym do celów prowadzonej działalności gospodarczej, dla którego bank prowadzący ten rachunek utworzył powiązany z nim rachunek VAT (dotyczy osoby fizycznej prowadzącej działalność gospodarczą).</w:t>
      </w:r>
      <w:r w:rsidR="00153516" w:rsidRPr="00153516">
        <w:t xml:space="preserve"> </w:t>
      </w:r>
      <w:r w:rsidR="00153516" w:rsidRPr="008E3FC4">
        <w:t>Wykonawca oświadcza, iż ww. rachunek rozliczeniowy widnieje w wykazie podmiotów prowadzonym przez Szefa Krajowej Administracji Skarbowej.</w:t>
      </w:r>
    </w:p>
    <w:p w:rsidR="00854026" w:rsidRPr="008E3FC4" w:rsidRDefault="00153516" w:rsidP="00153516">
      <w:pPr>
        <w:ind w:left="284" w:hanging="284"/>
        <w:jc w:val="both"/>
      </w:pPr>
      <w:r w:rsidRPr="008E3FC4">
        <w:t>4.</w:t>
      </w:r>
      <w:r w:rsidRPr="008E3FC4">
        <w:tab/>
        <w:t>Zamawiający oświadcza, że płatności za faktury wystawione przez Wykonawcę będą dokonywane na wskazany powyżej rachunek z zastosowaniem mechanizmu podzielonej płatności.</w:t>
      </w:r>
    </w:p>
    <w:p w:rsidR="00A805ED" w:rsidRDefault="00A805ED" w:rsidP="007F2E66">
      <w:pPr>
        <w:ind w:left="284" w:hanging="284"/>
        <w:jc w:val="both"/>
      </w:pPr>
    </w:p>
    <w:p w:rsidR="00A805ED" w:rsidRDefault="00153516" w:rsidP="008E3FC4">
      <w:pPr>
        <w:ind w:left="284" w:hanging="284"/>
        <w:jc w:val="both"/>
      </w:pPr>
      <w:r>
        <w:t>5</w:t>
      </w:r>
      <w:r w:rsidR="00A805ED">
        <w:t>. Faktura powinna być wystawiona wg wzoru:</w:t>
      </w:r>
    </w:p>
    <w:p w:rsidR="00A805ED" w:rsidRDefault="008E3FC4" w:rsidP="00A805ED">
      <w:pPr>
        <w:ind w:left="284" w:hanging="284"/>
        <w:jc w:val="both"/>
      </w:pPr>
      <w:r>
        <w:t xml:space="preserve">    </w:t>
      </w:r>
      <w:r w:rsidR="00A805ED">
        <w:t xml:space="preserve">NABYWCA: Miasto Białystok </w:t>
      </w:r>
    </w:p>
    <w:p w:rsidR="00A805ED" w:rsidRDefault="00A805ED" w:rsidP="00A805ED">
      <w:pPr>
        <w:ind w:left="284" w:hanging="284"/>
        <w:jc w:val="both"/>
      </w:pPr>
      <w:r>
        <w:t xml:space="preserve">                             ul. Słonimska 1, 15-950 Białystok</w:t>
      </w:r>
    </w:p>
    <w:p w:rsidR="00A805ED" w:rsidRDefault="00A805ED" w:rsidP="00A805ED">
      <w:pPr>
        <w:ind w:left="284" w:hanging="284"/>
        <w:jc w:val="both"/>
      </w:pPr>
      <w:r>
        <w:t xml:space="preserve">                            NIP: 9662117220</w:t>
      </w:r>
    </w:p>
    <w:p w:rsidR="00A805ED" w:rsidRDefault="008E3FC4" w:rsidP="008E3FC4">
      <w:pPr>
        <w:jc w:val="both"/>
      </w:pPr>
      <w:r>
        <w:lastRenderedPageBreak/>
        <w:t xml:space="preserve">    </w:t>
      </w:r>
      <w:r w:rsidR="00A805ED">
        <w:t>ODBIORCA: Urząd Miejski w Białymstoku</w:t>
      </w:r>
    </w:p>
    <w:p w:rsidR="00A805ED" w:rsidRDefault="00A805ED" w:rsidP="00A805ED">
      <w:pPr>
        <w:ind w:left="284" w:hanging="284"/>
        <w:jc w:val="both"/>
      </w:pPr>
      <w:r>
        <w:t xml:space="preserve">                            ul. Słonimska 1, 15-950 Białystok</w:t>
      </w:r>
    </w:p>
    <w:p w:rsidR="00A805ED" w:rsidRDefault="00A805ED" w:rsidP="00A805ED">
      <w:pPr>
        <w:ind w:left="284" w:hanging="284"/>
        <w:jc w:val="both"/>
      </w:pPr>
    </w:p>
    <w:p w:rsidR="00A805ED" w:rsidRDefault="00A805ED" w:rsidP="00A805ED">
      <w:pPr>
        <w:ind w:left="284" w:hanging="284"/>
        <w:jc w:val="both"/>
      </w:pPr>
      <w:r>
        <w:t xml:space="preserve">    Miasto Białystok jest czynnym podatnikiem podatku VAT.</w:t>
      </w:r>
    </w:p>
    <w:p w:rsidR="008E3FC4" w:rsidRDefault="008E3FC4" w:rsidP="00A805ED">
      <w:pPr>
        <w:ind w:left="284" w:hanging="284"/>
        <w:jc w:val="both"/>
      </w:pPr>
    </w:p>
    <w:p w:rsidR="00775B20" w:rsidRPr="00A805ED" w:rsidRDefault="00153516" w:rsidP="00A805ED">
      <w:pPr>
        <w:ind w:left="284" w:hanging="284"/>
        <w:jc w:val="both"/>
      </w:pPr>
      <w:r>
        <w:t>6</w:t>
      </w:r>
      <w:r w:rsidR="00175A1F">
        <w:t>.</w:t>
      </w:r>
      <w:r w:rsidR="00175A1F">
        <w:tab/>
        <w:t xml:space="preserve">Wykonawca, zgodnie z ustawą z dnia 9 listopada 2018 r. o elektronicznym fakturowaniu </w:t>
      </w:r>
      <w:r w:rsidR="00175A1F">
        <w:br/>
        <w:t xml:space="preserve">w zamówieniach publicznych, koncesjach na roboty budowlane lub usługi oraz partnerstwie publiczno-prywatnym (Dz. U. z 2018 poz. 2191) ma możliwość przesyłania ustrukturyzowanych faktur elektronicznych drogą elektroniczną za pośrednictwem Platformy Elektronicznego Fakturowania. Zamawiający posiada konto na platformie </w:t>
      </w:r>
      <w:r w:rsidR="00175A1F">
        <w:br/>
        <w:t xml:space="preserve">nr PEPPOL: 5420304637. Jedocześnie Zamawiający nie dopuszcza wysyłania i odbierania za pośrednictwem platformy innych ustrukturyzowanych dokumentów elektronicznych </w:t>
      </w:r>
      <w:r w:rsidR="00175A1F">
        <w:br/>
        <w:t>z wyjątkiem faktur korygujących.</w:t>
      </w:r>
    </w:p>
    <w:p w:rsidR="00175A1F" w:rsidRDefault="00175A1F" w:rsidP="00F161CC">
      <w:pPr>
        <w:spacing w:line="276" w:lineRule="auto"/>
        <w:rPr>
          <w:b/>
        </w:rPr>
      </w:pPr>
    </w:p>
    <w:p w:rsidR="00854026" w:rsidRPr="002E4C2A" w:rsidRDefault="00854026" w:rsidP="000F27C9">
      <w:pPr>
        <w:spacing w:line="276" w:lineRule="auto"/>
        <w:jc w:val="center"/>
        <w:rPr>
          <w:b/>
        </w:rPr>
      </w:pPr>
      <w:r w:rsidRPr="002E4C2A">
        <w:rPr>
          <w:b/>
        </w:rPr>
        <w:t>§ 10</w:t>
      </w:r>
      <w:r w:rsidR="00837D27" w:rsidRPr="002E4C2A">
        <w:rPr>
          <w:b/>
        </w:rPr>
        <w:t xml:space="preserve">  </w:t>
      </w:r>
      <w:r w:rsidR="002E4C2A" w:rsidRPr="002E4C2A">
        <w:rPr>
          <w:i/>
        </w:rPr>
        <w:t xml:space="preserve"> </w:t>
      </w:r>
    </w:p>
    <w:p w:rsidR="00854026" w:rsidRPr="002E4C2A" w:rsidRDefault="008733AA" w:rsidP="008733AA">
      <w:pPr>
        <w:ind w:left="284" w:hanging="284"/>
        <w:jc w:val="both"/>
      </w:pPr>
      <w:r w:rsidRPr="002E4C2A">
        <w:t xml:space="preserve">1. </w:t>
      </w:r>
      <w:r w:rsidR="00837D27" w:rsidRPr="002E4C2A">
        <w:t xml:space="preserve">Wykonawca zapłaci Zamawiającemu karę umowną w wysokości 0,5 % wynagrodzenia  umownego brutto określonego w § 8 ust. 2 umowy, za każdy dzień </w:t>
      </w:r>
      <w:r w:rsidR="00BF65D6" w:rsidRPr="002E4C2A">
        <w:t xml:space="preserve">zwłoki </w:t>
      </w:r>
      <w:r w:rsidR="00837D27" w:rsidRPr="002E4C2A">
        <w:t>w przypadku nie dotrzymania terminów realizacji  określon</w:t>
      </w:r>
      <w:r w:rsidR="00175A1F">
        <w:t>ych w § 3 ust. 2</w:t>
      </w:r>
      <w:r w:rsidR="00837D27" w:rsidRPr="002E4C2A">
        <w:t>.</w:t>
      </w:r>
    </w:p>
    <w:p w:rsidR="00854026" w:rsidRPr="002E4C2A" w:rsidRDefault="008733AA" w:rsidP="008733AA">
      <w:pPr>
        <w:ind w:left="284" w:hanging="284"/>
        <w:jc w:val="both"/>
      </w:pPr>
      <w:r w:rsidRPr="002E4C2A">
        <w:t>2.</w:t>
      </w:r>
      <w:r w:rsidR="00941FC2" w:rsidRPr="002E4C2A">
        <w:t xml:space="preserve"> </w:t>
      </w:r>
      <w:r w:rsidR="00854026" w:rsidRPr="002E4C2A">
        <w:t xml:space="preserve">W przypadku zwłoki w dostarczenia przedmiotu umowy w terminie określonym w § 3 </w:t>
      </w:r>
      <w:r w:rsidR="00F129E9" w:rsidRPr="002E4C2A">
        <w:br/>
      </w:r>
      <w:r w:rsidR="00854026" w:rsidRPr="002E4C2A">
        <w:t xml:space="preserve">ust. 2 przez Wykonawcę trwającej dłużej niż </w:t>
      </w:r>
      <w:r w:rsidR="003B655E" w:rsidRPr="002E4C2A">
        <w:t>7</w:t>
      </w:r>
      <w:r w:rsidR="00854026" w:rsidRPr="002E4C2A">
        <w:t xml:space="preserve"> dni, Zamawiający ma prawo odstąpić </w:t>
      </w:r>
      <w:r w:rsidR="00F129E9" w:rsidRPr="002E4C2A">
        <w:br/>
      </w:r>
      <w:r w:rsidR="00854026" w:rsidRPr="002E4C2A">
        <w:t>od umowy bez obowiązku przyjmowania wykonanej pracy i wypłaty wynagrodzenia.</w:t>
      </w:r>
    </w:p>
    <w:p w:rsidR="001A23CF" w:rsidRPr="002E4C2A" w:rsidRDefault="008733AA" w:rsidP="001A23CF">
      <w:pPr>
        <w:ind w:left="284" w:hanging="284"/>
        <w:jc w:val="both"/>
        <w:rPr>
          <w:rFonts w:cs="Times New Roman"/>
          <w:szCs w:val="24"/>
        </w:rPr>
      </w:pPr>
      <w:r w:rsidRPr="002E4C2A">
        <w:t xml:space="preserve">3. </w:t>
      </w:r>
      <w:r w:rsidR="00854026" w:rsidRPr="002E4C2A">
        <w:t xml:space="preserve">W przypadku odstąpienia od umowy z przyczyn określonych w ust. 2 Zamawiający uprawniony będzie do obciążenia Wykonawcy karą umowną w wysokości 5 % </w:t>
      </w:r>
      <w:r w:rsidR="00854026" w:rsidRPr="002E4C2A">
        <w:rPr>
          <w:rFonts w:cs="Times New Roman"/>
          <w:szCs w:val="24"/>
        </w:rPr>
        <w:t xml:space="preserve">wynagrodzenia umownego brutto określonego w § 8 ust. 2, które zostanie zapłacone </w:t>
      </w:r>
      <w:r w:rsidR="0040670D" w:rsidRPr="002E4C2A">
        <w:rPr>
          <w:rFonts w:cs="Times New Roman"/>
          <w:szCs w:val="24"/>
        </w:rPr>
        <w:br/>
      </w:r>
      <w:r w:rsidR="00854026" w:rsidRPr="002E4C2A">
        <w:rPr>
          <w:rFonts w:cs="Times New Roman"/>
          <w:szCs w:val="24"/>
        </w:rPr>
        <w:t>w terminie 30 dni od daty otrzymania wezwania i noty obciążeniowej.</w:t>
      </w:r>
    </w:p>
    <w:p w:rsidR="001A23CF" w:rsidRPr="002E4C2A" w:rsidRDefault="008733AA" w:rsidP="001D4F60">
      <w:pPr>
        <w:ind w:left="284" w:hanging="284"/>
        <w:jc w:val="both"/>
        <w:rPr>
          <w:rFonts w:cs="Times New Roman"/>
          <w:szCs w:val="24"/>
        </w:rPr>
      </w:pPr>
      <w:r w:rsidRPr="002E4C2A">
        <w:rPr>
          <w:rFonts w:cs="Times New Roman"/>
          <w:szCs w:val="24"/>
        </w:rPr>
        <w:t>4.</w:t>
      </w:r>
      <w:r w:rsidR="001D4F60" w:rsidRPr="002E4C2A">
        <w:rPr>
          <w:rFonts w:cs="Times New Roman"/>
          <w:szCs w:val="24"/>
        </w:rPr>
        <w:t xml:space="preserve"> Wykonawca zapłaci Zamawiającemu karę umowną, w</w:t>
      </w:r>
      <w:r w:rsidR="001A23CF" w:rsidRPr="002E4C2A">
        <w:rPr>
          <w:rFonts w:cs="Times New Roman"/>
          <w:szCs w:val="24"/>
        </w:rPr>
        <w:t xml:space="preserve"> przypadku zmiany osoby o której mowa § 12 ust. 1 </w:t>
      </w:r>
      <w:r w:rsidR="001D4F60" w:rsidRPr="002E4C2A">
        <w:rPr>
          <w:rFonts w:cs="Times New Roman"/>
          <w:szCs w:val="24"/>
        </w:rPr>
        <w:t>umowy</w:t>
      </w:r>
      <w:r w:rsidR="001A23CF" w:rsidRPr="002E4C2A">
        <w:rPr>
          <w:rFonts w:cs="Times New Roman"/>
          <w:szCs w:val="24"/>
        </w:rPr>
        <w:t xml:space="preserve"> bez zgody Zamawiającego,</w:t>
      </w:r>
      <w:r w:rsidR="001D4F60" w:rsidRPr="002E4C2A">
        <w:rPr>
          <w:rFonts w:cs="Times New Roman"/>
          <w:szCs w:val="24"/>
        </w:rPr>
        <w:t xml:space="preserve"> </w:t>
      </w:r>
      <w:r w:rsidR="001A23CF" w:rsidRPr="002E4C2A">
        <w:rPr>
          <w:rFonts w:cs="Times New Roman"/>
          <w:szCs w:val="24"/>
        </w:rPr>
        <w:t xml:space="preserve">w wysokości </w:t>
      </w:r>
      <w:r w:rsidR="001D4F60" w:rsidRPr="002E4C2A">
        <w:rPr>
          <w:rFonts w:cs="Times New Roman"/>
          <w:szCs w:val="24"/>
        </w:rPr>
        <w:t>5</w:t>
      </w:r>
      <w:r w:rsidR="001A23CF" w:rsidRPr="002E4C2A">
        <w:rPr>
          <w:rFonts w:cs="Times New Roman"/>
          <w:szCs w:val="24"/>
        </w:rPr>
        <w:t xml:space="preserve"> % wynagro</w:t>
      </w:r>
      <w:r w:rsidR="00604D93">
        <w:rPr>
          <w:rFonts w:cs="Times New Roman"/>
          <w:szCs w:val="24"/>
        </w:rPr>
        <w:t>dzenia brutto określonego w  § 8 ust. 2</w:t>
      </w:r>
      <w:r w:rsidR="001A23CF" w:rsidRPr="002E4C2A">
        <w:rPr>
          <w:rFonts w:cs="Times New Roman"/>
          <w:szCs w:val="24"/>
        </w:rPr>
        <w:t xml:space="preserve"> umowy</w:t>
      </w:r>
      <w:r w:rsidR="001D4F60" w:rsidRPr="002E4C2A">
        <w:rPr>
          <w:rFonts w:cs="Times New Roman"/>
          <w:szCs w:val="24"/>
        </w:rPr>
        <w:t xml:space="preserve">. </w:t>
      </w:r>
    </w:p>
    <w:p w:rsidR="00854026" w:rsidRPr="002E4C2A" w:rsidRDefault="008733AA" w:rsidP="008733AA">
      <w:pPr>
        <w:ind w:left="284" w:hanging="284"/>
        <w:jc w:val="both"/>
        <w:rPr>
          <w:rFonts w:cs="Times New Roman"/>
          <w:szCs w:val="24"/>
        </w:rPr>
      </w:pPr>
      <w:r w:rsidRPr="002E4C2A">
        <w:rPr>
          <w:rFonts w:cs="Times New Roman"/>
          <w:szCs w:val="24"/>
        </w:rPr>
        <w:t xml:space="preserve">5. </w:t>
      </w:r>
      <w:r w:rsidR="00854026" w:rsidRPr="002E4C2A">
        <w:rPr>
          <w:rFonts w:cs="Times New Roman"/>
          <w:szCs w:val="24"/>
        </w:rPr>
        <w:t>Karę umowną Wykonawca zobowiązany jest w terminie 30 dni wpłacić na rachunek dochodów Gminy Białystok.</w:t>
      </w:r>
    </w:p>
    <w:p w:rsidR="00854026" w:rsidRPr="002E4C2A" w:rsidRDefault="008733AA" w:rsidP="00854026">
      <w:pPr>
        <w:jc w:val="both"/>
      </w:pPr>
      <w:r w:rsidRPr="002E4C2A">
        <w:rPr>
          <w:rFonts w:cs="Times New Roman"/>
          <w:szCs w:val="24"/>
        </w:rPr>
        <w:t xml:space="preserve">6. </w:t>
      </w:r>
      <w:r w:rsidR="00854026" w:rsidRPr="002E4C2A">
        <w:rPr>
          <w:rFonts w:cs="Times New Roman"/>
          <w:szCs w:val="24"/>
        </w:rPr>
        <w:t>W przypadku odstąpienia od umowy</w:t>
      </w:r>
      <w:r w:rsidR="00854026" w:rsidRPr="002E4C2A">
        <w:t xml:space="preserve"> zostanie wystawiona nota obciążeniowa.</w:t>
      </w:r>
    </w:p>
    <w:p w:rsidR="00854026" w:rsidRPr="002E4C2A" w:rsidRDefault="008733AA" w:rsidP="008733AA">
      <w:pPr>
        <w:ind w:left="284" w:hanging="284"/>
        <w:jc w:val="both"/>
      </w:pPr>
      <w:r w:rsidRPr="002E4C2A">
        <w:t xml:space="preserve">7. </w:t>
      </w:r>
      <w:r w:rsidR="00854026" w:rsidRPr="002E4C2A">
        <w:t>Zamawiający zapłaci Wykonawcy karę umowną w przypadku odstąpienia od umowy przez Wykonawcę z przyczyn, za które ponosi odpowiedzialność Zamawiający w wysokości 5 % wynagrodzenia umownego brutto określonego w § 8 ust. 2, za wyjątkiem sytuacji określonejw art. 145 ust. 1 ustawy – Prawo zamówień publicznych.</w:t>
      </w:r>
    </w:p>
    <w:p w:rsidR="00F161CC" w:rsidRDefault="008733AA" w:rsidP="007F2E66">
      <w:pPr>
        <w:ind w:left="284" w:hanging="284"/>
        <w:jc w:val="both"/>
      </w:pPr>
      <w:r w:rsidRPr="002E4C2A">
        <w:t xml:space="preserve">8. </w:t>
      </w:r>
      <w:r w:rsidR="00854026" w:rsidRPr="002E4C2A">
        <w:t>Zamawiający w przypadku opóźnienia w opłaceniu faktur zapłaci Wykonawcy odsetki ustawowe.</w:t>
      </w:r>
    </w:p>
    <w:p w:rsidR="00A805ED" w:rsidRDefault="00A805ED" w:rsidP="007F2E66">
      <w:pPr>
        <w:ind w:left="284" w:hanging="284"/>
        <w:jc w:val="both"/>
      </w:pPr>
    </w:p>
    <w:p w:rsidR="00854026" w:rsidRPr="0040670D" w:rsidRDefault="00854026" w:rsidP="000F27C9">
      <w:pPr>
        <w:spacing w:line="276" w:lineRule="auto"/>
        <w:jc w:val="center"/>
        <w:rPr>
          <w:b/>
        </w:rPr>
      </w:pPr>
      <w:r w:rsidRPr="0040670D">
        <w:rPr>
          <w:b/>
        </w:rPr>
        <w:t>§ 11</w:t>
      </w:r>
    </w:p>
    <w:p w:rsidR="00983F71" w:rsidRPr="0040670D" w:rsidRDefault="00983F71" w:rsidP="00C06494">
      <w:pPr>
        <w:numPr>
          <w:ilvl w:val="0"/>
          <w:numId w:val="13"/>
        </w:numPr>
        <w:tabs>
          <w:tab w:val="clear" w:pos="360"/>
          <w:tab w:val="num" w:pos="284"/>
        </w:tabs>
        <w:jc w:val="both"/>
        <w:rPr>
          <w:szCs w:val="24"/>
        </w:rPr>
      </w:pPr>
      <w:r w:rsidRPr="0040670D">
        <w:rPr>
          <w:szCs w:val="24"/>
        </w:rPr>
        <w:t>Wykonawca zamierza zlecić podwykonawcom, za działanie których bierze pełną odpowiedzialność, następujący zakres prac:</w:t>
      </w:r>
    </w:p>
    <w:p w:rsidR="001A23CF" w:rsidRDefault="00983F71" w:rsidP="001A23CF">
      <w:pPr>
        <w:pStyle w:val="Tekstpodstawowywcity3"/>
        <w:tabs>
          <w:tab w:val="left" w:pos="0"/>
        </w:tabs>
        <w:spacing w:line="240" w:lineRule="auto"/>
        <w:ind w:left="567"/>
        <w:rPr>
          <w:rFonts w:ascii="Times New Roman" w:hAnsi="Times New Roman"/>
          <w:color w:val="auto"/>
          <w:sz w:val="24"/>
          <w:lang w:val="pl-PL"/>
        </w:rPr>
      </w:pPr>
      <w:r w:rsidRPr="0040670D">
        <w:rPr>
          <w:rFonts w:ascii="Times New Roman" w:hAnsi="Times New Roman"/>
          <w:color w:val="auto"/>
          <w:sz w:val="24"/>
        </w:rPr>
        <w:t>......................................................</w:t>
      </w:r>
      <w:r w:rsidR="00C06494" w:rsidRPr="0040670D">
        <w:rPr>
          <w:rFonts w:ascii="Times New Roman" w:hAnsi="Times New Roman"/>
          <w:color w:val="auto"/>
          <w:sz w:val="24"/>
          <w:lang w:val="pl-PL"/>
        </w:rPr>
        <w:t>.....</w:t>
      </w:r>
      <w:r w:rsidRPr="0040670D">
        <w:rPr>
          <w:rFonts w:ascii="Times New Roman" w:hAnsi="Times New Roman"/>
          <w:color w:val="auto"/>
          <w:sz w:val="24"/>
        </w:rPr>
        <w:t>....</w:t>
      </w:r>
      <w:r w:rsidRPr="0040670D">
        <w:rPr>
          <w:rFonts w:ascii="Times New Roman" w:hAnsi="Times New Roman"/>
          <w:color w:val="auto"/>
          <w:sz w:val="24"/>
          <w:lang w:val="pl-PL"/>
        </w:rPr>
        <w:t xml:space="preserve"> firma </w:t>
      </w:r>
      <w:r w:rsidR="0040670D" w:rsidRPr="0040670D">
        <w:rPr>
          <w:rFonts w:ascii="Times New Roman" w:hAnsi="Times New Roman"/>
          <w:color w:val="auto"/>
          <w:sz w:val="24"/>
          <w:lang w:val="pl-PL"/>
        </w:rPr>
        <w:t>…………………..</w:t>
      </w:r>
      <w:r w:rsidRPr="0040670D">
        <w:rPr>
          <w:rFonts w:ascii="Times New Roman" w:hAnsi="Times New Roman"/>
          <w:color w:val="auto"/>
          <w:sz w:val="24"/>
          <w:lang w:val="pl-PL"/>
        </w:rPr>
        <w:t>…</w:t>
      </w:r>
    </w:p>
    <w:p w:rsidR="001A23CF" w:rsidRPr="00F161CC" w:rsidRDefault="001A23CF" w:rsidP="00F161CC">
      <w:pPr>
        <w:pStyle w:val="Tekstpodstawowywcity3"/>
        <w:numPr>
          <w:ilvl w:val="0"/>
          <w:numId w:val="13"/>
        </w:numPr>
        <w:tabs>
          <w:tab w:val="left" w:pos="0"/>
        </w:tabs>
        <w:spacing w:line="240" w:lineRule="auto"/>
        <w:rPr>
          <w:rFonts w:ascii="Times New Roman" w:hAnsi="Times New Roman"/>
          <w:color w:val="auto"/>
          <w:sz w:val="24"/>
        </w:rPr>
      </w:pPr>
      <w:r w:rsidRPr="001A23CF">
        <w:rPr>
          <w:rFonts w:ascii="Times New Roman" w:hAnsi="Times New Roman"/>
          <w:sz w:val="24"/>
        </w:rPr>
        <w:t xml:space="preserve">W przypadku, gdy zmiana lub rezygnacja z Podwykonawcy, dotyczy podmiotu, </w:t>
      </w:r>
      <w:r w:rsidR="00175A1F">
        <w:rPr>
          <w:rFonts w:ascii="Times New Roman" w:hAnsi="Times New Roman"/>
          <w:sz w:val="24"/>
          <w:lang w:val="pl-PL"/>
        </w:rPr>
        <w:br/>
      </w:r>
      <w:r w:rsidRPr="001A23CF">
        <w:rPr>
          <w:rFonts w:ascii="Times New Roman" w:hAnsi="Times New Roman"/>
          <w:sz w:val="24"/>
        </w:rPr>
        <w:t xml:space="preserve">na którego zasoby Wykonawca powoływał się na zasadach określonych w art. 22a </w:t>
      </w:r>
      <w:proofErr w:type="spellStart"/>
      <w:r w:rsidRPr="001A23CF">
        <w:rPr>
          <w:rFonts w:ascii="Times New Roman" w:hAnsi="Times New Roman"/>
          <w:sz w:val="24"/>
        </w:rPr>
        <w:t>Pzp</w:t>
      </w:r>
      <w:proofErr w:type="spellEnd"/>
      <w:r w:rsidRPr="001A23CF">
        <w:rPr>
          <w:rFonts w:ascii="Times New Roman" w:hAnsi="Times New Roman"/>
          <w:sz w:val="24"/>
        </w:rPr>
        <w:t xml:space="preserve">, </w:t>
      </w:r>
      <w:r w:rsidR="00175A1F">
        <w:rPr>
          <w:rFonts w:ascii="Times New Roman" w:hAnsi="Times New Roman"/>
          <w:sz w:val="24"/>
          <w:lang w:val="pl-PL"/>
        </w:rPr>
        <w:br/>
      </w:r>
      <w:r w:rsidRPr="001A23CF">
        <w:rPr>
          <w:rFonts w:ascii="Times New Roman" w:hAnsi="Times New Roman"/>
          <w:sz w:val="24"/>
        </w:rPr>
        <w:t xml:space="preserve">w celu wykazania spełniania warunków udziału w postępowaniu, o których mowa w art. 22 ust. 1 </w:t>
      </w:r>
      <w:proofErr w:type="spellStart"/>
      <w:r w:rsidRPr="001A23CF">
        <w:rPr>
          <w:rFonts w:ascii="Times New Roman" w:hAnsi="Times New Roman"/>
          <w:sz w:val="24"/>
        </w:rPr>
        <w:t>Pzp</w:t>
      </w:r>
      <w:proofErr w:type="spellEnd"/>
      <w:r w:rsidRPr="001A23CF">
        <w:rPr>
          <w:rFonts w:ascii="Times New Roman" w:hAnsi="Times New Roman"/>
          <w:sz w:val="24"/>
        </w:rPr>
        <w:t>, Wykonawca jest zobowiązany wykazać Zamawiającemu, iż proponowany inny Podwykonawca lub Wykonawca samodzielnie spełniają je w stopniu nie mniejszym niż wymagany w SIWZ. Zmiana, o której mowa w zdaniu poprzednim wymaga sporządzenia aneksu do umowy.</w:t>
      </w:r>
    </w:p>
    <w:p w:rsidR="00F161CC" w:rsidRPr="00F161CC" w:rsidRDefault="00F161CC" w:rsidP="00466257">
      <w:pPr>
        <w:pStyle w:val="Tekstpodstawowywcity3"/>
        <w:tabs>
          <w:tab w:val="left" w:pos="0"/>
        </w:tabs>
        <w:spacing w:line="240" w:lineRule="auto"/>
        <w:rPr>
          <w:rFonts w:ascii="Times New Roman" w:hAnsi="Times New Roman"/>
          <w:color w:val="auto"/>
          <w:sz w:val="24"/>
        </w:rPr>
      </w:pPr>
    </w:p>
    <w:p w:rsidR="00854026" w:rsidRPr="0040670D" w:rsidRDefault="00854026" w:rsidP="000F27C9">
      <w:pPr>
        <w:spacing w:line="276" w:lineRule="auto"/>
        <w:jc w:val="center"/>
        <w:rPr>
          <w:b/>
        </w:rPr>
      </w:pPr>
      <w:r w:rsidRPr="0040670D">
        <w:rPr>
          <w:b/>
        </w:rPr>
        <w:lastRenderedPageBreak/>
        <w:t>§ 12</w:t>
      </w:r>
    </w:p>
    <w:p w:rsidR="00854026" w:rsidRPr="002E4C2A" w:rsidRDefault="00B80670" w:rsidP="00B80670">
      <w:pPr>
        <w:pStyle w:val="Akapitzlist"/>
        <w:numPr>
          <w:ilvl w:val="0"/>
          <w:numId w:val="1"/>
        </w:numPr>
        <w:ind w:left="284" w:hanging="284"/>
        <w:jc w:val="both"/>
        <w:rPr>
          <w:rFonts w:cs="Times New Roman"/>
          <w:szCs w:val="24"/>
        </w:rPr>
      </w:pPr>
      <w:r w:rsidRPr="001A23CF">
        <w:rPr>
          <w:rFonts w:cs="Times New Roman"/>
          <w:szCs w:val="24"/>
        </w:rPr>
        <w:t>Zgodnie ze złożoną ofertą w realizacji zamówienia będzie uczestniczyć osoba ………….……………………. (</w:t>
      </w:r>
      <w:r w:rsidRPr="001A23CF">
        <w:rPr>
          <w:rFonts w:cs="Times New Roman"/>
          <w:i/>
          <w:szCs w:val="24"/>
        </w:rPr>
        <w:t xml:space="preserve">imię i nazwisko) </w:t>
      </w:r>
      <w:r w:rsidRPr="001A23CF">
        <w:rPr>
          <w:rFonts w:cs="Times New Roman"/>
          <w:szCs w:val="24"/>
        </w:rPr>
        <w:t xml:space="preserve">osoba posiadającą uprawnienia </w:t>
      </w:r>
      <w:r w:rsidRPr="00797D22">
        <w:rPr>
          <w:rFonts w:cs="Times New Roman"/>
          <w:szCs w:val="24"/>
        </w:rPr>
        <w:t>geodezyjne z zakresu 1 i 2 w</w:t>
      </w:r>
      <w:r w:rsidRPr="001A23CF">
        <w:rPr>
          <w:rFonts w:cs="Times New Roman"/>
          <w:szCs w:val="24"/>
        </w:rPr>
        <w:t xml:space="preserve"> rozumieniu ustawy Prawo geodezyjne i kartograficzne</w:t>
      </w:r>
      <w:r w:rsidR="00F161CC">
        <w:rPr>
          <w:rFonts w:cs="Times New Roman"/>
          <w:szCs w:val="24"/>
        </w:rPr>
        <w:br/>
      </w:r>
      <w:r w:rsidR="00C17566">
        <w:rPr>
          <w:rFonts w:cs="Times New Roman"/>
          <w:szCs w:val="24"/>
        </w:rPr>
        <w:t xml:space="preserve"> (Dz. U. z 2020 r. poz. 276</w:t>
      </w:r>
      <w:bookmarkStart w:id="0" w:name="_GoBack"/>
      <w:bookmarkEnd w:id="0"/>
      <w:r w:rsidRPr="001A23CF">
        <w:rPr>
          <w:rFonts w:cs="Times New Roman"/>
          <w:szCs w:val="24"/>
        </w:rPr>
        <w:t xml:space="preserve"> z </w:t>
      </w:r>
      <w:proofErr w:type="spellStart"/>
      <w:r w:rsidRPr="001A23CF">
        <w:rPr>
          <w:rFonts w:cs="Times New Roman"/>
          <w:szCs w:val="24"/>
        </w:rPr>
        <w:t>późn</w:t>
      </w:r>
      <w:proofErr w:type="spellEnd"/>
      <w:r w:rsidRPr="001A23CF">
        <w:rPr>
          <w:rFonts w:cs="Times New Roman"/>
          <w:szCs w:val="24"/>
        </w:rPr>
        <w:t xml:space="preserve">. zm.) oraz doświadczenie w </w:t>
      </w:r>
      <w:r w:rsidRPr="002E4C2A">
        <w:rPr>
          <w:rFonts w:cs="Times New Roman"/>
          <w:szCs w:val="24"/>
        </w:rPr>
        <w:t>realiz</w:t>
      </w:r>
      <w:r w:rsidR="00F161CC">
        <w:rPr>
          <w:rFonts w:cs="Times New Roman"/>
          <w:szCs w:val="24"/>
        </w:rPr>
        <w:t xml:space="preserve">acji dokumentacji geodezyjnych </w:t>
      </w:r>
      <w:r w:rsidRPr="002E4C2A">
        <w:rPr>
          <w:rFonts w:cs="Times New Roman"/>
          <w:szCs w:val="24"/>
        </w:rPr>
        <w:t xml:space="preserve">(operatów geodezyjnych lub </w:t>
      </w:r>
      <w:r w:rsidRPr="00F161CC">
        <w:rPr>
          <w:rFonts w:cs="Times New Roman"/>
          <w:szCs w:val="24"/>
        </w:rPr>
        <w:t xml:space="preserve">map z projektem </w:t>
      </w:r>
      <w:r w:rsidRPr="002E4C2A">
        <w:rPr>
          <w:rFonts w:cs="Times New Roman"/>
          <w:szCs w:val="24"/>
        </w:rPr>
        <w:t>podziału działek) zgodnie           z ofertą.</w:t>
      </w:r>
    </w:p>
    <w:p w:rsidR="001A23CF" w:rsidRPr="001A23CF" w:rsidRDefault="001A23CF" w:rsidP="001A23CF">
      <w:pPr>
        <w:numPr>
          <w:ilvl w:val="0"/>
          <w:numId w:val="1"/>
        </w:numPr>
        <w:suppressAutoHyphens/>
        <w:ind w:left="284" w:hanging="284"/>
        <w:jc w:val="both"/>
        <w:rPr>
          <w:rFonts w:cs="Times New Roman"/>
          <w:szCs w:val="24"/>
        </w:rPr>
      </w:pPr>
      <w:r w:rsidRPr="001A23CF">
        <w:rPr>
          <w:rFonts w:cs="Times New Roman"/>
          <w:szCs w:val="24"/>
        </w:rPr>
        <w:t>Wykonawca może dokonywać zmiany osób wskazanych w ust. 1, jedynie za uprzednią zgodą Zamawiającego. Zmiana którejkolwiek z osób w trakcie realizacji przedmiotowej umowy musi być uzasadniona przez Wykonawcę na piśmie. Nowa osoba musi posiadać doświadczenie</w:t>
      </w:r>
      <w:r>
        <w:rPr>
          <w:rFonts w:cs="Times New Roman"/>
          <w:szCs w:val="24"/>
        </w:rPr>
        <w:t xml:space="preserve"> </w:t>
      </w:r>
      <w:r w:rsidRPr="001A23CF">
        <w:rPr>
          <w:rFonts w:cs="Times New Roman"/>
          <w:szCs w:val="24"/>
        </w:rPr>
        <w:t xml:space="preserve">i uprawnienia stosowne do wykonywanych czynności wymaganych </w:t>
      </w:r>
      <w:r w:rsidR="00F161CC">
        <w:rPr>
          <w:rFonts w:cs="Times New Roman"/>
          <w:szCs w:val="24"/>
        </w:rPr>
        <w:br/>
      </w:r>
      <w:r w:rsidRPr="001A23CF">
        <w:rPr>
          <w:rFonts w:cs="Times New Roman"/>
          <w:szCs w:val="24"/>
        </w:rPr>
        <w:t xml:space="preserve">w SIWZ i nie mniejsze niż przedstawione w ofercie. Zmiana osób, o których mowa </w:t>
      </w:r>
      <w:r w:rsidR="00F161CC">
        <w:rPr>
          <w:rFonts w:cs="Times New Roman"/>
          <w:szCs w:val="24"/>
        </w:rPr>
        <w:br/>
      </w:r>
      <w:r w:rsidRPr="001A23CF">
        <w:rPr>
          <w:rFonts w:cs="Times New Roman"/>
          <w:szCs w:val="24"/>
        </w:rPr>
        <w:t>w ust. 1 wymaga sporządzenia aneksu.</w:t>
      </w:r>
    </w:p>
    <w:p w:rsidR="001A23CF" w:rsidRDefault="001A23CF" w:rsidP="001A23CF">
      <w:pPr>
        <w:numPr>
          <w:ilvl w:val="0"/>
          <w:numId w:val="1"/>
        </w:numPr>
        <w:suppressAutoHyphens/>
        <w:ind w:left="284" w:hanging="426"/>
        <w:jc w:val="both"/>
        <w:rPr>
          <w:rFonts w:cs="Times New Roman"/>
          <w:szCs w:val="24"/>
        </w:rPr>
      </w:pPr>
      <w:r w:rsidRPr="001A23CF">
        <w:rPr>
          <w:rFonts w:cs="Times New Roman"/>
          <w:szCs w:val="24"/>
        </w:rPr>
        <w:t>Zamawiający może zażądać od Wykonawcy zmiany osób wymienionych w ust. 1, jeżeli uzna, że nie wykonują one swoich obowiązków wynikających z umowy.</w:t>
      </w:r>
    </w:p>
    <w:p w:rsidR="001A23CF" w:rsidRPr="001A23CF" w:rsidRDefault="001A23CF" w:rsidP="001A23CF">
      <w:pPr>
        <w:suppressAutoHyphens/>
        <w:ind w:left="284"/>
        <w:jc w:val="both"/>
        <w:rPr>
          <w:rFonts w:cs="Times New Roman"/>
          <w:szCs w:val="24"/>
        </w:rPr>
      </w:pPr>
    </w:p>
    <w:p w:rsidR="00854026" w:rsidRPr="0040670D" w:rsidRDefault="00854026" w:rsidP="000F27C9">
      <w:pPr>
        <w:spacing w:line="276" w:lineRule="auto"/>
        <w:jc w:val="center"/>
        <w:rPr>
          <w:b/>
        </w:rPr>
      </w:pPr>
      <w:r w:rsidRPr="0040670D">
        <w:rPr>
          <w:b/>
        </w:rPr>
        <w:t>§ 13</w:t>
      </w:r>
    </w:p>
    <w:p w:rsidR="00830632" w:rsidRDefault="00830632" w:rsidP="00830632">
      <w:pPr>
        <w:jc w:val="both"/>
      </w:pPr>
      <w:r>
        <w:t>Strony wyznaczają swoich p</w:t>
      </w:r>
      <w:r w:rsidR="00854026">
        <w:t>rzedst</w:t>
      </w:r>
      <w:r>
        <w:t>awicieli</w:t>
      </w:r>
      <w:r w:rsidR="00854026">
        <w:t xml:space="preserve"> przy realizacji</w:t>
      </w:r>
      <w:r>
        <w:t xml:space="preserve"> umowy:</w:t>
      </w:r>
    </w:p>
    <w:p w:rsidR="00830632" w:rsidRDefault="00830632" w:rsidP="00830632">
      <w:pPr>
        <w:pStyle w:val="Akapitzlist"/>
        <w:numPr>
          <w:ilvl w:val="1"/>
          <w:numId w:val="12"/>
        </w:numPr>
        <w:tabs>
          <w:tab w:val="clear" w:pos="1080"/>
          <w:tab w:val="num" w:pos="567"/>
        </w:tabs>
        <w:ind w:hanging="796"/>
        <w:jc w:val="both"/>
      </w:pPr>
      <w:r>
        <w:t>Zamawiający: ………………………….</w:t>
      </w:r>
      <w:r w:rsidR="0040670D">
        <w:t>…</w:t>
      </w:r>
      <w:r>
        <w:t>. .</w:t>
      </w:r>
    </w:p>
    <w:p w:rsidR="00830632" w:rsidRDefault="00830632" w:rsidP="00830632">
      <w:pPr>
        <w:pStyle w:val="Akapitzlist"/>
        <w:numPr>
          <w:ilvl w:val="1"/>
          <w:numId w:val="12"/>
        </w:numPr>
        <w:tabs>
          <w:tab w:val="clear" w:pos="1080"/>
          <w:tab w:val="num" w:pos="567"/>
        </w:tabs>
        <w:ind w:hanging="796"/>
        <w:jc w:val="both"/>
      </w:pPr>
      <w:r>
        <w:t>Wykonawca: ……………………………… .</w:t>
      </w:r>
    </w:p>
    <w:p w:rsidR="00830632" w:rsidRDefault="00830632" w:rsidP="00830632">
      <w:pPr>
        <w:jc w:val="both"/>
      </w:pPr>
    </w:p>
    <w:p w:rsidR="007F2E66" w:rsidRDefault="007F2E66" w:rsidP="007F2E66">
      <w:pPr>
        <w:jc w:val="center"/>
        <w:rPr>
          <w:b/>
        </w:rPr>
      </w:pPr>
      <w:r w:rsidRPr="007F2E66">
        <w:rPr>
          <w:b/>
        </w:rPr>
        <w:t>§ 14</w:t>
      </w:r>
    </w:p>
    <w:p w:rsidR="00A805ED" w:rsidRDefault="00A805ED" w:rsidP="007F2E66">
      <w:pPr>
        <w:jc w:val="center"/>
        <w:rPr>
          <w:b/>
        </w:rPr>
      </w:pPr>
    </w:p>
    <w:p w:rsidR="00A805ED" w:rsidRPr="00A805ED" w:rsidRDefault="00A805ED" w:rsidP="00A805ED">
      <w:pPr>
        <w:jc w:val="both"/>
      </w:pPr>
      <w:r w:rsidRPr="00A805ED">
        <w:t>1. Strony umowy zobowiązują się do:</w:t>
      </w:r>
    </w:p>
    <w:p w:rsidR="00A805ED" w:rsidRPr="00A805ED" w:rsidRDefault="00A805ED" w:rsidP="00910388">
      <w:pPr>
        <w:ind w:left="567" w:hanging="283"/>
        <w:jc w:val="both"/>
      </w:pPr>
      <w:r w:rsidRPr="00A805ED">
        <w:t>1) zachowania w tajemnicy wszelkich informacji otrzymanych i uzyskanych w zw</w:t>
      </w:r>
      <w:r>
        <w:t xml:space="preserve">iązku </w:t>
      </w:r>
      <w:r>
        <w:br/>
      </w:r>
      <w:r w:rsidRPr="00A805ED">
        <w:t xml:space="preserve">z wykonywaniem zobowiązań wynikających </w:t>
      </w:r>
      <w:r>
        <w:t xml:space="preserve">z realizacji niniejszej umowy, </w:t>
      </w:r>
      <w:r w:rsidR="008E3FC4">
        <w:br/>
      </w:r>
      <w:r w:rsidRPr="00A805ED">
        <w:t>w szczególności informacji o stosowanych technicznych i organizacyjnych środkach bezpieczeństwa;</w:t>
      </w:r>
    </w:p>
    <w:p w:rsidR="00A805ED" w:rsidRPr="00A805ED" w:rsidRDefault="00A805ED" w:rsidP="00910388">
      <w:pPr>
        <w:ind w:left="567" w:hanging="283"/>
        <w:jc w:val="both"/>
      </w:pPr>
      <w:r w:rsidRPr="00A805ED">
        <w:t>2) wykorzystywania informacji jedynie w celach określonych ustaleniami dokonanymi przez Strony niniejszej umowy;</w:t>
      </w:r>
    </w:p>
    <w:p w:rsidR="00A805ED" w:rsidRPr="00A805ED" w:rsidRDefault="00A805ED" w:rsidP="00910388">
      <w:pPr>
        <w:ind w:left="567" w:hanging="283"/>
        <w:jc w:val="both"/>
      </w:pPr>
      <w:r w:rsidRPr="00A805ED">
        <w:t>3) 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A805ED" w:rsidRPr="00A805ED" w:rsidRDefault="00A805ED" w:rsidP="00910388">
      <w:pPr>
        <w:ind w:left="567" w:hanging="283"/>
        <w:jc w:val="both"/>
      </w:pPr>
      <w:r w:rsidRPr="00A805ED">
        <w:t xml:space="preserve">4) tego, iż w razie wątpliwości w przedmiocie kwalifikacji określonych informacji </w:t>
      </w:r>
    </w:p>
    <w:p w:rsidR="00A805ED" w:rsidRPr="00A805ED" w:rsidRDefault="00A805ED" w:rsidP="00910388">
      <w:pPr>
        <w:ind w:left="567"/>
        <w:jc w:val="both"/>
      </w:pPr>
      <w:r w:rsidRPr="00A805ED">
        <w:t>na potrzeby niniejszej umowy, kwalifikowania tych informacji jako informacji chronionych zapisami niniejszej umowy;</w:t>
      </w:r>
    </w:p>
    <w:p w:rsidR="00A805ED" w:rsidRPr="00A805ED" w:rsidRDefault="00A805ED" w:rsidP="00910388">
      <w:pPr>
        <w:ind w:left="567" w:hanging="283"/>
        <w:jc w:val="both"/>
      </w:pPr>
      <w:r w:rsidRPr="00A805ED">
        <w:t xml:space="preserve">5) nie sporządzania kopii, ani jakiegokolwiek innego </w:t>
      </w:r>
      <w:r>
        <w:t xml:space="preserve">powielania, poza uzasadnionymi </w:t>
      </w:r>
      <w:r>
        <w:br/>
      </w:r>
      <w:r w:rsidRPr="00A805ED">
        <w:t>w prawie przypadkami, informacji otrzymanych i uzyskanych w związku z realizacją niniejszej umowy;</w:t>
      </w:r>
    </w:p>
    <w:p w:rsidR="00A805ED" w:rsidRPr="00A805ED" w:rsidRDefault="00A805ED" w:rsidP="00910388">
      <w:pPr>
        <w:ind w:left="567" w:hanging="283"/>
        <w:jc w:val="both"/>
      </w:pPr>
      <w:r w:rsidRPr="00A805ED">
        <w:t xml:space="preserve">6) tego, iż przekazywanie, ujawnianie oraz wykorzystywanie informacji otrzymanych przez Wykonawcę od Zamawiającego będących przedmiotem niniejszej umowy nastąpić może wobec podmiotów uprawnionych na podstawie przepisów obowiązującego prawa </w:t>
      </w:r>
    </w:p>
    <w:p w:rsidR="00A805ED" w:rsidRPr="00A805ED" w:rsidRDefault="00A805ED" w:rsidP="00910388">
      <w:pPr>
        <w:ind w:left="567"/>
        <w:jc w:val="both"/>
      </w:pPr>
      <w:r w:rsidRPr="00A805ED">
        <w:t>i w zakresie określonym umową;</w:t>
      </w:r>
    </w:p>
    <w:p w:rsidR="00A805ED" w:rsidRPr="00A805ED" w:rsidRDefault="00A805ED" w:rsidP="00910388">
      <w:pPr>
        <w:ind w:left="567" w:hanging="283"/>
        <w:jc w:val="both"/>
      </w:pPr>
      <w:r w:rsidRPr="00A805ED">
        <w:t>7) przestrzegania zasad bezpieczeństwa, w trakcie czynności wykonywanych u strony umowy, o których strona ta poinformowała;</w:t>
      </w:r>
    </w:p>
    <w:p w:rsidR="00A805ED" w:rsidRPr="00A805ED" w:rsidRDefault="00A805ED" w:rsidP="00910388">
      <w:pPr>
        <w:ind w:left="567" w:hanging="283"/>
        <w:jc w:val="both"/>
      </w:pPr>
      <w:r w:rsidRPr="00A805ED">
        <w:t>8) stosowania własnych środków technicznych i organizacyjnych, wobec pracowników własnych i podwykonawców, dopuszczonych do realizacji niniejszej umowy, w celu dochowania tajemnicy informacji.</w:t>
      </w:r>
    </w:p>
    <w:p w:rsidR="00A805ED" w:rsidRPr="00A805ED" w:rsidRDefault="00A805ED" w:rsidP="00A805ED">
      <w:pPr>
        <w:jc w:val="both"/>
      </w:pPr>
      <w:r w:rsidRPr="00A805ED">
        <w:lastRenderedPageBreak/>
        <w:t>2. Zobowiązanie, o którym mowa w ust. poprzednim nie ma zastosowania do:</w:t>
      </w:r>
    </w:p>
    <w:p w:rsidR="00A805ED" w:rsidRPr="00A805ED" w:rsidRDefault="00A805ED" w:rsidP="00910388">
      <w:pPr>
        <w:ind w:left="567" w:hanging="283"/>
        <w:jc w:val="both"/>
      </w:pPr>
      <w:r w:rsidRPr="00A805ED">
        <w:t>1) informacji ogólnie dostępnych i powszechnie znanych;</w:t>
      </w:r>
    </w:p>
    <w:p w:rsidR="00A805ED" w:rsidRPr="00A805ED" w:rsidRDefault="00A805ED" w:rsidP="00910388">
      <w:pPr>
        <w:ind w:left="567" w:hanging="283"/>
        <w:jc w:val="both"/>
      </w:pPr>
      <w:r w:rsidRPr="00A805ED">
        <w:t>2) informacji, na których ujawnienie strona umowy, od której pochodzą informacje, wyraziła wyraźną zgodę na piśmie, pod rygorem nieważności;</w:t>
      </w:r>
    </w:p>
    <w:p w:rsidR="00A805ED" w:rsidRPr="00A805ED" w:rsidRDefault="00A805ED" w:rsidP="00910388">
      <w:pPr>
        <w:ind w:left="567" w:hanging="283"/>
        <w:jc w:val="both"/>
      </w:pPr>
      <w:r w:rsidRPr="00A805ED">
        <w:t xml:space="preserve">3) informacji uzyskanych przez stronę umowy od osób trzecich, o ile takie ujawnienie przez osobę trzecią nie stanowi naruszenia powszechnie obowiązujących przepisów prawa lub zobowiązań zaciągniętych przez te osoby. Strony umowy zobowiązane są </w:t>
      </w:r>
      <w:r w:rsidR="008E3FC4">
        <w:br/>
      </w:r>
      <w:r w:rsidRPr="00A805ED">
        <w:t>do zachowania w tajemnicy informacji uzyskanych od osób trzecich,</w:t>
      </w:r>
      <w:r w:rsidR="008E3FC4">
        <w:t xml:space="preserve"> które zostały mu udostępnione </w:t>
      </w:r>
      <w:r w:rsidRPr="00A805ED">
        <w:t>z naruszeniem wymogów określonych w zdaniu poprzednim;</w:t>
      </w:r>
    </w:p>
    <w:p w:rsidR="00A805ED" w:rsidRPr="00A805ED" w:rsidRDefault="00A805ED" w:rsidP="00910388">
      <w:pPr>
        <w:ind w:left="567" w:hanging="283"/>
        <w:jc w:val="both"/>
      </w:pPr>
      <w:r w:rsidRPr="00A805ED">
        <w:t>4) udostępniania informacji na rzecz podmiotów uprawnionych, o ile obowiązek udostępniania tych informacji na rzecz tych podmiotów wynika z powszechnie obowiązujących przepisów prawa.</w:t>
      </w:r>
    </w:p>
    <w:p w:rsidR="00A805ED" w:rsidRPr="00A805ED" w:rsidRDefault="00A805ED" w:rsidP="00910388">
      <w:pPr>
        <w:ind w:left="284" w:hanging="284"/>
        <w:jc w:val="both"/>
      </w:pPr>
      <w:r w:rsidRPr="00A805ED">
        <w:t>3. Strony umowy oświadczają, że są świadome faktu, iż dane osobowe objęte są ochroną wynikającą z Rozporządzenia Parlamentu Europejskie</w:t>
      </w:r>
      <w:r>
        <w:t xml:space="preserve">go i Rady (UE) 2016/679 z dnia </w:t>
      </w:r>
      <w:r>
        <w:br/>
      </w:r>
      <w:r w:rsidRPr="00A805ED">
        <w:t>27 kwietnia 2016 r. w sprawie ochrony osób fizycznych w związku z przetwarzaniem danych osobowych i w sprawie swobodnego przepływu takich danych oraz uchylenia dyrektywy 95/46/WE (ogólne rozporządzenie o ochro</w:t>
      </w:r>
      <w:r>
        <w:t xml:space="preserve">nie danych) (Dz. Urz. UE L 119 </w:t>
      </w:r>
      <w:r w:rsidR="008E3FC4">
        <w:br/>
      </w:r>
      <w:r w:rsidRPr="00A805ED">
        <w:t>z 2016 r.), zwanego dalej RODO.</w:t>
      </w:r>
    </w:p>
    <w:p w:rsidR="00A805ED" w:rsidRPr="00A805ED" w:rsidRDefault="00A805ED" w:rsidP="00910388">
      <w:pPr>
        <w:ind w:left="284" w:hanging="284"/>
        <w:jc w:val="both"/>
      </w:pPr>
      <w:r w:rsidRPr="00A805ED">
        <w:t xml:space="preserve">4. W ramach realizacji umowy nie nastąpi powierzenie przetwarzania danych osobowych, </w:t>
      </w:r>
      <w:r>
        <w:br/>
      </w:r>
      <w:r w:rsidRPr="00A805ED">
        <w:t>ani udostępnienie danych osobowych, poza danymi stron umowy oraz osób biorących udział przy realizacji umowy.</w:t>
      </w:r>
    </w:p>
    <w:p w:rsidR="00C94C74" w:rsidRDefault="00C94C74" w:rsidP="00830632">
      <w:pPr>
        <w:jc w:val="both"/>
      </w:pPr>
    </w:p>
    <w:p w:rsidR="00854026" w:rsidRPr="00604D93" w:rsidRDefault="001830D7" w:rsidP="000F27C9">
      <w:pPr>
        <w:spacing w:line="276" w:lineRule="auto"/>
        <w:jc w:val="center"/>
        <w:rPr>
          <w:b/>
        </w:rPr>
      </w:pPr>
      <w:r w:rsidRPr="00604D93">
        <w:rPr>
          <w:b/>
        </w:rPr>
        <w:t xml:space="preserve"> </w:t>
      </w:r>
      <w:r w:rsidR="007F2E66" w:rsidRPr="00604D93">
        <w:rPr>
          <w:b/>
        </w:rPr>
        <w:t xml:space="preserve">§ </w:t>
      </w:r>
      <w:r w:rsidRPr="00604D93">
        <w:rPr>
          <w:b/>
        </w:rPr>
        <w:t>15</w:t>
      </w:r>
    </w:p>
    <w:p w:rsidR="001830D7" w:rsidRPr="00604D93" w:rsidRDefault="001830D7" w:rsidP="00395B17">
      <w:pPr>
        <w:pStyle w:val="Akapitzlist"/>
        <w:numPr>
          <w:ilvl w:val="0"/>
          <w:numId w:val="24"/>
        </w:numPr>
        <w:spacing w:after="200"/>
        <w:jc w:val="both"/>
        <w:rPr>
          <w:szCs w:val="24"/>
        </w:rPr>
      </w:pPr>
      <w:r w:rsidRPr="00604D93">
        <w:rPr>
          <w:szCs w:val="24"/>
        </w:rPr>
        <w:t>Strony zastrzegają sobie możliwość rozwiązania niniejszej umowy za uprzednim jednomiesięcznym okresem wypowiedzenia, ze skutkiem na koniec miesiąca.</w:t>
      </w:r>
    </w:p>
    <w:p w:rsidR="001830D7" w:rsidRPr="00604D93" w:rsidRDefault="001830D7" w:rsidP="00395B17">
      <w:pPr>
        <w:pStyle w:val="Akapitzlist"/>
        <w:numPr>
          <w:ilvl w:val="0"/>
          <w:numId w:val="24"/>
        </w:numPr>
        <w:spacing w:after="200"/>
        <w:jc w:val="both"/>
        <w:rPr>
          <w:szCs w:val="24"/>
        </w:rPr>
      </w:pPr>
      <w:r w:rsidRPr="00604D93">
        <w:rPr>
          <w:szCs w:val="24"/>
        </w:rPr>
        <w:t>Wykonawca ma prawo odstąpić od umowy jeżeli Zamawiający opóźnia się z zapłatą o więcej niż czterdzieści pięć dni.</w:t>
      </w:r>
    </w:p>
    <w:p w:rsidR="001830D7" w:rsidRPr="00604D93" w:rsidRDefault="001830D7" w:rsidP="00395B17">
      <w:pPr>
        <w:pStyle w:val="Akapitzlist"/>
        <w:numPr>
          <w:ilvl w:val="0"/>
          <w:numId w:val="24"/>
        </w:numPr>
        <w:spacing w:after="200"/>
        <w:jc w:val="both"/>
        <w:rPr>
          <w:szCs w:val="24"/>
        </w:rPr>
      </w:pPr>
      <w:r w:rsidRPr="00604D93">
        <w:rPr>
          <w:szCs w:val="24"/>
        </w:rPr>
        <w:t xml:space="preserve">W razie zaistnienia istotnej zmiany okoliczności powodującej, że wykonanie umowy </w:t>
      </w:r>
      <w:r w:rsidRPr="00604D93">
        <w:rPr>
          <w:szCs w:val="24"/>
        </w:rPr>
        <w:br/>
        <w:t>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830D7" w:rsidRPr="00604D93" w:rsidRDefault="001830D7" w:rsidP="00395B17">
      <w:pPr>
        <w:pStyle w:val="Akapitzlist"/>
        <w:numPr>
          <w:ilvl w:val="0"/>
          <w:numId w:val="24"/>
        </w:numPr>
        <w:spacing w:after="200"/>
        <w:jc w:val="both"/>
        <w:rPr>
          <w:szCs w:val="24"/>
        </w:rPr>
      </w:pPr>
      <w:r w:rsidRPr="00604D93">
        <w:rPr>
          <w:szCs w:val="24"/>
        </w:rPr>
        <w:t xml:space="preserve">Odstąpienie od umowy, o którym mowa w ust. 3, powinno nastąpić w formie pisemnej </w:t>
      </w:r>
      <w:r w:rsidRPr="00604D93">
        <w:rPr>
          <w:szCs w:val="24"/>
        </w:rPr>
        <w:br/>
        <w:t>i zawierać uzasadnienie pod rygorem nieważności takiego oświadczenia.</w:t>
      </w:r>
    </w:p>
    <w:p w:rsidR="001830D7" w:rsidRPr="00604D93" w:rsidRDefault="001830D7" w:rsidP="00395B17">
      <w:pPr>
        <w:pStyle w:val="Akapitzlist"/>
        <w:numPr>
          <w:ilvl w:val="0"/>
          <w:numId w:val="24"/>
        </w:numPr>
        <w:spacing w:after="200"/>
        <w:jc w:val="both"/>
        <w:rPr>
          <w:szCs w:val="24"/>
        </w:rPr>
      </w:pPr>
      <w:r w:rsidRPr="00604D93">
        <w:rPr>
          <w:szCs w:val="24"/>
        </w:rPr>
        <w:t>W przypadku odstąpienia od Umowy Wykonawca może żądać jedynie wynagrodzenia należnego mu z tytułu wykonanej części umowy do dnia odstąpienia.</w:t>
      </w:r>
    </w:p>
    <w:p w:rsidR="001830D7" w:rsidRPr="00604D93" w:rsidRDefault="001830D7" w:rsidP="000F27C9">
      <w:pPr>
        <w:spacing w:line="276" w:lineRule="auto"/>
        <w:jc w:val="center"/>
        <w:rPr>
          <w:b/>
        </w:rPr>
      </w:pPr>
      <w:r w:rsidRPr="00604D93">
        <w:rPr>
          <w:b/>
        </w:rPr>
        <w:t>§ 16</w:t>
      </w:r>
    </w:p>
    <w:p w:rsidR="00854026" w:rsidRPr="00604D93" w:rsidRDefault="00854026" w:rsidP="00854026">
      <w:pPr>
        <w:jc w:val="both"/>
      </w:pPr>
      <w:r w:rsidRPr="00604D93">
        <w:t>W sprawach nie uregulowanych w umowie zastosowanie mają przepisy Kodeksu cywilnego oraz ustawy Prawo zamówień publicznych.</w:t>
      </w:r>
    </w:p>
    <w:p w:rsidR="00395B17" w:rsidRPr="00604D93" w:rsidRDefault="00395B17" w:rsidP="000F27C9">
      <w:pPr>
        <w:spacing w:line="276" w:lineRule="auto"/>
        <w:jc w:val="center"/>
        <w:rPr>
          <w:b/>
        </w:rPr>
      </w:pPr>
    </w:p>
    <w:p w:rsidR="00854026" w:rsidRPr="00604D93" w:rsidRDefault="007F2E66" w:rsidP="000F27C9">
      <w:pPr>
        <w:spacing w:line="276" w:lineRule="auto"/>
        <w:jc w:val="center"/>
        <w:rPr>
          <w:b/>
        </w:rPr>
      </w:pPr>
      <w:r w:rsidRPr="00604D93">
        <w:rPr>
          <w:b/>
        </w:rPr>
        <w:t>§ 1</w:t>
      </w:r>
      <w:r w:rsidR="001830D7" w:rsidRPr="00604D93">
        <w:rPr>
          <w:b/>
        </w:rPr>
        <w:t>7</w:t>
      </w:r>
    </w:p>
    <w:p w:rsidR="001830D7" w:rsidRPr="00604D93" w:rsidRDefault="001830D7" w:rsidP="001830D7">
      <w:pPr>
        <w:numPr>
          <w:ilvl w:val="0"/>
          <w:numId w:val="23"/>
        </w:numPr>
        <w:spacing w:line="276" w:lineRule="auto"/>
        <w:jc w:val="both"/>
      </w:pPr>
      <w:r w:rsidRPr="00604D93">
        <w:t xml:space="preserve">Strony postanawiają, że w razie jakichkolwiek sporów wynikłych w trakcie realizacji niniejszej Umowy lub spraw z nią związanych, będą zgodnie współdziałać w celu </w:t>
      </w:r>
      <w:r w:rsidRPr="00604D93">
        <w:br/>
        <w:t>ich ugodowego rozstrzygnięcia.</w:t>
      </w:r>
    </w:p>
    <w:p w:rsidR="002E4C2A" w:rsidRPr="00604D93" w:rsidRDefault="001830D7" w:rsidP="00F161CC">
      <w:pPr>
        <w:numPr>
          <w:ilvl w:val="0"/>
          <w:numId w:val="23"/>
        </w:numPr>
        <w:spacing w:line="276" w:lineRule="auto"/>
        <w:jc w:val="both"/>
      </w:pPr>
      <w:r w:rsidRPr="00604D93">
        <w:t>W przypadku nie osiągnięcia ugody w ciągu 30 dni, spory będą rozstrzygane przez sąd powszechny właściwy dla siedziby Zamawiającego.</w:t>
      </w:r>
    </w:p>
    <w:p w:rsidR="001830D7" w:rsidRDefault="001830D7" w:rsidP="00F161CC">
      <w:pPr>
        <w:jc w:val="both"/>
      </w:pPr>
    </w:p>
    <w:p w:rsidR="008E3FC4" w:rsidRPr="00604D93" w:rsidRDefault="008E3FC4" w:rsidP="00F161CC">
      <w:pPr>
        <w:jc w:val="both"/>
      </w:pPr>
    </w:p>
    <w:p w:rsidR="00854026" w:rsidRPr="00604D93" w:rsidRDefault="001830D7" w:rsidP="00F129E9">
      <w:pPr>
        <w:spacing w:line="276" w:lineRule="auto"/>
        <w:jc w:val="center"/>
        <w:rPr>
          <w:b/>
        </w:rPr>
      </w:pPr>
      <w:r w:rsidRPr="00604D93">
        <w:rPr>
          <w:b/>
        </w:rPr>
        <w:lastRenderedPageBreak/>
        <w:t>§ 18</w:t>
      </w:r>
    </w:p>
    <w:p w:rsidR="00854026" w:rsidRPr="00604D93" w:rsidRDefault="00DD010A" w:rsidP="00854026">
      <w:pPr>
        <w:jc w:val="both"/>
      </w:pPr>
      <w:r w:rsidRPr="00604D93">
        <w:t>Umowę sporządzono w dwóch</w:t>
      </w:r>
      <w:r w:rsidR="00854026" w:rsidRPr="00604D93">
        <w:t xml:space="preserve"> jednobrzmiących egzemplarzach na prawach oryginału, </w:t>
      </w:r>
      <w:r w:rsidR="0040670D" w:rsidRPr="00604D93">
        <w:br/>
      </w:r>
      <w:r w:rsidRPr="00604D93">
        <w:t>z których jeden</w:t>
      </w:r>
      <w:r w:rsidR="00854026" w:rsidRPr="00604D93">
        <w:t xml:space="preserve"> otrzymuje Zamawiający, a jeden egzemplarz otrzymuje Wykonawca.</w:t>
      </w:r>
    </w:p>
    <w:p w:rsidR="001830D7" w:rsidRPr="00604D93" w:rsidRDefault="001830D7" w:rsidP="000F27C9">
      <w:pPr>
        <w:spacing w:line="276" w:lineRule="auto"/>
        <w:jc w:val="center"/>
        <w:rPr>
          <w:b/>
        </w:rPr>
      </w:pPr>
    </w:p>
    <w:p w:rsidR="00854026" w:rsidRPr="00604D93" w:rsidRDefault="007F2E66" w:rsidP="000F27C9">
      <w:pPr>
        <w:spacing w:line="276" w:lineRule="auto"/>
        <w:jc w:val="center"/>
        <w:rPr>
          <w:b/>
        </w:rPr>
      </w:pPr>
      <w:r w:rsidRPr="00604D93">
        <w:rPr>
          <w:b/>
        </w:rPr>
        <w:t xml:space="preserve">§ </w:t>
      </w:r>
      <w:r w:rsidR="001830D7" w:rsidRPr="00604D93">
        <w:rPr>
          <w:b/>
        </w:rPr>
        <w:t>19</w:t>
      </w:r>
    </w:p>
    <w:p w:rsidR="008733AA" w:rsidRPr="008E3FC4" w:rsidRDefault="00854026" w:rsidP="00854026">
      <w:pPr>
        <w:jc w:val="both"/>
      </w:pPr>
      <w:r>
        <w:t>Strony oświadczają, że zostały poinformowane, iż niektóre dane zawarte w treści umowy,                        jak również przedmiot umowy mogą stanowić informację publicz</w:t>
      </w:r>
      <w:r w:rsidR="008733AA">
        <w:t xml:space="preserve">ną zgodnie z przepisami ustawy </w:t>
      </w:r>
      <w:r>
        <w:t>z dnia 6 września 2001 r. o dostępie do informacji p</w:t>
      </w:r>
      <w:r w:rsidR="00F129E9">
        <w:t>ublicznej (Dz. U. z</w:t>
      </w:r>
      <w:r w:rsidR="00910388">
        <w:t xml:space="preserve"> </w:t>
      </w:r>
      <w:r w:rsidR="00910388" w:rsidRPr="008E3FC4">
        <w:t xml:space="preserve">2019 r., </w:t>
      </w:r>
      <w:r w:rsidR="00910388" w:rsidRPr="008E3FC4">
        <w:br/>
        <w:t>poz. 1429</w:t>
      </w:r>
      <w:r w:rsidRPr="008E3FC4">
        <w:t>).</w:t>
      </w:r>
    </w:p>
    <w:p w:rsidR="00C94C74" w:rsidRPr="008E3FC4" w:rsidRDefault="00854026" w:rsidP="00854026">
      <w:pPr>
        <w:jc w:val="both"/>
        <w:rPr>
          <w:b/>
        </w:rPr>
      </w:pPr>
      <w:r w:rsidRPr="008E3FC4">
        <w:rPr>
          <w:b/>
        </w:rPr>
        <w:t xml:space="preserve">    </w:t>
      </w:r>
    </w:p>
    <w:p w:rsidR="00C94C74" w:rsidRDefault="00C94C74" w:rsidP="00854026">
      <w:pPr>
        <w:jc w:val="both"/>
        <w:rPr>
          <w:b/>
        </w:rPr>
      </w:pPr>
    </w:p>
    <w:p w:rsidR="00854026" w:rsidRPr="008733AA" w:rsidRDefault="00854026" w:rsidP="00854026">
      <w:pPr>
        <w:jc w:val="both"/>
        <w:rPr>
          <w:b/>
        </w:rPr>
      </w:pPr>
      <w:r w:rsidRPr="008733AA">
        <w:rPr>
          <w:b/>
        </w:rPr>
        <w:t xml:space="preserve">  </w:t>
      </w:r>
      <w:r w:rsidR="000F27C9">
        <w:rPr>
          <w:b/>
        </w:rPr>
        <w:t>Zamawiający</w:t>
      </w:r>
      <w:r w:rsidRPr="008733AA">
        <w:rPr>
          <w:b/>
        </w:rPr>
        <w:t xml:space="preserve">:                                                                          </w:t>
      </w:r>
      <w:r w:rsidR="000F27C9">
        <w:rPr>
          <w:b/>
        </w:rPr>
        <w:t xml:space="preserve">         </w:t>
      </w:r>
      <w:r w:rsidRPr="008733AA">
        <w:rPr>
          <w:b/>
        </w:rPr>
        <w:t xml:space="preserve">   </w:t>
      </w:r>
      <w:r w:rsidR="000F27C9">
        <w:rPr>
          <w:b/>
        </w:rPr>
        <w:t xml:space="preserve">          </w:t>
      </w:r>
      <w:r w:rsidRPr="008733AA">
        <w:rPr>
          <w:b/>
        </w:rPr>
        <w:t xml:space="preserve"> </w:t>
      </w:r>
      <w:r w:rsidR="000F27C9">
        <w:rPr>
          <w:b/>
        </w:rPr>
        <w:t>Wykonawca</w:t>
      </w:r>
      <w:r w:rsidRPr="008733AA">
        <w:rPr>
          <w:b/>
        </w:rPr>
        <w:t>:</w:t>
      </w:r>
    </w:p>
    <w:p w:rsidR="0028290D" w:rsidRPr="008733AA" w:rsidRDefault="0028290D" w:rsidP="00854026">
      <w:pPr>
        <w:jc w:val="both"/>
        <w:rPr>
          <w:b/>
        </w:rPr>
      </w:pPr>
    </w:p>
    <w:sectPr w:rsidR="0028290D" w:rsidRPr="008733AA" w:rsidSect="00674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138"/>
    <w:multiLevelType w:val="hybridMultilevel"/>
    <w:tmpl w:val="C3BA39F4"/>
    <w:lvl w:ilvl="0" w:tplc="4B601FB6">
      <w:start w:val="1"/>
      <w:numFmt w:val="decimal"/>
      <w:lvlText w:val="%1."/>
      <w:lvlJc w:val="left"/>
      <w:pPr>
        <w:tabs>
          <w:tab w:val="num" w:pos="360"/>
        </w:tabs>
        <w:ind w:left="360" w:hanging="360"/>
      </w:pPr>
      <w:rPr>
        <w:rFonts w:cs="Times New Roman"/>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155A4A6D"/>
    <w:multiLevelType w:val="hybridMultilevel"/>
    <w:tmpl w:val="355C6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307D32"/>
    <w:multiLevelType w:val="hybridMultilevel"/>
    <w:tmpl w:val="533A58CE"/>
    <w:lvl w:ilvl="0" w:tplc="B1385DF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FB4CFD"/>
    <w:multiLevelType w:val="hybridMultilevel"/>
    <w:tmpl w:val="DA7AF3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510C70"/>
    <w:multiLevelType w:val="hybridMultilevel"/>
    <w:tmpl w:val="92321E9C"/>
    <w:lvl w:ilvl="0" w:tplc="1FEABB1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D7524AC"/>
    <w:multiLevelType w:val="hybridMultilevel"/>
    <w:tmpl w:val="B7E2D45A"/>
    <w:lvl w:ilvl="0" w:tplc="8ABE1B2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397B5E51"/>
    <w:multiLevelType w:val="hybridMultilevel"/>
    <w:tmpl w:val="B9FA335E"/>
    <w:lvl w:ilvl="0" w:tplc="7F6A9C5A">
      <w:start w:val="1"/>
      <w:numFmt w:val="decimal"/>
      <w:lvlText w:val="%1)"/>
      <w:lvlJc w:val="left"/>
      <w:pPr>
        <w:ind w:left="876" w:hanging="4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C9F5099"/>
    <w:multiLevelType w:val="hybridMultilevel"/>
    <w:tmpl w:val="6C269040"/>
    <w:lvl w:ilvl="0" w:tplc="3D82F4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DD2AEA"/>
    <w:multiLevelType w:val="hybridMultilevel"/>
    <w:tmpl w:val="366C1A78"/>
    <w:lvl w:ilvl="0" w:tplc="E788C8A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9D25C6"/>
    <w:multiLevelType w:val="hybridMultilevel"/>
    <w:tmpl w:val="E0FA558C"/>
    <w:lvl w:ilvl="0" w:tplc="670A6B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705000"/>
    <w:multiLevelType w:val="hybridMultilevel"/>
    <w:tmpl w:val="00A27DA0"/>
    <w:lvl w:ilvl="0" w:tplc="F25EC018">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43D757F3"/>
    <w:multiLevelType w:val="hybridMultilevel"/>
    <w:tmpl w:val="7812D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365969"/>
    <w:multiLevelType w:val="hybridMultilevel"/>
    <w:tmpl w:val="47C82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572D6C"/>
    <w:multiLevelType w:val="hybridMultilevel"/>
    <w:tmpl w:val="50BC8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A9E5F44"/>
    <w:multiLevelType w:val="hybridMultilevel"/>
    <w:tmpl w:val="DFCC2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362613"/>
    <w:multiLevelType w:val="hybridMultilevel"/>
    <w:tmpl w:val="9D8C8CF2"/>
    <w:lvl w:ilvl="0" w:tplc="8E7E03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E6241D"/>
    <w:multiLevelType w:val="multilevel"/>
    <w:tmpl w:val="B5168CA6"/>
    <w:lvl w:ilvl="0">
      <w:start w:val="1"/>
      <w:numFmt w:val="decimal"/>
      <w:lvlText w:val="%1."/>
      <w:lvlJc w:val="left"/>
      <w:pPr>
        <w:tabs>
          <w:tab w:val="num" w:pos="360"/>
        </w:tabs>
        <w:ind w:left="360" w:hanging="360"/>
      </w:pPr>
      <w:rPr>
        <w:rFonts w:cs="Times New Roman" w:hint="default"/>
        <w:strike w:val="0"/>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62DF4E75"/>
    <w:multiLevelType w:val="hybridMultilevel"/>
    <w:tmpl w:val="C3BA39F4"/>
    <w:lvl w:ilvl="0" w:tplc="4B601FB6">
      <w:start w:val="1"/>
      <w:numFmt w:val="decimal"/>
      <w:lvlText w:val="%1."/>
      <w:lvlJc w:val="left"/>
      <w:pPr>
        <w:tabs>
          <w:tab w:val="num" w:pos="360"/>
        </w:tabs>
        <w:ind w:left="360" w:hanging="360"/>
      </w:pPr>
      <w:rPr>
        <w:rFonts w:cs="Times New Roman"/>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6440425A"/>
    <w:multiLevelType w:val="hybridMultilevel"/>
    <w:tmpl w:val="BD96CE30"/>
    <w:lvl w:ilvl="0" w:tplc="98FED332">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582252"/>
    <w:multiLevelType w:val="hybridMultilevel"/>
    <w:tmpl w:val="6F54661A"/>
    <w:lvl w:ilvl="0" w:tplc="6DD6216A">
      <w:start w:val="1"/>
      <w:numFmt w:val="decimal"/>
      <w:lvlText w:val="%1)"/>
      <w:lvlJc w:val="left"/>
      <w:pPr>
        <w:ind w:left="644" w:hanging="360"/>
      </w:pPr>
      <w:rPr>
        <w:rFonts w:asciiTheme="majorHAnsi" w:hAnsiTheme="majorHAnsi"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7533440"/>
    <w:multiLevelType w:val="hybridMultilevel"/>
    <w:tmpl w:val="BC62A1B2"/>
    <w:lvl w:ilvl="0" w:tplc="0C32567E">
      <w:start w:val="1"/>
      <w:numFmt w:val="decimal"/>
      <w:lvlText w:val="%1)"/>
      <w:lvlJc w:val="left"/>
      <w:pPr>
        <w:ind w:left="502" w:hanging="360"/>
      </w:pPr>
      <w:rPr>
        <w:rFonts w:cstheme="minorBid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6F2233FA"/>
    <w:multiLevelType w:val="hybridMultilevel"/>
    <w:tmpl w:val="B7942A70"/>
    <w:lvl w:ilvl="0" w:tplc="07162F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33738B"/>
    <w:multiLevelType w:val="hybridMultilevel"/>
    <w:tmpl w:val="5BC02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7B1707"/>
    <w:multiLevelType w:val="hybridMultilevel"/>
    <w:tmpl w:val="AB1ABA5A"/>
    <w:lvl w:ilvl="0" w:tplc="B8F2CA44">
      <w:start w:val="1"/>
      <w:numFmt w:val="decimal"/>
      <w:lvlText w:val="%1."/>
      <w:lvlJc w:val="left"/>
      <w:pPr>
        <w:ind w:left="360" w:hanging="360"/>
      </w:pPr>
      <w:rPr>
        <w:rFonts w:hint="default"/>
        <w:b w:val="0"/>
        <w:strike w:val="0"/>
        <w:color w:val="auto"/>
      </w:rPr>
    </w:lvl>
    <w:lvl w:ilvl="1" w:tplc="CB6EBE3A">
      <w:start w:val="1"/>
      <w:numFmt w:val="lowerLetter"/>
      <w:lvlText w:val="%2)"/>
      <w:lvlJc w:val="left"/>
      <w:pPr>
        <w:ind w:left="1440" w:hanging="360"/>
      </w:pPr>
      <w:rPr>
        <w:rFonts w:hint="default"/>
        <w:b/>
        <w:color w:val="FF0000"/>
      </w:rPr>
    </w:lvl>
    <w:lvl w:ilvl="2" w:tplc="389AD6F2">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7955089"/>
    <w:multiLevelType w:val="hybridMultilevel"/>
    <w:tmpl w:val="FF7CBD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6949A8"/>
    <w:multiLevelType w:val="hybridMultilevel"/>
    <w:tmpl w:val="35743312"/>
    <w:lvl w:ilvl="0" w:tplc="B75CB476">
      <w:start w:val="1"/>
      <w:numFmt w:val="decimal"/>
      <w:lvlText w:val="%1."/>
      <w:lvlJc w:val="left"/>
      <w:pPr>
        <w:tabs>
          <w:tab w:val="num" w:pos="360"/>
        </w:tabs>
        <w:ind w:left="36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1080"/>
        </w:tabs>
        <w:ind w:left="1080" w:hanging="360"/>
      </w:pPr>
    </w:lvl>
    <w:lvl w:ilvl="4" w:tplc="04150019">
      <w:start w:val="1"/>
      <w:numFmt w:val="decimal"/>
      <w:lvlText w:val="%5."/>
      <w:lvlJc w:val="left"/>
      <w:pPr>
        <w:tabs>
          <w:tab w:val="num" w:pos="1800"/>
        </w:tabs>
        <w:ind w:left="1800" w:hanging="360"/>
      </w:pPr>
    </w:lvl>
    <w:lvl w:ilvl="5" w:tplc="0415001B">
      <w:start w:val="1"/>
      <w:numFmt w:val="decimal"/>
      <w:lvlText w:val="%6."/>
      <w:lvlJc w:val="left"/>
      <w:pPr>
        <w:tabs>
          <w:tab w:val="num" w:pos="2520"/>
        </w:tabs>
        <w:ind w:left="2520" w:hanging="360"/>
      </w:pPr>
    </w:lvl>
    <w:lvl w:ilvl="6" w:tplc="0415000F">
      <w:start w:val="1"/>
      <w:numFmt w:val="decimal"/>
      <w:lvlText w:val="%7."/>
      <w:lvlJc w:val="left"/>
      <w:pPr>
        <w:tabs>
          <w:tab w:val="num" w:pos="3240"/>
        </w:tabs>
        <w:ind w:left="3240" w:hanging="360"/>
      </w:pPr>
    </w:lvl>
    <w:lvl w:ilvl="7" w:tplc="04150019">
      <w:start w:val="1"/>
      <w:numFmt w:val="decimal"/>
      <w:lvlText w:val="%8."/>
      <w:lvlJc w:val="left"/>
      <w:pPr>
        <w:tabs>
          <w:tab w:val="num" w:pos="3960"/>
        </w:tabs>
        <w:ind w:left="3960" w:hanging="360"/>
      </w:pPr>
    </w:lvl>
    <w:lvl w:ilvl="8" w:tplc="0415001B">
      <w:start w:val="1"/>
      <w:numFmt w:val="decimal"/>
      <w:lvlText w:val="%9."/>
      <w:lvlJc w:val="left"/>
      <w:pPr>
        <w:tabs>
          <w:tab w:val="num" w:pos="4680"/>
        </w:tabs>
        <w:ind w:left="4680" w:hanging="360"/>
      </w:pPr>
    </w:lvl>
  </w:abstractNum>
  <w:num w:numId="1">
    <w:abstractNumId w:val="22"/>
  </w:num>
  <w:num w:numId="2">
    <w:abstractNumId w:val="7"/>
  </w:num>
  <w:num w:numId="3">
    <w:abstractNumId w:val="3"/>
  </w:num>
  <w:num w:numId="4">
    <w:abstractNumId w:val="15"/>
  </w:num>
  <w:num w:numId="5">
    <w:abstractNumId w:val="14"/>
  </w:num>
  <w:num w:numId="6">
    <w:abstractNumId w:val="6"/>
  </w:num>
  <w:num w:numId="7">
    <w:abstractNumId w:val="4"/>
  </w:num>
  <w:num w:numId="8">
    <w:abstractNumId w:val="9"/>
  </w:num>
  <w:num w:numId="9">
    <w:abstractNumId w:val="12"/>
  </w:num>
  <w:num w:numId="10">
    <w:abstractNumId w:val="1"/>
  </w:num>
  <w:num w:numId="11">
    <w:abstractNumId w:val="21"/>
  </w:num>
  <w:num w:numId="12">
    <w:abstractNumId w:val="10"/>
  </w:num>
  <w:num w:numId="13">
    <w:abstractNumId w:val="0"/>
  </w:num>
  <w:num w:numId="14">
    <w:abstractNumId w:val="17"/>
  </w:num>
  <w:num w:numId="15">
    <w:abstractNumId w:val="19"/>
  </w:num>
  <w:num w:numId="16">
    <w:abstractNumId w:val="20"/>
  </w:num>
  <w:num w:numId="17">
    <w:abstractNumId w:val="5"/>
  </w:num>
  <w:num w:numId="18">
    <w:abstractNumId w:val="23"/>
  </w:num>
  <w:num w:numId="19">
    <w:abstractNumId w:val="13"/>
  </w:num>
  <w:num w:numId="20">
    <w:abstractNumId w:val="11"/>
  </w:num>
  <w:num w:numId="21">
    <w:abstractNumId w:val="8"/>
  </w:num>
  <w:num w:numId="22">
    <w:abstractNumId w:val="2"/>
  </w:num>
  <w:num w:numId="23">
    <w:abstractNumId w:val="25"/>
  </w:num>
  <w:num w:numId="24">
    <w:abstractNumId w:val="16"/>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9C"/>
    <w:rsid w:val="00002E4D"/>
    <w:rsid w:val="00057876"/>
    <w:rsid w:val="000A1504"/>
    <w:rsid w:val="000F27C9"/>
    <w:rsid w:val="00130438"/>
    <w:rsid w:val="00153516"/>
    <w:rsid w:val="0016781C"/>
    <w:rsid w:val="00175A1F"/>
    <w:rsid w:val="001830D7"/>
    <w:rsid w:val="001A23CF"/>
    <w:rsid w:val="001D19B6"/>
    <w:rsid w:val="001D4F60"/>
    <w:rsid w:val="001D79F0"/>
    <w:rsid w:val="0021282E"/>
    <w:rsid w:val="00272E86"/>
    <w:rsid w:val="00275F9C"/>
    <w:rsid w:val="0028290D"/>
    <w:rsid w:val="002A4814"/>
    <w:rsid w:val="002E4C2A"/>
    <w:rsid w:val="0033218E"/>
    <w:rsid w:val="00351599"/>
    <w:rsid w:val="00395B17"/>
    <w:rsid w:val="003B655E"/>
    <w:rsid w:val="0040670D"/>
    <w:rsid w:val="00466257"/>
    <w:rsid w:val="004B3627"/>
    <w:rsid w:val="00515DE4"/>
    <w:rsid w:val="00555409"/>
    <w:rsid w:val="00604D93"/>
    <w:rsid w:val="006747AE"/>
    <w:rsid w:val="0068182C"/>
    <w:rsid w:val="006A492D"/>
    <w:rsid w:val="007246BC"/>
    <w:rsid w:val="007579D9"/>
    <w:rsid w:val="00775B20"/>
    <w:rsid w:val="00797D22"/>
    <w:rsid w:val="007D178D"/>
    <w:rsid w:val="007D2111"/>
    <w:rsid w:val="007D6D32"/>
    <w:rsid w:val="007F2E66"/>
    <w:rsid w:val="00807255"/>
    <w:rsid w:val="00830632"/>
    <w:rsid w:val="00837D27"/>
    <w:rsid w:val="008403EB"/>
    <w:rsid w:val="00846813"/>
    <w:rsid w:val="00854026"/>
    <w:rsid w:val="008733AA"/>
    <w:rsid w:val="00874CB4"/>
    <w:rsid w:val="008E3FC4"/>
    <w:rsid w:val="00910388"/>
    <w:rsid w:val="00941FC2"/>
    <w:rsid w:val="009531F7"/>
    <w:rsid w:val="00974CAE"/>
    <w:rsid w:val="00974E0D"/>
    <w:rsid w:val="00983F71"/>
    <w:rsid w:val="009D24A5"/>
    <w:rsid w:val="00A5505B"/>
    <w:rsid w:val="00A805ED"/>
    <w:rsid w:val="00A95668"/>
    <w:rsid w:val="00AD293E"/>
    <w:rsid w:val="00B80670"/>
    <w:rsid w:val="00B85BDF"/>
    <w:rsid w:val="00B9062F"/>
    <w:rsid w:val="00BF65D6"/>
    <w:rsid w:val="00C06494"/>
    <w:rsid w:val="00C17566"/>
    <w:rsid w:val="00C244DB"/>
    <w:rsid w:val="00C94C74"/>
    <w:rsid w:val="00CE775B"/>
    <w:rsid w:val="00D8083D"/>
    <w:rsid w:val="00D8343D"/>
    <w:rsid w:val="00DD010A"/>
    <w:rsid w:val="00DF0425"/>
    <w:rsid w:val="00F05DCF"/>
    <w:rsid w:val="00F07544"/>
    <w:rsid w:val="00F129E9"/>
    <w:rsid w:val="00F15AE1"/>
    <w:rsid w:val="00F161CC"/>
    <w:rsid w:val="00F43946"/>
    <w:rsid w:val="00F76955"/>
    <w:rsid w:val="00FB33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7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026"/>
    <w:pPr>
      <w:ind w:left="720"/>
      <w:contextualSpacing/>
    </w:pPr>
  </w:style>
  <w:style w:type="paragraph" w:styleId="Tekstpodstawowywcity3">
    <w:name w:val="Body Text Indent 3"/>
    <w:basedOn w:val="Normalny"/>
    <w:link w:val="Tekstpodstawowywcity3Znak"/>
    <w:uiPriority w:val="99"/>
    <w:rsid w:val="00983F71"/>
    <w:pPr>
      <w:spacing w:line="360" w:lineRule="auto"/>
      <w:ind w:left="360"/>
      <w:jc w:val="both"/>
    </w:pPr>
    <w:rPr>
      <w:rFonts w:ascii="Garamond" w:eastAsia="Times New Roman" w:hAnsi="Garamond" w:cs="Times New Roman"/>
      <w:color w:val="000000"/>
      <w:sz w:val="20"/>
      <w:szCs w:val="24"/>
      <w:lang w:val="x-none" w:eastAsia="x-none"/>
    </w:rPr>
  </w:style>
  <w:style w:type="character" w:customStyle="1" w:styleId="Tekstpodstawowywcity3Znak">
    <w:name w:val="Tekst podstawowy wcięty 3 Znak"/>
    <w:basedOn w:val="Domylnaczcionkaakapitu"/>
    <w:link w:val="Tekstpodstawowywcity3"/>
    <w:uiPriority w:val="99"/>
    <w:rsid w:val="00983F71"/>
    <w:rPr>
      <w:rFonts w:ascii="Garamond" w:eastAsia="Times New Roman" w:hAnsi="Garamond" w:cs="Times New Roman"/>
      <w:color w:val="000000"/>
      <w:sz w:val="20"/>
      <w:szCs w:val="24"/>
      <w:lang w:val="x-none" w:eastAsia="x-none"/>
    </w:rPr>
  </w:style>
  <w:style w:type="paragraph" w:styleId="Tekstdymka">
    <w:name w:val="Balloon Text"/>
    <w:basedOn w:val="Normalny"/>
    <w:link w:val="TekstdymkaZnak"/>
    <w:uiPriority w:val="99"/>
    <w:semiHidden/>
    <w:unhideWhenUsed/>
    <w:rsid w:val="008468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8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7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026"/>
    <w:pPr>
      <w:ind w:left="720"/>
      <w:contextualSpacing/>
    </w:pPr>
  </w:style>
  <w:style w:type="paragraph" w:styleId="Tekstpodstawowywcity3">
    <w:name w:val="Body Text Indent 3"/>
    <w:basedOn w:val="Normalny"/>
    <w:link w:val="Tekstpodstawowywcity3Znak"/>
    <w:uiPriority w:val="99"/>
    <w:rsid w:val="00983F71"/>
    <w:pPr>
      <w:spacing w:line="360" w:lineRule="auto"/>
      <w:ind w:left="360"/>
      <w:jc w:val="both"/>
    </w:pPr>
    <w:rPr>
      <w:rFonts w:ascii="Garamond" w:eastAsia="Times New Roman" w:hAnsi="Garamond" w:cs="Times New Roman"/>
      <w:color w:val="000000"/>
      <w:sz w:val="20"/>
      <w:szCs w:val="24"/>
      <w:lang w:val="x-none" w:eastAsia="x-none"/>
    </w:rPr>
  </w:style>
  <w:style w:type="character" w:customStyle="1" w:styleId="Tekstpodstawowywcity3Znak">
    <w:name w:val="Tekst podstawowy wcięty 3 Znak"/>
    <w:basedOn w:val="Domylnaczcionkaakapitu"/>
    <w:link w:val="Tekstpodstawowywcity3"/>
    <w:uiPriority w:val="99"/>
    <w:rsid w:val="00983F71"/>
    <w:rPr>
      <w:rFonts w:ascii="Garamond" w:eastAsia="Times New Roman" w:hAnsi="Garamond" w:cs="Times New Roman"/>
      <w:color w:val="000000"/>
      <w:sz w:val="20"/>
      <w:szCs w:val="24"/>
      <w:lang w:val="x-none" w:eastAsia="x-none"/>
    </w:rPr>
  </w:style>
  <w:style w:type="paragraph" w:styleId="Tekstdymka">
    <w:name w:val="Balloon Text"/>
    <w:basedOn w:val="Normalny"/>
    <w:link w:val="TekstdymkaZnak"/>
    <w:uiPriority w:val="99"/>
    <w:semiHidden/>
    <w:unhideWhenUsed/>
    <w:rsid w:val="008468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8</Pages>
  <Words>2945</Words>
  <Characters>17676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35</cp:revision>
  <cp:lastPrinted>2017-09-28T07:56:00Z</cp:lastPrinted>
  <dcterms:created xsi:type="dcterms:W3CDTF">2017-09-18T21:58:00Z</dcterms:created>
  <dcterms:modified xsi:type="dcterms:W3CDTF">2020-04-01T06:37:00Z</dcterms:modified>
</cp:coreProperties>
</file>