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31B23" w14:textId="5899ABA1" w:rsidR="00E04CE5" w:rsidRPr="00FA455F" w:rsidRDefault="0020047A" w:rsidP="0020047A">
      <w:pPr>
        <w:rPr>
          <w:rFonts w:asciiTheme="minorHAnsi" w:hAnsiTheme="minorHAnsi"/>
          <w:sz w:val="22"/>
        </w:rPr>
      </w:pPr>
      <w:bookmarkStart w:id="0" w:name="_GoBack"/>
      <w:bookmarkEnd w:id="0"/>
      <w:r>
        <w:rPr>
          <w:rFonts w:asciiTheme="minorHAnsi" w:hAnsiTheme="minorHAnsi"/>
          <w:sz w:val="22"/>
        </w:rPr>
        <w:t>Białystok, 5</w:t>
      </w:r>
      <w:r w:rsidR="005E7533">
        <w:rPr>
          <w:rFonts w:asciiTheme="minorHAnsi" w:hAnsiTheme="minorHAnsi"/>
          <w:sz w:val="22"/>
        </w:rPr>
        <w:t xml:space="preserve"> marca</w:t>
      </w:r>
      <w:r w:rsidR="003C5152">
        <w:rPr>
          <w:rFonts w:asciiTheme="minorHAnsi" w:hAnsiTheme="minorHAnsi"/>
          <w:sz w:val="22"/>
        </w:rPr>
        <w:t xml:space="preserve"> 2020</w:t>
      </w:r>
      <w:r w:rsidR="00E04CE5" w:rsidRPr="00FA455F">
        <w:rPr>
          <w:rFonts w:asciiTheme="minorHAnsi" w:hAnsiTheme="minorHAnsi"/>
          <w:sz w:val="22"/>
        </w:rPr>
        <w:t xml:space="preserve"> r.</w:t>
      </w:r>
    </w:p>
    <w:p w14:paraId="5034E156" w14:textId="77777777" w:rsidR="00E04CE5" w:rsidRPr="00FA455F" w:rsidRDefault="00E04CE5" w:rsidP="0020047A">
      <w:pPr>
        <w:rPr>
          <w:rFonts w:asciiTheme="minorHAnsi" w:hAnsiTheme="minorHAnsi"/>
          <w:sz w:val="22"/>
        </w:rPr>
      </w:pPr>
    </w:p>
    <w:p w14:paraId="17B56EFF" w14:textId="77777777" w:rsidR="00E04CE5" w:rsidRPr="00FA455F" w:rsidRDefault="003C5152" w:rsidP="0020047A">
      <w:pPr>
        <w:rPr>
          <w:rFonts w:asciiTheme="minorHAnsi" w:hAnsiTheme="minorHAnsi"/>
          <w:sz w:val="22"/>
        </w:rPr>
      </w:pPr>
      <w:r>
        <w:rPr>
          <w:rFonts w:asciiTheme="minorHAnsi" w:hAnsiTheme="minorHAnsi"/>
          <w:sz w:val="22"/>
        </w:rPr>
        <w:t>ZDM-III.271.4</w:t>
      </w:r>
      <w:r w:rsidR="00E04CE5" w:rsidRPr="00FA455F">
        <w:rPr>
          <w:rFonts w:asciiTheme="minorHAnsi" w:hAnsiTheme="minorHAnsi"/>
          <w:sz w:val="22"/>
        </w:rPr>
        <w:t>.20</w:t>
      </w:r>
      <w:r>
        <w:rPr>
          <w:rFonts w:asciiTheme="minorHAnsi" w:hAnsiTheme="minorHAnsi"/>
          <w:sz w:val="22"/>
        </w:rPr>
        <w:t>20</w:t>
      </w:r>
    </w:p>
    <w:p w14:paraId="266FDC71" w14:textId="77777777" w:rsidR="00E04CE5" w:rsidRPr="00FA455F" w:rsidRDefault="00E04CE5" w:rsidP="0020047A">
      <w:pPr>
        <w:rPr>
          <w:rFonts w:asciiTheme="minorHAnsi" w:hAnsiTheme="minorHAnsi"/>
          <w:sz w:val="22"/>
        </w:rPr>
      </w:pPr>
    </w:p>
    <w:p w14:paraId="2C68B08C" w14:textId="77777777" w:rsidR="00E04CE5" w:rsidRPr="00FA455F" w:rsidRDefault="00E04CE5" w:rsidP="0020047A">
      <w:pPr>
        <w:rPr>
          <w:rFonts w:asciiTheme="minorHAnsi" w:hAnsiTheme="minorHAnsi"/>
          <w:b/>
          <w:bCs/>
          <w:color w:val="FF0000"/>
          <w:sz w:val="22"/>
        </w:rPr>
      </w:pPr>
    </w:p>
    <w:p w14:paraId="4749A800" w14:textId="77777777" w:rsidR="00E04CE5" w:rsidRPr="00FA455F" w:rsidRDefault="00E04CE5" w:rsidP="0020047A">
      <w:pPr>
        <w:rPr>
          <w:rFonts w:asciiTheme="minorHAnsi" w:hAnsiTheme="minorHAnsi"/>
          <w:b/>
          <w:bCs/>
          <w:sz w:val="22"/>
        </w:rPr>
      </w:pPr>
      <w:r w:rsidRPr="00FA455F">
        <w:rPr>
          <w:rFonts w:asciiTheme="minorHAnsi" w:hAnsiTheme="minorHAnsi"/>
          <w:b/>
          <w:bCs/>
          <w:sz w:val="22"/>
        </w:rPr>
        <w:t>SPECYFIKACJA ISTOTNYCH WARUNKÓW ZAMÓWIENIA (SIWZ)</w:t>
      </w:r>
    </w:p>
    <w:p w14:paraId="6FBEEA3A" w14:textId="77777777" w:rsidR="00E04CE5" w:rsidRPr="00FA455F" w:rsidRDefault="00E04CE5" w:rsidP="0020047A">
      <w:pPr>
        <w:rPr>
          <w:rFonts w:asciiTheme="minorHAnsi" w:hAnsiTheme="minorHAnsi"/>
          <w:b/>
          <w:bCs/>
          <w:sz w:val="22"/>
        </w:rPr>
      </w:pPr>
      <w:r w:rsidRPr="00FA455F">
        <w:rPr>
          <w:rFonts w:asciiTheme="minorHAnsi" w:hAnsiTheme="minorHAnsi"/>
          <w:b/>
          <w:bCs/>
          <w:sz w:val="22"/>
        </w:rPr>
        <w:t>na wykonanie robót budowlanych, pn.</w:t>
      </w:r>
    </w:p>
    <w:p w14:paraId="0A2CB84C" w14:textId="77777777" w:rsidR="00E04CE5" w:rsidRPr="00FA455F" w:rsidRDefault="00E04CE5" w:rsidP="0020047A">
      <w:pPr>
        <w:rPr>
          <w:rFonts w:asciiTheme="minorHAnsi" w:hAnsiTheme="minorHAnsi"/>
          <w:b/>
          <w:bCs/>
          <w:sz w:val="22"/>
        </w:rPr>
      </w:pPr>
    </w:p>
    <w:p w14:paraId="70A6ED95" w14:textId="77777777" w:rsidR="00E04CE5" w:rsidRPr="00EF4046" w:rsidRDefault="009F3204" w:rsidP="0020047A">
      <w:pPr>
        <w:pStyle w:val="Tekstpodstawowywcity2"/>
        <w:spacing w:after="0" w:line="240" w:lineRule="auto"/>
        <w:ind w:left="0"/>
        <w:rPr>
          <w:rFonts w:asciiTheme="minorHAnsi" w:hAnsiTheme="minorHAnsi" w:cstheme="minorHAnsi"/>
          <w:b/>
          <w:sz w:val="22"/>
        </w:rPr>
      </w:pPr>
      <w:r w:rsidRPr="00EF4046">
        <w:rPr>
          <w:rFonts w:asciiTheme="minorHAnsi" w:hAnsiTheme="minorHAnsi" w:cstheme="minorHAnsi"/>
          <w:b/>
          <w:sz w:val="22"/>
        </w:rPr>
        <w:t>„</w:t>
      </w:r>
      <w:r w:rsidR="003C5152" w:rsidRPr="00EF4046">
        <w:rPr>
          <w:rFonts w:asciiTheme="minorHAnsi" w:hAnsiTheme="minorHAnsi" w:cstheme="minorHAnsi"/>
          <w:b/>
          <w:sz w:val="22"/>
          <w:szCs w:val="24"/>
        </w:rPr>
        <w:t>Budowa pochylni przy schodach w rejonie przejścia dla pieszych przez ulicę Wierzbową w Białymstoku</w:t>
      </w:r>
      <w:r w:rsidRPr="00EF4046">
        <w:rPr>
          <w:rFonts w:asciiTheme="minorHAnsi" w:hAnsiTheme="minorHAnsi" w:cstheme="minorHAnsi"/>
          <w:b/>
          <w:sz w:val="22"/>
        </w:rPr>
        <w:t>”</w:t>
      </w:r>
    </w:p>
    <w:p w14:paraId="4EF57340" w14:textId="77777777" w:rsidR="00E04CE5" w:rsidRPr="00FA455F" w:rsidRDefault="00E04CE5" w:rsidP="0020047A">
      <w:pPr>
        <w:rPr>
          <w:rFonts w:asciiTheme="minorHAnsi" w:hAnsiTheme="minorHAnsi"/>
          <w:b/>
          <w:color w:val="FF0000"/>
          <w:sz w:val="22"/>
        </w:rPr>
      </w:pPr>
    </w:p>
    <w:p w14:paraId="39533D7C" w14:textId="77777777" w:rsidR="00E04CE5" w:rsidRPr="00FA455F" w:rsidRDefault="00E04CE5" w:rsidP="0020047A">
      <w:pPr>
        <w:rPr>
          <w:rFonts w:asciiTheme="minorHAnsi" w:hAnsiTheme="minorHAnsi"/>
          <w:b/>
          <w:color w:val="FF0000"/>
          <w:sz w:val="22"/>
        </w:rPr>
      </w:pPr>
    </w:p>
    <w:p w14:paraId="496A92B7" w14:textId="77777777" w:rsidR="00E04CE5" w:rsidRPr="00FA455F" w:rsidRDefault="00E04CE5" w:rsidP="0020047A">
      <w:pPr>
        <w:spacing w:after="120"/>
        <w:rPr>
          <w:rFonts w:asciiTheme="minorHAnsi" w:hAnsiTheme="minorHAnsi"/>
          <w:b/>
          <w:sz w:val="22"/>
        </w:rPr>
      </w:pPr>
      <w:r w:rsidRPr="00FA455F">
        <w:rPr>
          <w:rFonts w:asciiTheme="minorHAnsi" w:hAnsiTheme="minorHAnsi"/>
          <w:b/>
          <w:sz w:val="22"/>
        </w:rPr>
        <w:t>I.  NAZWA I ADRES ZAMAWIAJĄCEGO:</w:t>
      </w:r>
    </w:p>
    <w:p w14:paraId="188B5A10" w14:textId="77777777" w:rsidR="00E04CE5" w:rsidRPr="00FA455F" w:rsidRDefault="00E04CE5" w:rsidP="0020047A">
      <w:pPr>
        <w:rPr>
          <w:rFonts w:asciiTheme="minorHAnsi" w:hAnsiTheme="minorHAnsi"/>
          <w:sz w:val="22"/>
        </w:rPr>
      </w:pPr>
      <w:r w:rsidRPr="00FA455F">
        <w:rPr>
          <w:rFonts w:asciiTheme="minorHAnsi" w:hAnsiTheme="minorHAnsi"/>
          <w:sz w:val="22"/>
        </w:rPr>
        <w:t>Miasto Białystok</w:t>
      </w:r>
    </w:p>
    <w:p w14:paraId="350ADAA6" w14:textId="77777777" w:rsidR="00E04CE5" w:rsidRPr="00FA455F" w:rsidRDefault="00E04CE5" w:rsidP="0020047A">
      <w:pPr>
        <w:rPr>
          <w:rFonts w:asciiTheme="minorHAnsi" w:hAnsiTheme="minorHAnsi"/>
          <w:sz w:val="22"/>
        </w:rPr>
      </w:pPr>
      <w:r w:rsidRPr="00FA455F">
        <w:rPr>
          <w:rFonts w:asciiTheme="minorHAnsi" w:hAnsiTheme="minorHAnsi"/>
          <w:sz w:val="22"/>
        </w:rPr>
        <w:t>ul. Słonimska 1</w:t>
      </w:r>
    </w:p>
    <w:p w14:paraId="7C72ED0A" w14:textId="77777777" w:rsidR="00E04CE5" w:rsidRPr="00FA455F" w:rsidRDefault="00E04CE5" w:rsidP="0020047A">
      <w:pPr>
        <w:rPr>
          <w:rFonts w:asciiTheme="minorHAnsi" w:hAnsiTheme="minorHAnsi"/>
          <w:sz w:val="22"/>
        </w:rPr>
      </w:pPr>
      <w:r w:rsidRPr="00FA455F">
        <w:rPr>
          <w:rFonts w:asciiTheme="minorHAnsi" w:hAnsiTheme="minorHAnsi"/>
          <w:sz w:val="22"/>
        </w:rPr>
        <w:t>15-950 Białystok</w:t>
      </w:r>
    </w:p>
    <w:p w14:paraId="5FFC978F" w14:textId="77777777" w:rsidR="00E04CE5" w:rsidRPr="00FA455F" w:rsidRDefault="00E04CE5" w:rsidP="0020047A">
      <w:pPr>
        <w:rPr>
          <w:rFonts w:asciiTheme="minorHAnsi" w:hAnsiTheme="minorHAnsi"/>
          <w:sz w:val="22"/>
        </w:rPr>
      </w:pPr>
    </w:p>
    <w:p w14:paraId="784F3DC2" w14:textId="77777777" w:rsidR="00E04CE5" w:rsidRPr="00FA455F" w:rsidRDefault="00E04CE5" w:rsidP="0020047A">
      <w:pPr>
        <w:rPr>
          <w:rFonts w:asciiTheme="minorHAnsi" w:hAnsiTheme="minorHAnsi"/>
          <w:b/>
          <w:sz w:val="22"/>
        </w:rPr>
      </w:pPr>
      <w:r w:rsidRPr="00FA455F">
        <w:rPr>
          <w:rFonts w:asciiTheme="minorHAnsi" w:hAnsiTheme="minorHAnsi"/>
          <w:b/>
          <w:sz w:val="22"/>
        </w:rPr>
        <w:t>Sprawę prowadzi:</w:t>
      </w:r>
    </w:p>
    <w:p w14:paraId="13014280" w14:textId="77777777" w:rsidR="00E04CE5" w:rsidRPr="00FA455F" w:rsidRDefault="00E04CE5" w:rsidP="0020047A">
      <w:pPr>
        <w:rPr>
          <w:rFonts w:asciiTheme="minorHAnsi" w:hAnsiTheme="minorHAnsi"/>
          <w:sz w:val="22"/>
        </w:rPr>
      </w:pPr>
      <w:r w:rsidRPr="00FA455F">
        <w:rPr>
          <w:rFonts w:asciiTheme="minorHAnsi" w:hAnsiTheme="minorHAnsi"/>
          <w:sz w:val="22"/>
        </w:rPr>
        <w:t>Zarząd Dróg Miejskich</w:t>
      </w:r>
    </w:p>
    <w:p w14:paraId="3260E844" w14:textId="77777777" w:rsidR="00E04CE5" w:rsidRPr="00FA455F" w:rsidRDefault="00E04CE5" w:rsidP="0020047A">
      <w:pPr>
        <w:rPr>
          <w:rFonts w:asciiTheme="minorHAnsi" w:hAnsiTheme="minorHAnsi"/>
          <w:sz w:val="22"/>
        </w:rPr>
      </w:pPr>
      <w:r w:rsidRPr="00FA455F">
        <w:rPr>
          <w:rFonts w:asciiTheme="minorHAnsi" w:hAnsiTheme="minorHAnsi"/>
          <w:sz w:val="22"/>
        </w:rPr>
        <w:t>ul. Składowa 11, 15-399 Białystok</w:t>
      </w:r>
    </w:p>
    <w:p w14:paraId="4ABB4248" w14:textId="77777777" w:rsidR="00E04CE5" w:rsidRPr="00FA455F" w:rsidRDefault="00E04CE5" w:rsidP="0020047A">
      <w:pPr>
        <w:rPr>
          <w:rFonts w:asciiTheme="minorHAnsi" w:hAnsiTheme="minorHAnsi"/>
          <w:sz w:val="22"/>
          <w:lang w:val="en-US"/>
        </w:rPr>
      </w:pPr>
      <w:r w:rsidRPr="00FA455F">
        <w:rPr>
          <w:rFonts w:asciiTheme="minorHAnsi" w:hAnsiTheme="minorHAnsi"/>
          <w:sz w:val="22"/>
          <w:lang w:val="en-US"/>
        </w:rPr>
        <w:t>tel. +48 85 869 67 00, fax +48 869 67 75</w:t>
      </w:r>
    </w:p>
    <w:p w14:paraId="0CEAAC3C" w14:textId="77777777" w:rsidR="00E04CE5" w:rsidRPr="00FA455F" w:rsidRDefault="0020047A" w:rsidP="0020047A">
      <w:pPr>
        <w:rPr>
          <w:rFonts w:asciiTheme="minorHAnsi" w:hAnsiTheme="minorHAnsi"/>
          <w:sz w:val="22"/>
          <w:lang w:val="en-US"/>
        </w:rPr>
      </w:pPr>
      <w:hyperlink r:id="rId7" w:history="1">
        <w:r w:rsidR="00E04CE5" w:rsidRPr="00FA455F">
          <w:rPr>
            <w:rStyle w:val="Hipercze"/>
            <w:rFonts w:asciiTheme="minorHAnsi" w:hAnsiTheme="minorHAnsi"/>
            <w:b/>
            <w:bCs/>
            <w:color w:val="auto"/>
            <w:sz w:val="22"/>
            <w:lang w:val="en-US"/>
          </w:rPr>
          <w:t>zdm@um.bialystok.pl</w:t>
        </w:r>
      </w:hyperlink>
      <w:r w:rsidR="00E04CE5" w:rsidRPr="00FA455F">
        <w:rPr>
          <w:rFonts w:asciiTheme="minorHAnsi" w:hAnsiTheme="minorHAnsi"/>
          <w:sz w:val="22"/>
          <w:lang w:val="en-US"/>
        </w:rPr>
        <w:t xml:space="preserve"> , </w:t>
      </w:r>
      <w:hyperlink r:id="rId8" w:history="1">
        <w:r w:rsidR="00E04CE5" w:rsidRPr="00FA455F">
          <w:rPr>
            <w:rStyle w:val="Hipercze"/>
            <w:rFonts w:asciiTheme="minorHAnsi" w:hAnsiTheme="minorHAnsi"/>
            <w:color w:val="auto"/>
            <w:sz w:val="22"/>
            <w:lang w:val="en-US"/>
          </w:rPr>
          <w:t>www.bip.bialystok.pl</w:t>
        </w:r>
      </w:hyperlink>
    </w:p>
    <w:p w14:paraId="21DE38BD" w14:textId="77777777" w:rsidR="00E04CE5" w:rsidRPr="00FA455F" w:rsidRDefault="00E04CE5" w:rsidP="0020047A">
      <w:pPr>
        <w:rPr>
          <w:rFonts w:asciiTheme="minorHAnsi" w:hAnsiTheme="minorHAnsi"/>
          <w:color w:val="FF0000"/>
          <w:sz w:val="22"/>
          <w:lang w:val="en-US"/>
        </w:rPr>
      </w:pPr>
    </w:p>
    <w:p w14:paraId="65337450" w14:textId="77777777" w:rsidR="00E04CE5" w:rsidRPr="00FA455F" w:rsidRDefault="00E04CE5" w:rsidP="0020047A">
      <w:pPr>
        <w:rPr>
          <w:rFonts w:asciiTheme="minorHAnsi" w:hAnsiTheme="minorHAnsi"/>
          <w:b/>
          <w:sz w:val="22"/>
        </w:rPr>
      </w:pPr>
      <w:r w:rsidRPr="00FA455F">
        <w:rPr>
          <w:rFonts w:asciiTheme="minorHAnsi" w:hAnsiTheme="minorHAnsi"/>
          <w:b/>
          <w:sz w:val="22"/>
        </w:rPr>
        <w:t>Osoby do kontaktów:</w:t>
      </w:r>
    </w:p>
    <w:p w14:paraId="0202101C" w14:textId="77777777" w:rsidR="000D33C6" w:rsidRPr="003C5152" w:rsidRDefault="00F9627A" w:rsidP="0020047A">
      <w:pPr>
        <w:pStyle w:val="Akapitzlist"/>
        <w:numPr>
          <w:ilvl w:val="0"/>
          <w:numId w:val="35"/>
        </w:numPr>
        <w:rPr>
          <w:rFonts w:asciiTheme="minorHAnsi" w:hAnsiTheme="minorHAnsi"/>
          <w:sz w:val="22"/>
        </w:rPr>
      </w:pPr>
      <w:r w:rsidRPr="00FA455F">
        <w:rPr>
          <w:rFonts w:asciiTheme="minorHAnsi" w:hAnsiTheme="minorHAnsi"/>
          <w:sz w:val="22"/>
        </w:rPr>
        <w:t xml:space="preserve">w sprawach merytorycznych: </w:t>
      </w:r>
      <w:r w:rsidR="00E04CE5" w:rsidRPr="00FA455F">
        <w:rPr>
          <w:rFonts w:asciiTheme="minorHAnsi" w:hAnsiTheme="minorHAnsi"/>
          <w:sz w:val="22"/>
        </w:rPr>
        <w:t>Beata Olędz</w:t>
      </w:r>
      <w:r w:rsidR="00F70D2E" w:rsidRPr="00FA455F">
        <w:rPr>
          <w:rFonts w:asciiTheme="minorHAnsi" w:hAnsiTheme="minorHAnsi"/>
          <w:sz w:val="22"/>
        </w:rPr>
        <w:t>ka, tel. (85) 869 67 35</w:t>
      </w:r>
      <w:r w:rsidR="003C5152">
        <w:rPr>
          <w:rFonts w:asciiTheme="minorHAnsi" w:hAnsiTheme="minorHAnsi"/>
          <w:sz w:val="22"/>
        </w:rPr>
        <w:t xml:space="preserve"> </w:t>
      </w:r>
    </w:p>
    <w:p w14:paraId="2430BCFE" w14:textId="77777777" w:rsidR="00E04CE5" w:rsidRPr="00FA455F" w:rsidRDefault="00E04CE5" w:rsidP="0020047A">
      <w:pPr>
        <w:pStyle w:val="Akapitzlist"/>
        <w:numPr>
          <w:ilvl w:val="0"/>
          <w:numId w:val="35"/>
        </w:numPr>
        <w:rPr>
          <w:rFonts w:asciiTheme="minorHAnsi" w:hAnsiTheme="minorHAnsi"/>
          <w:sz w:val="22"/>
        </w:rPr>
      </w:pPr>
      <w:r w:rsidRPr="00FA455F">
        <w:rPr>
          <w:rFonts w:asciiTheme="minorHAnsi" w:hAnsiTheme="minorHAnsi"/>
          <w:sz w:val="22"/>
        </w:rPr>
        <w:t xml:space="preserve">w sprawach proceduralnych:  </w:t>
      </w:r>
      <w:r w:rsidR="00B5061E">
        <w:rPr>
          <w:rFonts w:asciiTheme="minorHAnsi" w:hAnsiTheme="minorHAnsi"/>
          <w:sz w:val="22"/>
        </w:rPr>
        <w:t>Paulina Bajko</w:t>
      </w:r>
      <w:r w:rsidR="00F9627A" w:rsidRPr="00FA455F">
        <w:rPr>
          <w:rFonts w:asciiTheme="minorHAnsi" w:hAnsiTheme="minorHAnsi"/>
          <w:sz w:val="22"/>
        </w:rPr>
        <w:t xml:space="preserve">, tel. (85) </w:t>
      </w:r>
      <w:r w:rsidR="00B5061E">
        <w:rPr>
          <w:rFonts w:asciiTheme="minorHAnsi" w:hAnsiTheme="minorHAnsi"/>
          <w:sz w:val="22"/>
        </w:rPr>
        <w:t>879 72 37</w:t>
      </w:r>
    </w:p>
    <w:p w14:paraId="7CCF264D" w14:textId="77777777" w:rsidR="00E04CE5" w:rsidRPr="00FA455F" w:rsidRDefault="00E04CE5" w:rsidP="0020047A">
      <w:pPr>
        <w:rPr>
          <w:rFonts w:asciiTheme="minorHAnsi" w:hAnsiTheme="minorHAnsi"/>
          <w:color w:val="FF0000"/>
          <w:sz w:val="22"/>
        </w:rPr>
      </w:pPr>
    </w:p>
    <w:p w14:paraId="31FD5A80" w14:textId="77777777" w:rsidR="00E04CE5" w:rsidRPr="00FA455F" w:rsidRDefault="00E04CE5" w:rsidP="0020047A">
      <w:pPr>
        <w:spacing w:after="120"/>
        <w:rPr>
          <w:rFonts w:asciiTheme="minorHAnsi" w:hAnsiTheme="minorHAnsi"/>
          <w:b/>
          <w:sz w:val="22"/>
        </w:rPr>
      </w:pPr>
      <w:r w:rsidRPr="00FA455F">
        <w:rPr>
          <w:rFonts w:asciiTheme="minorHAnsi" w:hAnsiTheme="minorHAnsi"/>
          <w:b/>
          <w:sz w:val="22"/>
        </w:rPr>
        <w:t>II.</w:t>
      </w:r>
      <w:r w:rsidRPr="00FA455F">
        <w:rPr>
          <w:rFonts w:asciiTheme="minorHAnsi" w:hAnsiTheme="minorHAnsi"/>
          <w:sz w:val="22"/>
        </w:rPr>
        <w:t xml:space="preserve">  </w:t>
      </w:r>
      <w:r w:rsidRPr="00FA455F">
        <w:rPr>
          <w:rFonts w:asciiTheme="minorHAnsi" w:hAnsiTheme="minorHAnsi"/>
          <w:b/>
          <w:sz w:val="22"/>
        </w:rPr>
        <w:t xml:space="preserve">TRYB POSTĘPOWANIA: </w:t>
      </w:r>
    </w:p>
    <w:p w14:paraId="5F85A429" w14:textId="77777777" w:rsidR="00E04CE5" w:rsidRPr="00FA455F" w:rsidRDefault="00E04CE5" w:rsidP="0020047A">
      <w:pPr>
        <w:rPr>
          <w:rFonts w:asciiTheme="minorHAnsi" w:hAnsiTheme="minorHAnsi"/>
          <w:b/>
          <w:sz w:val="22"/>
        </w:rPr>
      </w:pPr>
      <w:r w:rsidRPr="00FA455F">
        <w:rPr>
          <w:rFonts w:asciiTheme="minorHAnsi" w:hAnsiTheme="minorHAnsi"/>
          <w:sz w:val="22"/>
        </w:rPr>
        <w:t>Przetarg nieograniczony o wartości nieprzekraczającej kwoty określonej w przepisach wydanych  na podstawie art. 11 ust. 8 ustawy Prawo zamówień publicznych.</w:t>
      </w:r>
    </w:p>
    <w:p w14:paraId="24F7938F" w14:textId="02140179" w:rsidR="00E04CE5" w:rsidRPr="00FA455F" w:rsidRDefault="00E04CE5" w:rsidP="0020047A">
      <w:pPr>
        <w:pStyle w:val="Akapitzlist"/>
        <w:ind w:left="0"/>
        <w:rPr>
          <w:rFonts w:asciiTheme="minorHAnsi" w:hAnsiTheme="minorHAnsi"/>
          <w:sz w:val="22"/>
        </w:rPr>
      </w:pPr>
      <w:r w:rsidRPr="00FA455F">
        <w:rPr>
          <w:rFonts w:asciiTheme="minorHAnsi" w:hAnsiTheme="minorHAnsi"/>
          <w:b/>
          <w:sz w:val="22"/>
        </w:rPr>
        <w:t>Podstawa prawna</w:t>
      </w:r>
      <w:r w:rsidRPr="00FA455F">
        <w:rPr>
          <w:rFonts w:asciiTheme="minorHAnsi" w:hAnsiTheme="minorHAnsi"/>
          <w:sz w:val="22"/>
        </w:rPr>
        <w:t>: ustawa z dnia 29 stycznia 2004 r. Prawo zam</w:t>
      </w:r>
      <w:r w:rsidR="003C5152">
        <w:rPr>
          <w:rFonts w:asciiTheme="minorHAnsi" w:hAnsiTheme="minorHAnsi"/>
          <w:sz w:val="22"/>
        </w:rPr>
        <w:t>ówień publicznych (Dz. U. z 2019</w:t>
      </w:r>
      <w:r w:rsidR="00FA455F" w:rsidRPr="00FA455F">
        <w:rPr>
          <w:rFonts w:asciiTheme="minorHAnsi" w:hAnsiTheme="minorHAnsi"/>
          <w:sz w:val="22"/>
        </w:rPr>
        <w:t xml:space="preserve"> </w:t>
      </w:r>
      <w:r w:rsidRPr="00FA455F">
        <w:rPr>
          <w:rFonts w:asciiTheme="minorHAnsi" w:hAnsiTheme="minorHAnsi"/>
          <w:sz w:val="22"/>
        </w:rPr>
        <w:t xml:space="preserve"> r.</w:t>
      </w:r>
      <w:r w:rsidR="00FA455F" w:rsidRPr="00FA455F">
        <w:rPr>
          <w:rFonts w:asciiTheme="minorHAnsi" w:hAnsiTheme="minorHAnsi"/>
          <w:sz w:val="22"/>
        </w:rPr>
        <w:t xml:space="preserve"> </w:t>
      </w:r>
      <w:r w:rsidRPr="00FA455F">
        <w:rPr>
          <w:rFonts w:asciiTheme="minorHAnsi" w:hAnsiTheme="minorHAnsi"/>
          <w:sz w:val="22"/>
        </w:rPr>
        <w:t>poz. 1</w:t>
      </w:r>
      <w:r w:rsidR="003C5152">
        <w:rPr>
          <w:rFonts w:asciiTheme="minorHAnsi" w:hAnsiTheme="minorHAnsi"/>
          <w:sz w:val="22"/>
        </w:rPr>
        <w:t>843</w:t>
      </w:r>
      <w:r w:rsidR="002560A5">
        <w:rPr>
          <w:rFonts w:asciiTheme="minorHAnsi" w:hAnsiTheme="minorHAnsi"/>
          <w:sz w:val="22"/>
        </w:rPr>
        <w:t>),</w:t>
      </w:r>
      <w:r w:rsidRPr="00FA455F">
        <w:rPr>
          <w:rFonts w:asciiTheme="minorHAnsi" w:hAnsiTheme="minorHAnsi"/>
          <w:sz w:val="22"/>
        </w:rPr>
        <w:t xml:space="preserve"> zwana dalej ustawą </w:t>
      </w:r>
      <w:proofErr w:type="spellStart"/>
      <w:r w:rsidRPr="00FA455F">
        <w:rPr>
          <w:rFonts w:asciiTheme="minorHAnsi" w:hAnsiTheme="minorHAnsi"/>
          <w:sz w:val="22"/>
        </w:rPr>
        <w:t>Pzp</w:t>
      </w:r>
      <w:proofErr w:type="spellEnd"/>
      <w:r w:rsidRPr="00FA455F">
        <w:rPr>
          <w:rFonts w:asciiTheme="minorHAnsi" w:hAnsiTheme="minorHAnsi"/>
          <w:sz w:val="22"/>
        </w:rPr>
        <w:t>.</w:t>
      </w:r>
    </w:p>
    <w:p w14:paraId="48E4A68C" w14:textId="77777777" w:rsidR="00E04CE5" w:rsidRPr="00FA455F" w:rsidRDefault="00E04CE5" w:rsidP="0020047A">
      <w:pPr>
        <w:pStyle w:val="Akapitzlist"/>
        <w:ind w:left="0"/>
        <w:rPr>
          <w:rFonts w:asciiTheme="minorHAnsi" w:hAnsiTheme="minorHAnsi"/>
          <w:color w:val="FF0000"/>
          <w:sz w:val="22"/>
        </w:rPr>
      </w:pPr>
    </w:p>
    <w:p w14:paraId="06D61B49" w14:textId="6956E523" w:rsidR="00E04CE5" w:rsidRPr="00FA455F" w:rsidRDefault="00E04CE5" w:rsidP="0020047A">
      <w:pPr>
        <w:pStyle w:val="Akapitzlist"/>
        <w:tabs>
          <w:tab w:val="left" w:pos="142"/>
        </w:tabs>
        <w:ind w:left="0"/>
        <w:rPr>
          <w:rFonts w:asciiTheme="minorHAnsi" w:hAnsiTheme="minorHAnsi"/>
          <w:b/>
          <w:sz w:val="22"/>
        </w:rPr>
      </w:pPr>
      <w:r w:rsidRPr="00FA455F">
        <w:rPr>
          <w:rFonts w:asciiTheme="minorHAnsi" w:hAnsiTheme="minorHAnsi"/>
          <w:b/>
          <w:sz w:val="22"/>
        </w:rPr>
        <w:t>Zamawiający przewid</w:t>
      </w:r>
      <w:r w:rsidRPr="00193EBC">
        <w:rPr>
          <w:rFonts w:asciiTheme="minorHAnsi" w:hAnsiTheme="minorHAnsi"/>
          <w:b/>
          <w:sz w:val="22"/>
        </w:rPr>
        <w:t xml:space="preserve">uje </w:t>
      </w:r>
      <w:r w:rsidR="00F17B94" w:rsidRPr="00193EBC">
        <w:rPr>
          <w:rFonts w:asciiTheme="minorHAnsi" w:hAnsiTheme="minorHAnsi"/>
          <w:b/>
          <w:sz w:val="22"/>
        </w:rPr>
        <w:t>możliwość stosowania</w:t>
      </w:r>
      <w:r w:rsidRPr="00193EBC">
        <w:rPr>
          <w:rFonts w:asciiTheme="minorHAnsi" w:hAnsiTheme="minorHAnsi"/>
          <w:b/>
          <w:sz w:val="22"/>
        </w:rPr>
        <w:t xml:space="preserve"> procedury „odwróconej”, o której mowa w art. </w:t>
      </w:r>
      <w:r w:rsidR="00F17B94" w:rsidRPr="00193EBC">
        <w:rPr>
          <w:rFonts w:asciiTheme="minorHAnsi" w:hAnsiTheme="minorHAnsi"/>
          <w:b/>
          <w:sz w:val="22"/>
        </w:rPr>
        <w:t>2</w:t>
      </w:r>
      <w:r w:rsidRPr="00193EBC">
        <w:rPr>
          <w:rFonts w:asciiTheme="minorHAnsi" w:hAnsiTheme="minorHAnsi"/>
          <w:b/>
          <w:sz w:val="22"/>
        </w:rPr>
        <w:t xml:space="preserve">4aa ust. 1 ustawy </w:t>
      </w:r>
      <w:proofErr w:type="spellStart"/>
      <w:r w:rsidRPr="00193EBC">
        <w:rPr>
          <w:rFonts w:asciiTheme="minorHAnsi" w:hAnsiTheme="minorHAnsi"/>
          <w:b/>
          <w:sz w:val="22"/>
        </w:rPr>
        <w:t>Pzp</w:t>
      </w:r>
      <w:proofErr w:type="spellEnd"/>
      <w:r w:rsidRPr="00193EBC">
        <w:rPr>
          <w:rFonts w:asciiTheme="minorHAnsi" w:hAnsiTheme="minorHAnsi"/>
          <w:b/>
          <w:sz w:val="22"/>
        </w:rPr>
        <w:t>.</w:t>
      </w:r>
    </w:p>
    <w:p w14:paraId="5EE16B80" w14:textId="77777777" w:rsidR="005F3091" w:rsidRPr="00FA455F" w:rsidRDefault="005F3091" w:rsidP="0020047A">
      <w:pPr>
        <w:pStyle w:val="Akapitzlist"/>
        <w:tabs>
          <w:tab w:val="left" w:pos="142"/>
        </w:tabs>
        <w:ind w:left="0"/>
        <w:rPr>
          <w:rFonts w:asciiTheme="minorHAnsi" w:hAnsiTheme="minorHAnsi"/>
          <w:b/>
          <w:sz w:val="22"/>
        </w:rPr>
      </w:pPr>
    </w:p>
    <w:p w14:paraId="08E5FF3F" w14:textId="77777777" w:rsidR="005F3091" w:rsidRPr="00FA455F" w:rsidRDefault="005F3091" w:rsidP="0020047A">
      <w:pPr>
        <w:rPr>
          <w:rFonts w:asciiTheme="minorHAnsi" w:hAnsiTheme="minorHAnsi"/>
          <w:b/>
          <w:sz w:val="22"/>
        </w:rPr>
      </w:pPr>
      <w:r w:rsidRPr="00FA455F">
        <w:rPr>
          <w:rFonts w:asciiTheme="minorHAnsi" w:hAnsiTheme="minorHAnsi"/>
          <w:b/>
          <w:sz w:val="22"/>
        </w:rPr>
        <w:t xml:space="preserve">Zamawiający nie dopuszcza możliwości składania ofert przy użyciu środków komunikacji elektronicznej.  </w:t>
      </w:r>
    </w:p>
    <w:p w14:paraId="7A7DBD05" w14:textId="77777777" w:rsidR="00E04CE5" w:rsidRPr="00FA455F" w:rsidRDefault="00E04CE5" w:rsidP="0020047A">
      <w:pPr>
        <w:rPr>
          <w:rFonts w:asciiTheme="minorHAnsi" w:hAnsiTheme="minorHAnsi"/>
          <w:sz w:val="22"/>
        </w:rPr>
      </w:pPr>
    </w:p>
    <w:p w14:paraId="44C95E4E" w14:textId="77777777" w:rsidR="00E04CE5" w:rsidRPr="00FA455F" w:rsidRDefault="00E04CE5" w:rsidP="0020047A">
      <w:pPr>
        <w:spacing w:after="120"/>
        <w:rPr>
          <w:rFonts w:asciiTheme="minorHAnsi" w:hAnsiTheme="minorHAnsi"/>
          <w:b/>
          <w:sz w:val="22"/>
        </w:rPr>
      </w:pPr>
      <w:r w:rsidRPr="00FA455F">
        <w:rPr>
          <w:rFonts w:asciiTheme="minorHAnsi" w:hAnsiTheme="minorHAnsi"/>
          <w:b/>
          <w:sz w:val="22"/>
        </w:rPr>
        <w:t xml:space="preserve">III.  PRZEDMIOT ZAMÓWIENIA: </w:t>
      </w:r>
    </w:p>
    <w:p w14:paraId="7C33A8FA" w14:textId="77777777" w:rsidR="009F3204" w:rsidRPr="00FA455F" w:rsidRDefault="009F3204" w:rsidP="0020047A">
      <w:pPr>
        <w:pStyle w:val="Akapitzlist"/>
        <w:numPr>
          <w:ilvl w:val="0"/>
          <w:numId w:val="36"/>
        </w:numPr>
        <w:rPr>
          <w:rFonts w:asciiTheme="minorHAnsi" w:hAnsiTheme="minorHAnsi" w:cstheme="majorHAnsi"/>
          <w:b/>
          <w:sz w:val="22"/>
        </w:rPr>
      </w:pPr>
      <w:r w:rsidRPr="00FA455F">
        <w:rPr>
          <w:rFonts w:asciiTheme="minorHAnsi" w:hAnsiTheme="minorHAnsi" w:cstheme="majorHAnsi"/>
          <w:bCs/>
          <w:sz w:val="22"/>
        </w:rPr>
        <w:t>Przedmiotem zamówienia jest wykonanie robót budowlanych</w:t>
      </w:r>
      <w:r w:rsidRPr="00FA455F">
        <w:rPr>
          <w:rFonts w:asciiTheme="minorHAnsi" w:hAnsiTheme="minorHAnsi" w:cstheme="majorHAnsi"/>
          <w:sz w:val="22"/>
        </w:rPr>
        <w:t xml:space="preserve"> w poniższym zakresie:</w:t>
      </w:r>
    </w:p>
    <w:p w14:paraId="64E68C6F" w14:textId="77777777" w:rsidR="00E87B79" w:rsidRPr="00FA455F" w:rsidRDefault="00E87B79" w:rsidP="0020047A">
      <w:pPr>
        <w:pStyle w:val="Akapitzlist"/>
        <w:ind w:left="360"/>
        <w:rPr>
          <w:rFonts w:asciiTheme="minorHAnsi" w:hAnsiTheme="minorHAnsi" w:cstheme="majorHAnsi"/>
          <w:b/>
          <w:sz w:val="22"/>
        </w:rPr>
      </w:pPr>
    </w:p>
    <w:p w14:paraId="7BA663D9" w14:textId="77777777" w:rsidR="00CF06A4" w:rsidRPr="00193EBC" w:rsidRDefault="003C5152" w:rsidP="0020047A">
      <w:pPr>
        <w:rPr>
          <w:rFonts w:asciiTheme="minorHAnsi" w:eastAsia="Times New Roman" w:hAnsiTheme="minorHAnsi" w:cstheme="minorHAnsi"/>
          <w:b/>
          <w:sz w:val="22"/>
          <w:lang w:eastAsia="pl-PL"/>
        </w:rPr>
      </w:pPr>
      <w:r w:rsidRPr="00193EBC">
        <w:rPr>
          <w:rFonts w:asciiTheme="minorHAnsi" w:hAnsiTheme="minorHAnsi" w:cstheme="minorHAnsi"/>
          <w:b/>
          <w:sz w:val="22"/>
          <w:szCs w:val="24"/>
        </w:rPr>
        <w:t>Budowa pochylni przy schodach w rejonie przejścia dla pieszych</w:t>
      </w:r>
      <w:r w:rsidR="00EF4046" w:rsidRPr="00193EBC">
        <w:rPr>
          <w:rFonts w:asciiTheme="minorHAnsi" w:hAnsiTheme="minorHAnsi" w:cstheme="minorHAnsi"/>
          <w:b/>
          <w:sz w:val="22"/>
          <w:szCs w:val="24"/>
        </w:rPr>
        <w:t xml:space="preserve"> przez ulicę Wierzbową w </w:t>
      </w:r>
      <w:r w:rsidRPr="00193EBC">
        <w:rPr>
          <w:rFonts w:asciiTheme="minorHAnsi" w:hAnsiTheme="minorHAnsi" w:cstheme="minorHAnsi"/>
          <w:b/>
          <w:sz w:val="22"/>
          <w:szCs w:val="24"/>
        </w:rPr>
        <w:t xml:space="preserve">Białymstoku obok klubu POZR Krąg </w:t>
      </w:r>
      <w:r w:rsidRPr="00193EBC">
        <w:rPr>
          <w:rFonts w:asciiTheme="minorHAnsi" w:eastAsia="Times New Roman" w:hAnsiTheme="minorHAnsi" w:cstheme="minorHAnsi"/>
          <w:b/>
          <w:sz w:val="22"/>
          <w:lang w:eastAsia="pl-PL"/>
        </w:rPr>
        <w:t>(budżet obywatelski)</w:t>
      </w:r>
      <w:r w:rsidR="00F2397B" w:rsidRPr="00193EBC">
        <w:rPr>
          <w:rFonts w:asciiTheme="minorHAnsi" w:eastAsia="Times New Roman" w:hAnsiTheme="minorHAnsi" w:cstheme="minorHAnsi"/>
          <w:b/>
          <w:sz w:val="22"/>
          <w:lang w:eastAsia="pl-PL"/>
        </w:rPr>
        <w:t>.</w:t>
      </w:r>
    </w:p>
    <w:p w14:paraId="395180C1" w14:textId="4988AAA5" w:rsidR="009F3204" w:rsidRPr="00193EBC" w:rsidRDefault="003C5152" w:rsidP="0020047A">
      <w:pPr>
        <w:rPr>
          <w:rFonts w:asciiTheme="minorHAnsi" w:hAnsiTheme="minorHAnsi" w:cstheme="minorHAnsi"/>
          <w:sz w:val="22"/>
          <w:szCs w:val="24"/>
        </w:rPr>
      </w:pPr>
      <w:r w:rsidRPr="00193EBC">
        <w:rPr>
          <w:rFonts w:asciiTheme="minorHAnsi" w:hAnsiTheme="minorHAnsi" w:cstheme="minorHAnsi"/>
          <w:sz w:val="22"/>
          <w:szCs w:val="24"/>
        </w:rPr>
        <w:t xml:space="preserve">Zakres robót obejmuje wykonanie pochylni do ruchu pieszego i dla osób niepełnosprawnych, zgodnie </w:t>
      </w:r>
      <w:r w:rsidR="00F2397B" w:rsidRPr="00193EBC">
        <w:rPr>
          <w:rFonts w:asciiTheme="minorHAnsi" w:hAnsiTheme="minorHAnsi" w:cstheme="minorHAnsi"/>
          <w:sz w:val="22"/>
          <w:szCs w:val="24"/>
        </w:rPr>
        <w:br/>
      </w:r>
      <w:r w:rsidRPr="00193EBC">
        <w:rPr>
          <w:rFonts w:asciiTheme="minorHAnsi" w:hAnsiTheme="minorHAnsi" w:cstheme="minorHAnsi"/>
          <w:sz w:val="22"/>
          <w:szCs w:val="24"/>
        </w:rPr>
        <w:t>z dołączoną dokumentacją projektową.</w:t>
      </w:r>
    </w:p>
    <w:p w14:paraId="1B07666B" w14:textId="2BF7C1B0" w:rsidR="00193EBC" w:rsidRPr="00193EBC" w:rsidRDefault="00193EBC" w:rsidP="0020047A">
      <w:pPr>
        <w:rPr>
          <w:rFonts w:asciiTheme="minorHAnsi" w:hAnsiTheme="minorHAnsi" w:cstheme="minorHAnsi"/>
          <w:sz w:val="22"/>
        </w:rPr>
      </w:pPr>
      <w:r w:rsidRPr="00193EBC">
        <w:rPr>
          <w:rFonts w:asciiTheme="minorHAnsi" w:hAnsiTheme="minorHAnsi" w:cstheme="minorHAnsi"/>
          <w:bCs/>
          <w:sz w:val="22"/>
        </w:rPr>
        <w:t>Wykonawca jest zobowiązany do wykonania i montażu tablic informacyjnych o zrealizowaniu inwestycji ze śro</w:t>
      </w:r>
      <w:r>
        <w:rPr>
          <w:rFonts w:asciiTheme="minorHAnsi" w:hAnsiTheme="minorHAnsi" w:cstheme="minorHAnsi"/>
          <w:bCs/>
          <w:sz w:val="22"/>
        </w:rPr>
        <w:t>dków Budżetu Obywatelskiego 2019</w:t>
      </w:r>
      <w:r w:rsidRPr="00193EBC">
        <w:rPr>
          <w:rFonts w:asciiTheme="minorHAnsi" w:hAnsiTheme="minorHAnsi" w:cstheme="minorHAnsi"/>
          <w:bCs/>
          <w:sz w:val="22"/>
        </w:rPr>
        <w:t xml:space="preserve">. </w:t>
      </w:r>
      <w:r w:rsidRPr="00193EBC">
        <w:rPr>
          <w:rFonts w:asciiTheme="minorHAnsi" w:hAnsiTheme="minorHAnsi" w:cstheme="minorHAnsi"/>
          <w:sz w:val="22"/>
        </w:rPr>
        <w:t>Tablice mają być wykonane z materiału wodoodpornego, powleczonego, w kolorze ciemnego brązu, o wy</w:t>
      </w:r>
      <w:r>
        <w:rPr>
          <w:rFonts w:asciiTheme="minorHAnsi" w:hAnsiTheme="minorHAnsi" w:cstheme="minorHAnsi"/>
          <w:sz w:val="22"/>
        </w:rPr>
        <w:t>miarach 70x50 cm (lokalizację i </w:t>
      </w:r>
      <w:r w:rsidRPr="00193EBC">
        <w:rPr>
          <w:rFonts w:asciiTheme="minorHAnsi" w:hAnsiTheme="minorHAnsi" w:cstheme="minorHAnsi"/>
          <w:sz w:val="22"/>
        </w:rPr>
        <w:t xml:space="preserve">projekt tablicy przekaże ZDM). Na tablicy powinna być przyklejona nalepka wodoodporna w kolorze </w:t>
      </w:r>
      <w:r w:rsidRPr="00193EBC">
        <w:rPr>
          <w:rFonts w:asciiTheme="minorHAnsi" w:hAnsiTheme="minorHAnsi" w:cstheme="minorHAnsi"/>
          <w:sz w:val="22"/>
        </w:rPr>
        <w:lastRenderedPageBreak/>
        <w:t>żółtym (litery czar</w:t>
      </w:r>
      <w:r w:rsidR="00AA4973">
        <w:rPr>
          <w:rFonts w:asciiTheme="minorHAnsi" w:hAnsiTheme="minorHAnsi" w:cstheme="minorHAnsi"/>
          <w:sz w:val="22"/>
        </w:rPr>
        <w:t>ne) o treści wg projektu tablic</w:t>
      </w:r>
      <w:r w:rsidRPr="00193EBC">
        <w:rPr>
          <w:rFonts w:asciiTheme="minorHAnsi" w:hAnsiTheme="minorHAnsi" w:cstheme="minorHAnsi"/>
          <w:sz w:val="22"/>
        </w:rPr>
        <w:t>. Tablice należy przymocować uchwytami do stojaka z rur stalowych ocynkowanych ogniowo i malowanych proszkowo.</w:t>
      </w:r>
    </w:p>
    <w:p w14:paraId="06C54EF3" w14:textId="77777777" w:rsidR="00491FC0" w:rsidRPr="00E26A3D" w:rsidRDefault="00491FC0" w:rsidP="0020047A">
      <w:pPr>
        <w:rPr>
          <w:rFonts w:asciiTheme="minorHAnsi" w:eastAsia="Times New Roman" w:hAnsiTheme="minorHAnsi" w:cstheme="majorHAnsi"/>
          <w:sz w:val="22"/>
          <w:lang w:eastAsia="pl-PL"/>
        </w:rPr>
      </w:pPr>
    </w:p>
    <w:p w14:paraId="5A7263CB" w14:textId="77777777" w:rsidR="00E04CE5" w:rsidRPr="00FA455F" w:rsidRDefault="00E04CE5" w:rsidP="0020047A">
      <w:pPr>
        <w:pStyle w:val="Akapitzlist"/>
        <w:numPr>
          <w:ilvl w:val="0"/>
          <w:numId w:val="36"/>
        </w:numPr>
        <w:spacing w:after="120"/>
        <w:rPr>
          <w:rFonts w:asciiTheme="minorHAnsi" w:hAnsiTheme="minorHAnsi"/>
          <w:b/>
          <w:sz w:val="22"/>
        </w:rPr>
      </w:pPr>
      <w:r w:rsidRPr="00FA455F">
        <w:rPr>
          <w:rFonts w:asciiTheme="minorHAnsi" w:hAnsiTheme="minorHAnsi"/>
          <w:sz w:val="22"/>
        </w:rPr>
        <w:t xml:space="preserve">Szczegółowy opis przedmiotu zamówienia przedstawiono w dokumentacji projektowej </w:t>
      </w:r>
      <w:r w:rsidRPr="00FA455F">
        <w:rPr>
          <w:rFonts w:asciiTheme="minorHAnsi" w:hAnsiTheme="minorHAnsi"/>
          <w:sz w:val="22"/>
        </w:rPr>
        <w:br/>
        <w:t>oraz szczegółowych specyfikacjach technicznych wykonania i odbioru robót, stanowiących załączniki do niniejszej SIWZ.</w:t>
      </w:r>
    </w:p>
    <w:p w14:paraId="716B4054" w14:textId="77777777" w:rsidR="00E04CE5" w:rsidRPr="00FA455F" w:rsidRDefault="00E04CE5" w:rsidP="0020047A">
      <w:pPr>
        <w:pStyle w:val="Akapitzlist"/>
        <w:numPr>
          <w:ilvl w:val="0"/>
          <w:numId w:val="36"/>
        </w:numPr>
        <w:spacing w:after="120"/>
        <w:rPr>
          <w:rFonts w:asciiTheme="minorHAnsi" w:hAnsiTheme="minorHAnsi"/>
          <w:b/>
          <w:sz w:val="22"/>
        </w:rPr>
      </w:pPr>
      <w:r w:rsidRPr="00FA455F">
        <w:rPr>
          <w:rFonts w:asciiTheme="minorHAnsi" w:hAnsiTheme="minorHAnsi"/>
          <w:sz w:val="22"/>
        </w:rPr>
        <w:t xml:space="preserve">W przypadku, gdy w dokumentacji projektowej zawarto odniesienie do norm, europejskich ocen technicznych, aprobat, specyfikacji technicznych i systemów referencji technicznych, o których mowa w art. 30 ust. 1 pkt 2 i ust. 3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zamawiający dopuszcza oferowanie materiałów </w:t>
      </w:r>
      <w:r w:rsidRPr="00FA455F">
        <w:rPr>
          <w:rFonts w:asciiTheme="minorHAnsi" w:hAnsiTheme="minorHAnsi"/>
          <w:sz w:val="22"/>
        </w:rPr>
        <w:br/>
        <w:t xml:space="preserve">lub rozwiązań równoważnych pod warunkiem, że zapewnią uzyskanie parametrów technicznych </w:t>
      </w:r>
      <w:r w:rsidRPr="00FA455F">
        <w:rPr>
          <w:rFonts w:asciiTheme="minorHAnsi" w:hAnsiTheme="minorHAnsi"/>
          <w:sz w:val="22"/>
        </w:rPr>
        <w:br/>
        <w:t xml:space="preserve">nie gorszych od określonych w dokumentacji. </w:t>
      </w:r>
    </w:p>
    <w:p w14:paraId="3A8FD1B3" w14:textId="77777777" w:rsidR="00E04CE5" w:rsidRPr="00FA455F" w:rsidRDefault="00E04CE5" w:rsidP="0020047A">
      <w:pPr>
        <w:pStyle w:val="Akapitzlist"/>
        <w:numPr>
          <w:ilvl w:val="0"/>
          <w:numId w:val="36"/>
        </w:numPr>
        <w:spacing w:after="120"/>
        <w:rPr>
          <w:rFonts w:asciiTheme="minorHAnsi" w:hAnsiTheme="minorHAnsi"/>
          <w:b/>
          <w:sz w:val="22"/>
        </w:rPr>
      </w:pPr>
      <w:r w:rsidRPr="00FA455F">
        <w:rPr>
          <w:rFonts w:asciiTheme="minorHAnsi" w:hAnsiTheme="minorHAnsi"/>
          <w:sz w:val="22"/>
        </w:rPr>
        <w:t xml:space="preserve">W przypadku oferowania rozwiązań równoważnych w stosunku do rozwiązań określonych w dokumentacji projektowej, wykonawca zobowiązany jest do wypełnienia wymogu wynikającego </w:t>
      </w:r>
      <w:r w:rsidRPr="00FA455F">
        <w:rPr>
          <w:rFonts w:asciiTheme="minorHAnsi" w:hAnsiTheme="minorHAnsi"/>
          <w:sz w:val="22"/>
        </w:rPr>
        <w:br/>
        <w:t xml:space="preserve">z art. 30 ust. 5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3A6C8B2E" w14:textId="4C88112A" w:rsidR="005D0DBE" w:rsidRPr="00E06F5C" w:rsidRDefault="00E04CE5" w:rsidP="0020047A">
      <w:pPr>
        <w:pStyle w:val="Akapitzlist"/>
        <w:numPr>
          <w:ilvl w:val="0"/>
          <w:numId w:val="36"/>
        </w:numPr>
        <w:spacing w:after="120"/>
        <w:rPr>
          <w:rFonts w:asciiTheme="minorHAnsi" w:hAnsiTheme="minorHAnsi"/>
          <w:b/>
          <w:sz w:val="22"/>
        </w:rPr>
      </w:pPr>
      <w:r w:rsidRPr="00E06F5C">
        <w:rPr>
          <w:rFonts w:asciiTheme="minorHAnsi" w:hAnsiTheme="minorHAnsi"/>
          <w:b/>
          <w:sz w:val="22"/>
        </w:rPr>
        <w:t>Zamawiający wymaga udzielenia co najmniej 5-letniej gwarancji</w:t>
      </w:r>
      <w:r w:rsidR="00193EBC">
        <w:rPr>
          <w:rFonts w:asciiTheme="minorHAnsi" w:hAnsiTheme="minorHAnsi"/>
          <w:sz w:val="22"/>
        </w:rPr>
        <w:t xml:space="preserve"> </w:t>
      </w:r>
      <w:r w:rsidR="00193EBC" w:rsidRPr="002A7D58">
        <w:rPr>
          <w:rFonts w:asciiTheme="minorHAnsi" w:hAnsiTheme="minorHAnsi"/>
          <w:b/>
          <w:sz w:val="22"/>
        </w:rPr>
        <w:t>na wykonane roboty</w:t>
      </w:r>
      <w:r w:rsidRPr="002A7D58">
        <w:rPr>
          <w:rFonts w:asciiTheme="minorHAnsi" w:hAnsiTheme="minorHAnsi"/>
          <w:b/>
          <w:sz w:val="22"/>
        </w:rPr>
        <w:t>.</w:t>
      </w:r>
      <w:r w:rsidRPr="00FA455F">
        <w:rPr>
          <w:rFonts w:asciiTheme="minorHAnsi" w:hAnsiTheme="minorHAnsi"/>
          <w:sz w:val="22"/>
        </w:rPr>
        <w:t xml:space="preserve"> </w:t>
      </w:r>
      <w:r w:rsidRPr="00E06F5C">
        <w:rPr>
          <w:rFonts w:asciiTheme="minorHAnsi" w:hAnsiTheme="minorHAnsi"/>
          <w:b/>
          <w:sz w:val="22"/>
        </w:rPr>
        <w:t>Wykonawca może uzyskać dodatkowe punkty za wydłużenie terminu gwarancji zgodnie z rozdz. XIX SIWZ „Opis kryteriów i sposobu oceny ofert”.</w:t>
      </w:r>
    </w:p>
    <w:p w14:paraId="712444AA" w14:textId="77777777" w:rsidR="00E04CE5" w:rsidRPr="00FA455F" w:rsidRDefault="00E04CE5" w:rsidP="0020047A">
      <w:pPr>
        <w:rPr>
          <w:rFonts w:asciiTheme="minorHAnsi" w:hAnsiTheme="minorHAnsi"/>
          <w:sz w:val="22"/>
        </w:rPr>
      </w:pPr>
      <w:r w:rsidRPr="00FA455F">
        <w:rPr>
          <w:rFonts w:asciiTheme="minorHAnsi" w:hAnsiTheme="minorHAnsi"/>
          <w:b/>
          <w:sz w:val="22"/>
        </w:rPr>
        <w:t xml:space="preserve">UWAGA </w:t>
      </w:r>
    </w:p>
    <w:p w14:paraId="176B2F9D" w14:textId="6A6CFE58" w:rsidR="00E04CE5" w:rsidRPr="00FA455F" w:rsidRDefault="00E04CE5" w:rsidP="0020047A">
      <w:pPr>
        <w:rPr>
          <w:rFonts w:asciiTheme="minorHAnsi" w:hAnsiTheme="minorHAnsi"/>
          <w:b/>
          <w:sz w:val="22"/>
        </w:rPr>
      </w:pPr>
      <w:r w:rsidRPr="00FA455F">
        <w:rPr>
          <w:rFonts w:asciiTheme="minorHAnsi" w:hAnsiTheme="minorHAnsi"/>
          <w:b/>
          <w:sz w:val="22"/>
        </w:rPr>
        <w:t xml:space="preserve">Zgodnie z art. 29 ust. 3a ustawy </w:t>
      </w:r>
      <w:proofErr w:type="spellStart"/>
      <w:r w:rsidRPr="00FA455F">
        <w:rPr>
          <w:rFonts w:asciiTheme="minorHAnsi" w:hAnsiTheme="minorHAnsi"/>
          <w:b/>
          <w:sz w:val="22"/>
        </w:rPr>
        <w:t>Pzp</w:t>
      </w:r>
      <w:proofErr w:type="spellEnd"/>
      <w:r w:rsidRPr="00FA455F">
        <w:rPr>
          <w:rFonts w:asciiTheme="minorHAnsi" w:hAnsiTheme="minorHAnsi"/>
          <w:b/>
          <w:sz w:val="22"/>
        </w:rPr>
        <w:t xml:space="preserve">, Zamawiający wskazuje, iż w zakresie wszystkich prac (czynności) dotyczących robót budowlanych </w:t>
      </w:r>
      <w:r w:rsidRPr="00FA455F">
        <w:rPr>
          <w:rFonts w:asciiTheme="minorHAnsi" w:hAnsiTheme="minorHAnsi"/>
          <w:sz w:val="22"/>
        </w:rPr>
        <w:t>(za wyjątkiem czynności wykonywanych przez osoby pełniące samodzielne funkcje techniczne w budownictwie w rozumieniu Prawo Budowlane)</w:t>
      </w:r>
      <w:r w:rsidRPr="00FA455F">
        <w:rPr>
          <w:rFonts w:asciiTheme="minorHAnsi" w:hAnsiTheme="minorHAnsi"/>
          <w:b/>
          <w:sz w:val="22"/>
        </w:rPr>
        <w:t xml:space="preserve"> – wymaga zatrudnienia na podstawie umowy o pracę.</w:t>
      </w:r>
      <w:r w:rsidR="00FA455F">
        <w:rPr>
          <w:rFonts w:asciiTheme="minorHAnsi" w:hAnsiTheme="minorHAnsi"/>
          <w:b/>
          <w:sz w:val="22"/>
        </w:rPr>
        <w:t xml:space="preserve"> </w:t>
      </w:r>
      <w:r w:rsidRPr="00FA455F">
        <w:rPr>
          <w:rFonts w:asciiTheme="minorHAnsi" w:hAnsiTheme="minorHAnsi"/>
          <w:b/>
          <w:sz w:val="22"/>
        </w:rPr>
        <w:t>Ustalenie wymiaru czasu pracy oraz liczby osób, Zamawiający pozostawia w gestii Wykonawcy</w:t>
      </w:r>
      <w:r w:rsidRPr="00FA455F">
        <w:rPr>
          <w:rFonts w:asciiTheme="minorHAnsi" w:hAnsiTheme="minorHAnsi"/>
          <w:sz w:val="22"/>
        </w:rPr>
        <w:t xml:space="preserve">. </w:t>
      </w:r>
    </w:p>
    <w:p w14:paraId="060E4546" w14:textId="0B902E57" w:rsidR="00E04CE5" w:rsidRPr="00FA455F" w:rsidRDefault="00E04CE5" w:rsidP="0020047A">
      <w:pPr>
        <w:rPr>
          <w:rFonts w:asciiTheme="minorHAnsi" w:hAnsiTheme="minorHAnsi"/>
          <w:sz w:val="22"/>
        </w:rPr>
      </w:pPr>
      <w:r w:rsidRPr="00FA455F">
        <w:rPr>
          <w:rFonts w:asciiTheme="minorHAnsi" w:hAnsiTheme="minorHAnsi"/>
          <w:sz w:val="22"/>
        </w:rPr>
        <w:t>Obowiązki Wykonawcy w tym zakresie zostały uregulowane w projekcie umowy (</w:t>
      </w:r>
      <w:r w:rsidR="00606D52">
        <w:rPr>
          <w:rFonts w:asciiTheme="minorHAnsi" w:hAnsiTheme="minorHAnsi"/>
          <w:b/>
          <w:sz w:val="22"/>
        </w:rPr>
        <w:t>Załącznik Nr 6</w:t>
      </w:r>
      <w:r w:rsidRPr="00FA455F">
        <w:rPr>
          <w:rFonts w:asciiTheme="minorHAnsi" w:hAnsiTheme="minorHAnsi"/>
          <w:b/>
          <w:sz w:val="22"/>
        </w:rPr>
        <w:t xml:space="preserve"> </w:t>
      </w:r>
      <w:r w:rsidRPr="00FA455F">
        <w:rPr>
          <w:rFonts w:asciiTheme="minorHAnsi" w:hAnsiTheme="minorHAnsi"/>
          <w:b/>
          <w:sz w:val="22"/>
        </w:rPr>
        <w:br/>
        <w:t>do SIWZ)</w:t>
      </w:r>
      <w:r w:rsidRPr="00FA455F">
        <w:rPr>
          <w:rFonts w:asciiTheme="minorHAnsi" w:hAnsiTheme="minorHAnsi"/>
          <w:sz w:val="22"/>
        </w:rPr>
        <w:t xml:space="preserve">. Ww. wymagania dotyczące Wykonawcy stosuje się odpowiednio do podwykonawców </w:t>
      </w:r>
      <w:r w:rsidRPr="00FA455F">
        <w:rPr>
          <w:rFonts w:asciiTheme="minorHAnsi" w:hAnsiTheme="minorHAnsi"/>
          <w:sz w:val="22"/>
        </w:rPr>
        <w:br/>
        <w:t xml:space="preserve">i dalszych podwykonawców. </w:t>
      </w:r>
    </w:p>
    <w:p w14:paraId="6C843A7C" w14:textId="77777777" w:rsidR="00E04CE5" w:rsidRPr="00FA455F" w:rsidRDefault="00E04CE5" w:rsidP="0020047A">
      <w:pPr>
        <w:pStyle w:val="Tekstpodstawowy31"/>
        <w:jc w:val="left"/>
        <w:rPr>
          <w:rFonts w:asciiTheme="minorHAnsi" w:hAnsiTheme="minorHAnsi"/>
          <w:sz w:val="22"/>
          <w:szCs w:val="22"/>
        </w:rPr>
      </w:pPr>
    </w:p>
    <w:p w14:paraId="27C49FC2" w14:textId="77777777" w:rsidR="00E04CE5" w:rsidRPr="00FA455F" w:rsidRDefault="00E04CE5" w:rsidP="0020047A">
      <w:pPr>
        <w:tabs>
          <w:tab w:val="left" w:pos="567"/>
        </w:tabs>
        <w:rPr>
          <w:rFonts w:asciiTheme="minorHAnsi" w:hAnsiTheme="minorHAnsi"/>
          <w:sz w:val="22"/>
          <w:lang w:eastAsia="pl-PL"/>
        </w:rPr>
      </w:pPr>
      <w:r w:rsidRPr="00FA455F">
        <w:rPr>
          <w:rFonts w:asciiTheme="minorHAnsi" w:hAnsiTheme="minorHAnsi"/>
          <w:b/>
          <w:sz w:val="22"/>
          <w:lang w:eastAsia="pl-PL"/>
        </w:rPr>
        <w:t>NAZWA I KOD ZGODNIE ZE WSPÓLNYM SŁOWNIKIEM ZAMÓWIEŃ  (CPV):</w:t>
      </w:r>
    </w:p>
    <w:p w14:paraId="3D31A0EE" w14:textId="7266715F" w:rsidR="00FE0512" w:rsidRPr="00683DE9" w:rsidRDefault="00E26A3D" w:rsidP="0020047A">
      <w:pPr>
        <w:ind w:left="360"/>
        <w:rPr>
          <w:rFonts w:asciiTheme="minorHAnsi" w:hAnsiTheme="minorHAnsi"/>
          <w:i/>
          <w:color w:val="FF0000"/>
          <w:sz w:val="22"/>
        </w:rPr>
      </w:pPr>
      <w:r w:rsidRPr="00193EBC">
        <w:rPr>
          <w:rFonts w:asciiTheme="minorHAnsi" w:hAnsiTheme="minorHAnsi"/>
          <w:b/>
          <w:sz w:val="22"/>
        </w:rPr>
        <w:t>45.23</w:t>
      </w:r>
      <w:r w:rsidR="00FE0512" w:rsidRPr="00193EBC">
        <w:rPr>
          <w:rFonts w:asciiTheme="minorHAnsi" w:hAnsiTheme="minorHAnsi"/>
          <w:b/>
          <w:sz w:val="22"/>
        </w:rPr>
        <w:t>.</w:t>
      </w:r>
      <w:r w:rsidRPr="00193EBC">
        <w:rPr>
          <w:rFonts w:asciiTheme="minorHAnsi" w:hAnsiTheme="minorHAnsi"/>
          <w:b/>
          <w:sz w:val="22"/>
        </w:rPr>
        <w:t>31</w:t>
      </w:r>
      <w:r w:rsidR="00FE0512" w:rsidRPr="00193EBC">
        <w:rPr>
          <w:rFonts w:asciiTheme="minorHAnsi" w:hAnsiTheme="minorHAnsi"/>
          <w:b/>
          <w:sz w:val="22"/>
        </w:rPr>
        <w:t>.</w:t>
      </w:r>
      <w:r w:rsidRPr="00193EBC">
        <w:rPr>
          <w:rFonts w:asciiTheme="minorHAnsi" w:hAnsiTheme="minorHAnsi"/>
          <w:b/>
          <w:sz w:val="22"/>
        </w:rPr>
        <w:t>20-6</w:t>
      </w:r>
      <w:r w:rsidR="00FE0512" w:rsidRPr="00193EBC">
        <w:rPr>
          <w:rFonts w:asciiTheme="minorHAnsi" w:hAnsiTheme="minorHAnsi"/>
          <w:sz w:val="22"/>
        </w:rPr>
        <w:t xml:space="preserve">    </w:t>
      </w:r>
      <w:r w:rsidR="00BB7485" w:rsidRPr="00193EBC">
        <w:rPr>
          <w:rFonts w:asciiTheme="minorHAnsi" w:hAnsiTheme="minorHAnsi"/>
          <w:sz w:val="22"/>
        </w:rPr>
        <w:t>Roboty w zakresie budowy dróg</w:t>
      </w:r>
      <w:r w:rsidR="00606D52">
        <w:rPr>
          <w:rFonts w:asciiTheme="minorHAnsi" w:hAnsiTheme="minorHAnsi"/>
          <w:sz w:val="22"/>
        </w:rPr>
        <w:t xml:space="preserve"> </w:t>
      </w:r>
    </w:p>
    <w:p w14:paraId="33F7A0EE" w14:textId="77777777" w:rsidR="00E04CE5" w:rsidRPr="00FA455F" w:rsidRDefault="00E04CE5" w:rsidP="0020047A">
      <w:pPr>
        <w:rPr>
          <w:rFonts w:asciiTheme="minorHAnsi" w:hAnsiTheme="minorHAnsi"/>
          <w:color w:val="FF0000"/>
          <w:sz w:val="22"/>
          <w:lang w:eastAsia="pl-PL"/>
        </w:rPr>
      </w:pPr>
    </w:p>
    <w:p w14:paraId="3DE59577" w14:textId="77777777" w:rsidR="00E04CE5" w:rsidRPr="00FA455F" w:rsidRDefault="00E04CE5" w:rsidP="0020047A">
      <w:pPr>
        <w:rPr>
          <w:rFonts w:asciiTheme="minorHAnsi" w:hAnsiTheme="minorHAnsi"/>
          <w:b/>
          <w:bCs/>
          <w:sz w:val="22"/>
        </w:rPr>
      </w:pPr>
      <w:r w:rsidRPr="00FA455F">
        <w:rPr>
          <w:rFonts w:asciiTheme="minorHAnsi" w:hAnsiTheme="minorHAnsi"/>
          <w:b/>
          <w:bCs/>
          <w:sz w:val="22"/>
        </w:rPr>
        <w:t xml:space="preserve">IV.  TERMIN WYKONANIA ZAMÓWIENIA: </w:t>
      </w:r>
    </w:p>
    <w:p w14:paraId="2BA3C941" w14:textId="77777777" w:rsidR="00E04CE5" w:rsidRPr="00FA455F" w:rsidRDefault="00E04CE5" w:rsidP="0020047A">
      <w:pPr>
        <w:pStyle w:val="Akapitzlist"/>
        <w:numPr>
          <w:ilvl w:val="0"/>
          <w:numId w:val="37"/>
        </w:numPr>
        <w:rPr>
          <w:rFonts w:asciiTheme="minorHAnsi" w:hAnsiTheme="minorHAnsi"/>
          <w:sz w:val="22"/>
        </w:rPr>
      </w:pPr>
      <w:r w:rsidRPr="00FA455F">
        <w:rPr>
          <w:rFonts w:asciiTheme="minorHAnsi" w:hAnsiTheme="minorHAnsi"/>
          <w:sz w:val="22"/>
        </w:rPr>
        <w:t>Zamówienie należy zrealizować:</w:t>
      </w:r>
    </w:p>
    <w:p w14:paraId="456C7FFB" w14:textId="77777777" w:rsidR="00E04CE5" w:rsidRPr="00BB7485" w:rsidRDefault="00E04CE5" w:rsidP="0020047A">
      <w:pPr>
        <w:ind w:firstLine="360"/>
        <w:rPr>
          <w:rFonts w:asciiTheme="minorHAnsi" w:hAnsiTheme="minorHAnsi"/>
          <w:b/>
          <w:sz w:val="22"/>
        </w:rPr>
      </w:pPr>
      <w:r w:rsidRPr="00BB7485">
        <w:rPr>
          <w:rFonts w:asciiTheme="minorHAnsi" w:hAnsiTheme="minorHAnsi"/>
          <w:sz w:val="22"/>
        </w:rPr>
        <w:t xml:space="preserve">w terminie </w:t>
      </w:r>
      <w:r w:rsidR="00363C1A" w:rsidRPr="00EA4365">
        <w:rPr>
          <w:rFonts w:asciiTheme="minorHAnsi" w:hAnsiTheme="minorHAnsi"/>
          <w:b/>
          <w:sz w:val="22"/>
        </w:rPr>
        <w:t>3</w:t>
      </w:r>
      <w:r w:rsidRPr="00EA4365">
        <w:rPr>
          <w:rFonts w:asciiTheme="minorHAnsi" w:hAnsiTheme="minorHAnsi"/>
          <w:b/>
          <w:sz w:val="22"/>
        </w:rPr>
        <w:t xml:space="preserve"> miesięcy </w:t>
      </w:r>
      <w:r w:rsidR="00065763" w:rsidRPr="00BB7485">
        <w:rPr>
          <w:rFonts w:asciiTheme="minorHAnsi" w:hAnsiTheme="minorHAnsi"/>
          <w:b/>
          <w:sz w:val="22"/>
        </w:rPr>
        <w:t>od dnia przekazania placu budowy</w:t>
      </w:r>
      <w:r w:rsidR="00F2397B">
        <w:rPr>
          <w:rFonts w:asciiTheme="minorHAnsi" w:hAnsiTheme="minorHAnsi"/>
          <w:b/>
          <w:sz w:val="22"/>
        </w:rPr>
        <w:t>.</w:t>
      </w:r>
    </w:p>
    <w:p w14:paraId="6E7690F4" w14:textId="77777777" w:rsidR="00E04CE5" w:rsidRPr="00FA455F" w:rsidRDefault="00E04CE5" w:rsidP="0020047A">
      <w:pPr>
        <w:pStyle w:val="Akapitzlist"/>
        <w:numPr>
          <w:ilvl w:val="0"/>
          <w:numId w:val="37"/>
        </w:numPr>
        <w:rPr>
          <w:rFonts w:asciiTheme="minorHAnsi" w:hAnsiTheme="minorHAnsi"/>
          <w:b/>
          <w:sz w:val="22"/>
        </w:rPr>
      </w:pPr>
      <w:r w:rsidRPr="00FA455F">
        <w:rPr>
          <w:rFonts w:asciiTheme="minorHAnsi" w:hAnsiTheme="minorHAnsi"/>
          <w:bCs/>
          <w:iCs/>
          <w:sz w:val="22"/>
        </w:rPr>
        <w:t>Termin realizacji zamówienia jest tożsamy z datą zgłoszenia zakończenia budowy wraz z dostarczeniem:</w:t>
      </w:r>
    </w:p>
    <w:p w14:paraId="55A3D980" w14:textId="77777777" w:rsidR="00E04CE5" w:rsidRPr="00FA455F" w:rsidRDefault="00E04CE5" w:rsidP="0020047A">
      <w:pPr>
        <w:pStyle w:val="Akapitzlist"/>
        <w:numPr>
          <w:ilvl w:val="0"/>
          <w:numId w:val="39"/>
        </w:numPr>
        <w:rPr>
          <w:rFonts w:asciiTheme="minorHAnsi" w:hAnsiTheme="minorHAnsi"/>
          <w:sz w:val="22"/>
        </w:rPr>
      </w:pPr>
      <w:r w:rsidRPr="00FA455F">
        <w:rPr>
          <w:rFonts w:asciiTheme="minorHAnsi" w:hAnsiTheme="minorHAnsi"/>
          <w:sz w:val="22"/>
        </w:rPr>
        <w:t>dziennika budowy,</w:t>
      </w:r>
    </w:p>
    <w:p w14:paraId="09DBDCE5" w14:textId="77777777" w:rsidR="00E04CE5" w:rsidRPr="00FA455F" w:rsidRDefault="00E04CE5" w:rsidP="0020047A">
      <w:pPr>
        <w:pStyle w:val="Akapitzlist"/>
        <w:numPr>
          <w:ilvl w:val="0"/>
          <w:numId w:val="39"/>
        </w:numPr>
        <w:rPr>
          <w:rFonts w:asciiTheme="minorHAnsi" w:hAnsiTheme="minorHAnsi"/>
          <w:sz w:val="22"/>
        </w:rPr>
      </w:pPr>
      <w:r w:rsidRPr="00FA455F">
        <w:rPr>
          <w:rFonts w:asciiTheme="minorHAnsi" w:hAnsiTheme="minorHAnsi"/>
          <w:sz w:val="22"/>
        </w:rPr>
        <w:t>oświadczenia kierownika budowy</w:t>
      </w:r>
      <w:r w:rsidR="00F2397B">
        <w:rPr>
          <w:rFonts w:asciiTheme="minorHAnsi" w:hAnsiTheme="minorHAnsi"/>
          <w:sz w:val="22"/>
        </w:rPr>
        <w:t>,</w:t>
      </w:r>
      <w:r w:rsidRPr="00FA455F">
        <w:rPr>
          <w:rFonts w:asciiTheme="minorHAnsi" w:hAnsiTheme="minorHAnsi"/>
          <w:sz w:val="22"/>
        </w:rPr>
        <w:t xml:space="preserve"> o którym mowa w art. 57 ust. 1 pkt 2 ustawy Prawo budowlane,</w:t>
      </w:r>
    </w:p>
    <w:p w14:paraId="52B5E50D" w14:textId="77777777" w:rsidR="00E04CE5" w:rsidRPr="00FA455F" w:rsidRDefault="00E04CE5" w:rsidP="0020047A">
      <w:pPr>
        <w:pStyle w:val="Akapitzlist"/>
        <w:numPr>
          <w:ilvl w:val="0"/>
          <w:numId w:val="39"/>
        </w:numPr>
        <w:rPr>
          <w:rFonts w:asciiTheme="minorHAnsi" w:hAnsiTheme="minorHAnsi"/>
          <w:sz w:val="22"/>
        </w:rPr>
      </w:pPr>
      <w:r w:rsidRPr="00FA455F">
        <w:rPr>
          <w:rFonts w:asciiTheme="minorHAnsi" w:hAnsiTheme="minorHAnsi"/>
          <w:sz w:val="22"/>
        </w:rPr>
        <w:t>kserokopii strony z dziennika budowy z wpisem inspektorów nadzoru potwierdzających gotowość przedmiotu umowy do odbioru bądź też stosownej adnotacji dokonanej na zgłoszeniu przez ww. inspektora. Brak potwierdzenia zgłoszenia gotowości inwestycji do odbioru jest równoznaczny z brakiem zgłoszenia zakończenia realiz</w:t>
      </w:r>
      <w:r w:rsidR="00F2397B">
        <w:rPr>
          <w:rFonts w:asciiTheme="minorHAnsi" w:hAnsiTheme="minorHAnsi"/>
          <w:sz w:val="22"/>
        </w:rPr>
        <w:t>acji inwestycji,</w:t>
      </w:r>
    </w:p>
    <w:p w14:paraId="272115D7" w14:textId="77777777" w:rsidR="00E04CE5" w:rsidRPr="00FA455F" w:rsidRDefault="00E04CE5" w:rsidP="0020047A">
      <w:pPr>
        <w:pStyle w:val="Akapitzlist"/>
        <w:numPr>
          <w:ilvl w:val="0"/>
          <w:numId w:val="39"/>
        </w:numPr>
        <w:rPr>
          <w:rFonts w:asciiTheme="minorHAnsi" w:hAnsiTheme="minorHAnsi"/>
          <w:sz w:val="22"/>
        </w:rPr>
      </w:pPr>
      <w:r w:rsidRPr="00FA455F">
        <w:rPr>
          <w:rFonts w:asciiTheme="minorHAnsi" w:hAnsiTheme="minorHAnsi"/>
          <w:sz w:val="22"/>
        </w:rPr>
        <w:t xml:space="preserve">operatu, dokumentacji powykonawczej (3 egz.) (w tym 1 egz. dokumentacji niezbędnej </w:t>
      </w:r>
      <w:r w:rsidRPr="00FA455F">
        <w:rPr>
          <w:rFonts w:asciiTheme="minorHAnsi" w:hAnsiTheme="minorHAnsi"/>
          <w:sz w:val="22"/>
        </w:rPr>
        <w:br/>
        <w:t>do zgłoszenia zakończenia budowy do właściwego Nadzoru Budowlanego, map poinwentaryzacyjnych (6 egz., w tym 2 egz. w kolorze</w:t>
      </w:r>
      <w:r w:rsidR="00B67A41" w:rsidRPr="00FA455F">
        <w:rPr>
          <w:rFonts w:asciiTheme="minorHAnsi" w:hAnsiTheme="minorHAnsi"/>
          <w:sz w:val="22"/>
        </w:rPr>
        <w:t xml:space="preserve"> oraz 1 egz. w wersji elektronicznej</w:t>
      </w:r>
      <w:r w:rsidRPr="00FA455F">
        <w:rPr>
          <w:rFonts w:asciiTheme="minorHAnsi" w:hAnsiTheme="minorHAnsi"/>
          <w:sz w:val="22"/>
        </w:rPr>
        <w:t xml:space="preserve">), </w:t>
      </w:r>
      <w:r w:rsidR="00B67A41" w:rsidRPr="00FA455F">
        <w:rPr>
          <w:rFonts w:asciiTheme="minorHAnsi" w:hAnsiTheme="minorHAnsi"/>
          <w:sz w:val="22"/>
        </w:rPr>
        <w:t>wraz z wnioskiem  i materiałami</w:t>
      </w:r>
      <w:r w:rsidRPr="00FA455F">
        <w:rPr>
          <w:rFonts w:asciiTheme="minorHAnsi" w:hAnsiTheme="minorHAnsi"/>
          <w:sz w:val="22"/>
        </w:rPr>
        <w:t xml:space="preserve"> do wniosku o zmianę użytku gruntowego zgodnie z § 2 ust. 8 umowy (jeśli dotyczy),</w:t>
      </w:r>
    </w:p>
    <w:p w14:paraId="3B4FA515" w14:textId="77777777" w:rsidR="00E04CE5" w:rsidRPr="00FA455F" w:rsidRDefault="00E04CE5" w:rsidP="0020047A">
      <w:pPr>
        <w:pStyle w:val="Akapitzlist"/>
        <w:numPr>
          <w:ilvl w:val="0"/>
          <w:numId w:val="39"/>
        </w:numPr>
        <w:rPr>
          <w:rFonts w:asciiTheme="minorHAnsi" w:hAnsiTheme="minorHAnsi"/>
          <w:sz w:val="22"/>
        </w:rPr>
      </w:pPr>
      <w:r w:rsidRPr="00FA455F">
        <w:rPr>
          <w:rFonts w:asciiTheme="minorHAnsi" w:hAnsiTheme="minorHAnsi"/>
          <w:sz w:val="22"/>
        </w:rPr>
        <w:t xml:space="preserve">dowodów poświadczających udział innego podmiotu (na którego zasoby Wykonawca powoływał się na zasadach określonych w art. 22a ust. 1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w celu wykazania spełniania warunków udziału w postępowaniu) w realizacji </w:t>
      </w:r>
      <w:r w:rsidRPr="00193EBC">
        <w:rPr>
          <w:rFonts w:asciiTheme="minorHAnsi" w:hAnsiTheme="minorHAnsi"/>
          <w:sz w:val="22"/>
        </w:rPr>
        <w:t>zamówienia</w:t>
      </w:r>
      <w:r w:rsidR="00F2397B" w:rsidRPr="00193EBC">
        <w:rPr>
          <w:rFonts w:asciiTheme="minorHAnsi" w:hAnsiTheme="minorHAnsi"/>
          <w:sz w:val="22"/>
        </w:rPr>
        <w:t xml:space="preserve"> (jeśli dotyczy)</w:t>
      </w:r>
      <w:r w:rsidRPr="00193EBC">
        <w:rPr>
          <w:rFonts w:asciiTheme="minorHAnsi" w:hAnsiTheme="minorHAnsi"/>
          <w:sz w:val="22"/>
        </w:rPr>
        <w:t xml:space="preserve">. </w:t>
      </w:r>
    </w:p>
    <w:p w14:paraId="797CF782" w14:textId="77777777" w:rsidR="00E04CE5" w:rsidRPr="00FA455F" w:rsidRDefault="00E04CE5" w:rsidP="0020047A">
      <w:pPr>
        <w:suppressAutoHyphens/>
        <w:rPr>
          <w:rFonts w:asciiTheme="minorHAnsi" w:hAnsiTheme="minorHAnsi"/>
          <w:color w:val="FF0000"/>
          <w:sz w:val="22"/>
        </w:rPr>
      </w:pPr>
    </w:p>
    <w:p w14:paraId="4A30311C" w14:textId="77777777" w:rsidR="00E04CE5" w:rsidRPr="00FA455F" w:rsidRDefault="00E04CE5" w:rsidP="0020047A">
      <w:pPr>
        <w:spacing w:after="120"/>
        <w:rPr>
          <w:rFonts w:asciiTheme="minorHAnsi" w:hAnsiTheme="minorHAnsi"/>
          <w:b/>
          <w:bCs/>
          <w:sz w:val="22"/>
        </w:rPr>
      </w:pPr>
      <w:r w:rsidRPr="00FA455F">
        <w:rPr>
          <w:rFonts w:asciiTheme="minorHAnsi" w:hAnsiTheme="minorHAnsi"/>
          <w:b/>
          <w:bCs/>
          <w:sz w:val="22"/>
        </w:rPr>
        <w:t>V.  WARUNKI UDZIAŁU W POSTĘPOWANIU:</w:t>
      </w:r>
    </w:p>
    <w:p w14:paraId="35D8D4D1" w14:textId="77777777" w:rsidR="00E04CE5" w:rsidRPr="00FA455F" w:rsidRDefault="00E04CE5" w:rsidP="0020047A">
      <w:pPr>
        <w:pStyle w:val="Akapitzlist"/>
        <w:numPr>
          <w:ilvl w:val="0"/>
          <w:numId w:val="20"/>
        </w:numPr>
        <w:rPr>
          <w:rFonts w:asciiTheme="minorHAnsi" w:hAnsiTheme="minorHAnsi"/>
          <w:bCs/>
          <w:sz w:val="22"/>
        </w:rPr>
      </w:pPr>
      <w:r w:rsidRPr="00FA455F">
        <w:rPr>
          <w:rFonts w:asciiTheme="minorHAnsi" w:hAnsiTheme="minorHAnsi"/>
          <w:bCs/>
          <w:sz w:val="22"/>
          <w:u w:val="single"/>
        </w:rPr>
        <w:t>O udzielenie zamówienia mogą ubiegać się Wykonawcy, którzy spełniają warunki dotyczące</w:t>
      </w:r>
      <w:r w:rsidRPr="00FA455F">
        <w:rPr>
          <w:rFonts w:asciiTheme="minorHAnsi" w:hAnsiTheme="minorHAnsi"/>
          <w:bCs/>
          <w:sz w:val="22"/>
        </w:rPr>
        <w:t>:</w:t>
      </w:r>
    </w:p>
    <w:p w14:paraId="5A692101" w14:textId="77777777" w:rsidR="00E04CE5" w:rsidRPr="00FA455F" w:rsidRDefault="00E04CE5" w:rsidP="0020047A">
      <w:pPr>
        <w:pStyle w:val="Akapitzlist"/>
        <w:numPr>
          <w:ilvl w:val="0"/>
          <w:numId w:val="3"/>
        </w:numPr>
        <w:ind w:left="709"/>
        <w:rPr>
          <w:rFonts w:asciiTheme="minorHAnsi" w:hAnsiTheme="minorHAnsi"/>
          <w:bCs/>
          <w:sz w:val="22"/>
        </w:rPr>
      </w:pPr>
      <w:r w:rsidRPr="00FA455F">
        <w:rPr>
          <w:rFonts w:asciiTheme="minorHAnsi" w:hAnsiTheme="minorHAnsi"/>
          <w:b/>
          <w:bCs/>
          <w:sz w:val="22"/>
        </w:rPr>
        <w:t xml:space="preserve">kompetencji lub uprawnień do prowadzenia określonej działalności zawodowej, o ile wynika </w:t>
      </w:r>
      <w:r w:rsidRPr="00FA455F">
        <w:rPr>
          <w:rFonts w:asciiTheme="minorHAnsi" w:hAnsiTheme="minorHAnsi"/>
          <w:b/>
          <w:bCs/>
          <w:sz w:val="22"/>
        </w:rPr>
        <w:br/>
        <w:t>to z odrębnych przepisów</w:t>
      </w:r>
      <w:r w:rsidRPr="00FA455F">
        <w:rPr>
          <w:rFonts w:asciiTheme="minorHAnsi" w:hAnsiTheme="minorHAnsi"/>
          <w:bCs/>
          <w:sz w:val="22"/>
        </w:rPr>
        <w:t xml:space="preserve"> – nie dotyczy</w:t>
      </w:r>
      <w:r w:rsidR="00F2397B">
        <w:rPr>
          <w:rFonts w:asciiTheme="minorHAnsi" w:hAnsiTheme="minorHAnsi"/>
          <w:bCs/>
          <w:sz w:val="22"/>
        </w:rPr>
        <w:t>,</w:t>
      </w:r>
    </w:p>
    <w:p w14:paraId="0E23FD5B" w14:textId="77777777" w:rsidR="00E04CE5" w:rsidRPr="00FA455F" w:rsidRDefault="00E04CE5" w:rsidP="0020047A">
      <w:pPr>
        <w:pStyle w:val="Akapitzlist"/>
        <w:numPr>
          <w:ilvl w:val="0"/>
          <w:numId w:val="3"/>
        </w:numPr>
        <w:ind w:left="709"/>
        <w:rPr>
          <w:rFonts w:asciiTheme="minorHAnsi" w:hAnsiTheme="minorHAnsi"/>
          <w:bCs/>
          <w:sz w:val="22"/>
        </w:rPr>
      </w:pPr>
      <w:r w:rsidRPr="00FA455F">
        <w:rPr>
          <w:rFonts w:asciiTheme="minorHAnsi" w:hAnsiTheme="minorHAnsi"/>
          <w:b/>
          <w:bCs/>
          <w:sz w:val="22"/>
        </w:rPr>
        <w:t xml:space="preserve">sytuacji ekonomicznej lub finansowej – </w:t>
      </w:r>
      <w:r w:rsidRPr="00FA455F">
        <w:rPr>
          <w:rFonts w:asciiTheme="minorHAnsi" w:hAnsiTheme="minorHAnsi"/>
          <w:bCs/>
          <w:sz w:val="22"/>
        </w:rPr>
        <w:t>nie dotyczy</w:t>
      </w:r>
      <w:r w:rsidR="00F2397B">
        <w:rPr>
          <w:rFonts w:asciiTheme="minorHAnsi" w:hAnsiTheme="minorHAnsi"/>
          <w:bCs/>
          <w:sz w:val="22"/>
        </w:rPr>
        <w:t>,</w:t>
      </w:r>
    </w:p>
    <w:p w14:paraId="15BB454F" w14:textId="77777777" w:rsidR="00E04CE5" w:rsidRPr="00FA455F" w:rsidRDefault="00E04CE5" w:rsidP="0020047A">
      <w:pPr>
        <w:pStyle w:val="Akapitzlist"/>
        <w:numPr>
          <w:ilvl w:val="0"/>
          <w:numId w:val="3"/>
        </w:numPr>
        <w:ind w:left="709"/>
        <w:rPr>
          <w:rFonts w:asciiTheme="minorHAnsi" w:hAnsiTheme="minorHAnsi"/>
          <w:bCs/>
          <w:sz w:val="22"/>
        </w:rPr>
      </w:pPr>
      <w:r w:rsidRPr="00FA455F">
        <w:rPr>
          <w:rFonts w:asciiTheme="minorHAnsi" w:hAnsiTheme="minorHAnsi"/>
          <w:b/>
          <w:bCs/>
          <w:sz w:val="22"/>
        </w:rPr>
        <w:t>zdolności technicznej lub zawodowej:</w:t>
      </w:r>
    </w:p>
    <w:p w14:paraId="4C5E927C" w14:textId="77777777" w:rsidR="00E04CE5" w:rsidRPr="00FA455F" w:rsidRDefault="00E04CE5" w:rsidP="0020047A">
      <w:pPr>
        <w:pStyle w:val="Akapitzlist"/>
        <w:ind w:left="709"/>
        <w:rPr>
          <w:rFonts w:asciiTheme="minorHAnsi" w:hAnsiTheme="minorHAnsi"/>
          <w:bCs/>
          <w:sz w:val="22"/>
        </w:rPr>
      </w:pPr>
      <w:r w:rsidRPr="00FA455F">
        <w:rPr>
          <w:rFonts w:asciiTheme="minorHAnsi" w:hAnsiTheme="minorHAnsi"/>
          <w:bCs/>
          <w:sz w:val="22"/>
        </w:rPr>
        <w:t>W celu potwierdzenia</w:t>
      </w:r>
      <w:r w:rsidR="005254C1" w:rsidRPr="00FA455F">
        <w:rPr>
          <w:rFonts w:asciiTheme="minorHAnsi" w:hAnsiTheme="minorHAnsi"/>
          <w:bCs/>
          <w:sz w:val="22"/>
        </w:rPr>
        <w:t xml:space="preserve"> spełnienia </w:t>
      </w:r>
      <w:r w:rsidRPr="00FA455F">
        <w:rPr>
          <w:rFonts w:asciiTheme="minorHAnsi" w:hAnsiTheme="minorHAnsi"/>
          <w:bCs/>
          <w:sz w:val="22"/>
        </w:rPr>
        <w:t xml:space="preserve">warunku wykonawca winien wykazać: </w:t>
      </w:r>
    </w:p>
    <w:p w14:paraId="63266E05" w14:textId="3780B633" w:rsidR="00E04CE5" w:rsidRPr="00C82B0D" w:rsidRDefault="00C82B0D" w:rsidP="0020047A">
      <w:pPr>
        <w:ind w:left="709"/>
        <w:rPr>
          <w:rFonts w:asciiTheme="minorHAnsi" w:hAnsiTheme="minorHAnsi"/>
          <w:bCs/>
          <w:strike/>
          <w:sz w:val="22"/>
        </w:rPr>
      </w:pPr>
      <w:r w:rsidRPr="00743DE2">
        <w:rPr>
          <w:rFonts w:asciiTheme="minorHAnsi" w:hAnsiTheme="minorHAnsi"/>
          <w:b/>
          <w:sz w:val="22"/>
        </w:rPr>
        <w:t>osobę skierowaną</w:t>
      </w:r>
      <w:r w:rsidR="00E04CE5" w:rsidRPr="00743DE2">
        <w:rPr>
          <w:rFonts w:asciiTheme="minorHAnsi" w:hAnsiTheme="minorHAnsi"/>
          <w:b/>
          <w:sz w:val="22"/>
        </w:rPr>
        <w:t xml:space="preserve"> do realizacji zamówienia</w:t>
      </w:r>
      <w:r w:rsidR="00193EBC" w:rsidRPr="00743DE2">
        <w:rPr>
          <w:rFonts w:asciiTheme="minorHAnsi" w:hAnsiTheme="minorHAnsi"/>
          <w:sz w:val="22"/>
        </w:rPr>
        <w:t xml:space="preserve"> publicznego,</w:t>
      </w:r>
      <w:r w:rsidRPr="00743DE2">
        <w:rPr>
          <w:rFonts w:asciiTheme="minorHAnsi" w:hAnsiTheme="minorHAnsi"/>
          <w:sz w:val="22"/>
        </w:rPr>
        <w:t xml:space="preserve"> posiadającą</w:t>
      </w:r>
      <w:r w:rsidR="00E04CE5" w:rsidRPr="00743DE2">
        <w:rPr>
          <w:rFonts w:asciiTheme="minorHAnsi" w:hAnsiTheme="minorHAnsi"/>
          <w:sz w:val="22"/>
        </w:rPr>
        <w:t xml:space="preserve"> </w:t>
      </w:r>
      <w:r w:rsidR="00E04CE5" w:rsidRPr="00743DE2">
        <w:rPr>
          <w:rFonts w:asciiTheme="minorHAnsi" w:hAnsiTheme="minorHAnsi"/>
          <w:b/>
          <w:sz w:val="22"/>
        </w:rPr>
        <w:t>uprawnienia budowlane do kierowania robotami budowlanymi</w:t>
      </w:r>
      <w:r w:rsidR="00E04CE5" w:rsidRPr="00743DE2">
        <w:rPr>
          <w:rFonts w:asciiTheme="minorHAnsi" w:hAnsiTheme="minorHAnsi"/>
          <w:sz w:val="22"/>
        </w:rPr>
        <w:t xml:space="preserve">, w rozumieniu ustawy z dnia 07 lipca </w:t>
      </w:r>
      <w:r w:rsidR="00743DE2">
        <w:rPr>
          <w:rFonts w:asciiTheme="minorHAnsi" w:hAnsiTheme="minorHAnsi"/>
          <w:sz w:val="22"/>
        </w:rPr>
        <w:t>1994 </w:t>
      </w:r>
      <w:r w:rsidR="00E04CE5" w:rsidRPr="00743DE2">
        <w:rPr>
          <w:rFonts w:asciiTheme="minorHAnsi" w:hAnsiTheme="minorHAnsi"/>
          <w:sz w:val="22"/>
        </w:rPr>
        <w:t>r</w:t>
      </w:r>
      <w:r w:rsidR="00BB7485" w:rsidRPr="00743DE2">
        <w:rPr>
          <w:rFonts w:asciiTheme="minorHAnsi" w:hAnsiTheme="minorHAnsi"/>
          <w:sz w:val="22"/>
        </w:rPr>
        <w:t>. Prawo budowlane (Dz. U. z 2019</w:t>
      </w:r>
      <w:r w:rsidR="00E04CE5" w:rsidRPr="00743DE2">
        <w:rPr>
          <w:rFonts w:asciiTheme="minorHAnsi" w:hAnsiTheme="minorHAnsi"/>
          <w:sz w:val="22"/>
        </w:rPr>
        <w:t xml:space="preserve"> r. poz. </w:t>
      </w:r>
      <w:r w:rsidR="00BB7485" w:rsidRPr="00743DE2">
        <w:rPr>
          <w:rFonts w:asciiTheme="minorHAnsi" w:hAnsiTheme="minorHAnsi"/>
          <w:sz w:val="22"/>
        </w:rPr>
        <w:t>1186</w:t>
      </w:r>
      <w:r w:rsidR="00E04CE5" w:rsidRPr="00743DE2">
        <w:rPr>
          <w:rFonts w:asciiTheme="minorHAnsi" w:hAnsiTheme="minorHAnsi"/>
          <w:sz w:val="22"/>
        </w:rPr>
        <w:t xml:space="preserve">, z </w:t>
      </w:r>
      <w:proofErr w:type="spellStart"/>
      <w:r w:rsidR="00E04CE5" w:rsidRPr="00743DE2">
        <w:rPr>
          <w:rFonts w:asciiTheme="minorHAnsi" w:hAnsiTheme="minorHAnsi"/>
          <w:sz w:val="22"/>
        </w:rPr>
        <w:t>późn</w:t>
      </w:r>
      <w:proofErr w:type="spellEnd"/>
      <w:r w:rsidR="00E04CE5" w:rsidRPr="00743DE2">
        <w:rPr>
          <w:rFonts w:asciiTheme="minorHAnsi" w:hAnsiTheme="minorHAnsi"/>
          <w:sz w:val="22"/>
        </w:rPr>
        <w:t xml:space="preserve">. zm.) </w:t>
      </w:r>
      <w:r w:rsidR="00FA455F" w:rsidRPr="00743DE2">
        <w:rPr>
          <w:rFonts w:asciiTheme="minorHAnsi" w:hAnsiTheme="minorHAnsi"/>
          <w:sz w:val="22"/>
        </w:rPr>
        <w:t xml:space="preserve"> </w:t>
      </w:r>
      <w:r w:rsidR="00E04CE5" w:rsidRPr="00743DE2">
        <w:rPr>
          <w:rFonts w:asciiTheme="minorHAnsi" w:hAnsiTheme="minorHAnsi"/>
          <w:sz w:val="22"/>
        </w:rPr>
        <w:t>lub odpowiadające im uprawnienia budowlane wydane na podstawie wcześniej obowiązują</w:t>
      </w:r>
      <w:r w:rsidRPr="00743DE2">
        <w:rPr>
          <w:rFonts w:asciiTheme="minorHAnsi" w:hAnsiTheme="minorHAnsi"/>
          <w:sz w:val="22"/>
        </w:rPr>
        <w:t>cych przepisów albo uprawnioną</w:t>
      </w:r>
      <w:r w:rsidR="00E04CE5" w:rsidRPr="00743DE2">
        <w:rPr>
          <w:rFonts w:asciiTheme="minorHAnsi" w:hAnsiTheme="minorHAnsi"/>
          <w:sz w:val="22"/>
        </w:rPr>
        <w:t xml:space="preserve"> </w:t>
      </w:r>
      <w:r w:rsidR="00E04CE5" w:rsidRPr="00C82B0D">
        <w:rPr>
          <w:rFonts w:asciiTheme="minorHAnsi" w:hAnsiTheme="minorHAnsi"/>
          <w:sz w:val="22"/>
        </w:rPr>
        <w:t xml:space="preserve">do sprawowania samodzielnej funkcji na podstawie odrębnych przepisów prawa, </w:t>
      </w:r>
      <w:r w:rsidR="00E04CE5" w:rsidRPr="00C82B0D">
        <w:rPr>
          <w:rFonts w:asciiTheme="minorHAnsi" w:hAnsiTheme="minorHAnsi"/>
          <w:sz w:val="22"/>
          <w:u w:val="single"/>
        </w:rPr>
        <w:t>w specjalności</w:t>
      </w:r>
      <w:r w:rsidR="00E04CE5" w:rsidRPr="00C82B0D">
        <w:rPr>
          <w:rFonts w:asciiTheme="minorHAnsi" w:hAnsiTheme="minorHAnsi"/>
          <w:sz w:val="22"/>
        </w:rPr>
        <w:t>:</w:t>
      </w:r>
    </w:p>
    <w:p w14:paraId="4EC1A4ED" w14:textId="2595FAAD" w:rsidR="008D61A7" w:rsidRPr="0039180C" w:rsidRDefault="00E04CE5" w:rsidP="0020047A">
      <w:pPr>
        <w:pStyle w:val="Akapitzlist"/>
        <w:numPr>
          <w:ilvl w:val="0"/>
          <w:numId w:val="48"/>
        </w:numPr>
        <w:rPr>
          <w:rFonts w:asciiTheme="minorHAnsi" w:hAnsiTheme="minorHAnsi"/>
          <w:bCs/>
          <w:i/>
          <w:sz w:val="22"/>
        </w:rPr>
      </w:pPr>
      <w:r w:rsidRPr="0039180C">
        <w:rPr>
          <w:rFonts w:asciiTheme="minorHAnsi" w:hAnsiTheme="minorHAnsi"/>
          <w:b/>
          <w:sz w:val="22"/>
        </w:rPr>
        <w:t>inżynieryjnej drogowej</w:t>
      </w:r>
      <w:r w:rsidR="00193EBC" w:rsidRPr="0039180C">
        <w:rPr>
          <w:rFonts w:asciiTheme="minorHAnsi" w:hAnsiTheme="minorHAnsi"/>
          <w:b/>
          <w:sz w:val="22"/>
        </w:rPr>
        <w:t>/ konstrukcyjno-budowlanej</w:t>
      </w:r>
      <w:r w:rsidRPr="0039180C">
        <w:rPr>
          <w:rFonts w:asciiTheme="minorHAnsi" w:hAnsiTheme="minorHAnsi"/>
          <w:b/>
          <w:sz w:val="22"/>
        </w:rPr>
        <w:t xml:space="preserve"> - osoba winna posia</w:t>
      </w:r>
      <w:r w:rsidR="00193EBC" w:rsidRPr="0039180C">
        <w:rPr>
          <w:rFonts w:asciiTheme="minorHAnsi" w:hAnsiTheme="minorHAnsi"/>
          <w:b/>
          <w:sz w:val="22"/>
        </w:rPr>
        <w:t xml:space="preserve">dać doświadczenie w kierowaniu </w:t>
      </w:r>
      <w:r w:rsidRPr="0039180C">
        <w:rPr>
          <w:rFonts w:asciiTheme="minorHAnsi" w:hAnsiTheme="minorHAnsi"/>
          <w:b/>
          <w:sz w:val="22"/>
        </w:rPr>
        <w:t>co najmniej 1 robotą budowlaną polegającą na budowie</w:t>
      </w:r>
      <w:r w:rsidR="00EA4365" w:rsidRPr="0039180C">
        <w:rPr>
          <w:rFonts w:asciiTheme="minorHAnsi" w:hAnsiTheme="minorHAnsi"/>
          <w:b/>
          <w:sz w:val="22"/>
        </w:rPr>
        <w:t xml:space="preserve"> </w:t>
      </w:r>
      <w:r w:rsidR="00283191" w:rsidRPr="0039180C">
        <w:rPr>
          <w:rFonts w:asciiTheme="minorHAnsi" w:hAnsiTheme="minorHAnsi"/>
          <w:b/>
          <w:i/>
          <w:sz w:val="22"/>
        </w:rPr>
        <w:t>dróg/ulic/placów</w:t>
      </w:r>
      <w:r w:rsidR="00283191" w:rsidRPr="0039180C">
        <w:rPr>
          <w:rFonts w:asciiTheme="minorHAnsi" w:hAnsiTheme="minorHAnsi"/>
          <w:b/>
          <w:sz w:val="22"/>
        </w:rPr>
        <w:t>/</w:t>
      </w:r>
      <w:r w:rsidR="00EA4365" w:rsidRPr="0039180C">
        <w:rPr>
          <w:rFonts w:asciiTheme="minorHAnsi" w:hAnsiTheme="minorHAnsi"/>
          <w:b/>
          <w:i/>
          <w:sz w:val="22"/>
        </w:rPr>
        <w:t>chodników</w:t>
      </w:r>
      <w:r w:rsidR="00283191" w:rsidRPr="0039180C">
        <w:rPr>
          <w:rFonts w:asciiTheme="minorHAnsi" w:hAnsiTheme="minorHAnsi"/>
          <w:b/>
          <w:i/>
          <w:sz w:val="22"/>
        </w:rPr>
        <w:t>/pochylni</w:t>
      </w:r>
      <w:r w:rsidR="00283191" w:rsidRPr="0039180C">
        <w:rPr>
          <w:rFonts w:asciiTheme="minorHAnsi" w:hAnsiTheme="minorHAnsi"/>
          <w:b/>
          <w:sz w:val="22"/>
        </w:rPr>
        <w:t>.</w:t>
      </w:r>
      <w:r w:rsidR="008D61A7" w:rsidRPr="0039180C">
        <w:rPr>
          <w:rFonts w:asciiTheme="minorHAnsi" w:hAnsiTheme="minorHAnsi"/>
          <w:b/>
          <w:i/>
          <w:sz w:val="22"/>
        </w:rPr>
        <w:t xml:space="preserve"> </w:t>
      </w:r>
    </w:p>
    <w:p w14:paraId="40C413F5" w14:textId="77777777" w:rsidR="001C49E4" w:rsidRPr="0011073E" w:rsidRDefault="001C49E4" w:rsidP="0020047A">
      <w:pPr>
        <w:tabs>
          <w:tab w:val="num" w:pos="3600"/>
        </w:tabs>
        <w:rPr>
          <w:rFonts w:asciiTheme="minorHAnsi" w:hAnsiTheme="minorHAnsi"/>
          <w:b/>
          <w:sz w:val="22"/>
          <w:lang w:eastAsia="pl-PL"/>
        </w:rPr>
      </w:pPr>
    </w:p>
    <w:p w14:paraId="3D3E82A2" w14:textId="77777777" w:rsidR="00E04CE5" w:rsidRPr="00FA455F" w:rsidRDefault="00E04CE5" w:rsidP="0020047A">
      <w:pPr>
        <w:pStyle w:val="Akapitzlist"/>
        <w:numPr>
          <w:ilvl w:val="0"/>
          <w:numId w:val="20"/>
        </w:numPr>
        <w:rPr>
          <w:rFonts w:asciiTheme="minorHAnsi" w:hAnsiTheme="minorHAnsi"/>
          <w:b/>
          <w:sz w:val="22"/>
          <w:lang w:eastAsia="pl-PL"/>
        </w:rPr>
      </w:pPr>
      <w:r w:rsidRPr="00FA455F">
        <w:rPr>
          <w:rFonts w:asciiTheme="minorHAnsi" w:hAnsiTheme="minorHAnsi"/>
          <w:b/>
          <w:sz w:val="22"/>
          <w:lang w:eastAsia="pl-PL"/>
        </w:rPr>
        <w:t xml:space="preserve">ZASTRZEŻENIE: </w:t>
      </w:r>
    </w:p>
    <w:p w14:paraId="22265885" w14:textId="44F88613" w:rsidR="00E04CE5" w:rsidRPr="0011073E" w:rsidRDefault="00283191" w:rsidP="0020047A">
      <w:pPr>
        <w:pStyle w:val="Akapitzlist"/>
        <w:numPr>
          <w:ilvl w:val="0"/>
          <w:numId w:val="40"/>
        </w:numPr>
        <w:rPr>
          <w:rFonts w:asciiTheme="minorHAnsi" w:hAnsiTheme="minorHAnsi"/>
          <w:sz w:val="22"/>
          <w:lang w:eastAsia="pl-PL"/>
        </w:rPr>
      </w:pPr>
      <w:r>
        <w:rPr>
          <w:rFonts w:asciiTheme="minorHAnsi" w:hAnsiTheme="minorHAnsi"/>
          <w:sz w:val="22"/>
        </w:rPr>
        <w:t>Użyte określenia „droga”, „ulica”, „</w:t>
      </w:r>
      <w:r w:rsidR="0011073E" w:rsidRPr="0011073E">
        <w:rPr>
          <w:rFonts w:asciiTheme="minorHAnsi" w:hAnsiTheme="minorHAnsi"/>
          <w:sz w:val="22"/>
        </w:rPr>
        <w:t>chodnik</w:t>
      </w:r>
      <w:r w:rsidR="00E04CE5" w:rsidRPr="0011073E">
        <w:rPr>
          <w:rFonts w:asciiTheme="minorHAnsi" w:hAnsiTheme="minorHAnsi"/>
          <w:sz w:val="22"/>
        </w:rPr>
        <w:t>”</w:t>
      </w:r>
      <w:r w:rsidR="0011073E" w:rsidRPr="0011073E">
        <w:rPr>
          <w:rFonts w:asciiTheme="minorHAnsi" w:hAnsiTheme="minorHAnsi"/>
          <w:sz w:val="22"/>
        </w:rPr>
        <w:t xml:space="preserve"> </w:t>
      </w:r>
      <w:r w:rsidR="00E04CE5" w:rsidRPr="0011073E">
        <w:rPr>
          <w:rFonts w:asciiTheme="minorHAnsi" w:hAnsiTheme="minorHAnsi"/>
          <w:sz w:val="22"/>
        </w:rPr>
        <w:t>w rozumieniu ustawy z d</w:t>
      </w:r>
      <w:r>
        <w:rPr>
          <w:rFonts w:asciiTheme="minorHAnsi" w:hAnsiTheme="minorHAnsi"/>
          <w:sz w:val="22"/>
        </w:rPr>
        <w:t>nia 21.03.1985 r. o </w:t>
      </w:r>
      <w:r w:rsidR="00491FC0">
        <w:rPr>
          <w:rFonts w:asciiTheme="minorHAnsi" w:hAnsiTheme="minorHAnsi"/>
          <w:sz w:val="22"/>
        </w:rPr>
        <w:t>drogach</w:t>
      </w:r>
      <w:r w:rsidR="00E04CE5" w:rsidRPr="0011073E">
        <w:rPr>
          <w:rFonts w:asciiTheme="minorHAnsi" w:hAnsiTheme="minorHAnsi"/>
          <w:sz w:val="22"/>
        </w:rPr>
        <w:t xml:space="preserve"> publicznych (Dz. U. z 2018 r., poz. 2068 ze</w:t>
      </w:r>
      <w:r w:rsidR="0011073E" w:rsidRPr="0011073E">
        <w:rPr>
          <w:rFonts w:asciiTheme="minorHAnsi" w:hAnsiTheme="minorHAnsi"/>
          <w:sz w:val="22"/>
        </w:rPr>
        <w:t xml:space="preserve"> zm.); „budowa” </w:t>
      </w:r>
      <w:r w:rsidR="00E04CE5" w:rsidRPr="0011073E">
        <w:rPr>
          <w:rFonts w:asciiTheme="minorHAnsi" w:hAnsiTheme="minorHAnsi"/>
          <w:sz w:val="22"/>
        </w:rPr>
        <w:t>w rozumieniu Prawa budowlanego.</w:t>
      </w:r>
    </w:p>
    <w:p w14:paraId="17FB7005" w14:textId="4A130E59" w:rsidR="00E04CE5" w:rsidRPr="00B56F5C" w:rsidRDefault="00743DE2" w:rsidP="0020047A">
      <w:pPr>
        <w:pStyle w:val="Akapitzlist"/>
        <w:numPr>
          <w:ilvl w:val="0"/>
          <w:numId w:val="40"/>
        </w:numPr>
        <w:rPr>
          <w:rFonts w:asciiTheme="minorHAnsi" w:hAnsiTheme="minorHAnsi"/>
          <w:sz w:val="22"/>
          <w:lang w:eastAsia="pl-PL"/>
        </w:rPr>
      </w:pPr>
      <w:r w:rsidRPr="00B56F5C">
        <w:rPr>
          <w:rFonts w:asciiTheme="minorHAnsi" w:hAnsiTheme="minorHAnsi" w:cstheme="minorHAnsi"/>
          <w:sz w:val="22"/>
        </w:rPr>
        <w:t>doświadczenie</w:t>
      </w:r>
      <w:r w:rsidR="00C82B0D" w:rsidRPr="00B56F5C">
        <w:rPr>
          <w:rFonts w:asciiTheme="minorHAnsi" w:hAnsiTheme="minorHAnsi" w:cstheme="minorHAnsi"/>
          <w:sz w:val="22"/>
        </w:rPr>
        <w:t xml:space="preserve"> oso</w:t>
      </w:r>
      <w:r w:rsidR="00E04CE5" w:rsidRPr="00B56F5C">
        <w:rPr>
          <w:rFonts w:asciiTheme="minorHAnsi" w:hAnsiTheme="minorHAnsi" w:cstheme="minorHAnsi"/>
          <w:sz w:val="22"/>
        </w:rPr>
        <w:t>b</w:t>
      </w:r>
      <w:r w:rsidR="00C82B0D" w:rsidRPr="00B56F5C">
        <w:rPr>
          <w:rFonts w:asciiTheme="minorHAnsi" w:hAnsiTheme="minorHAnsi" w:cstheme="minorHAnsi"/>
          <w:sz w:val="22"/>
        </w:rPr>
        <w:t>y</w:t>
      </w:r>
      <w:r w:rsidR="00E04CE5" w:rsidRPr="00B56F5C">
        <w:rPr>
          <w:rFonts w:asciiTheme="minorHAnsi" w:hAnsiTheme="minorHAnsi" w:cstheme="minorHAnsi"/>
          <w:sz w:val="22"/>
        </w:rPr>
        <w:t xml:space="preserve"> będzie uznawane, gdy Wykonawca wykaże roboty/usługi zakończone.</w:t>
      </w:r>
    </w:p>
    <w:p w14:paraId="2405332E" w14:textId="77777777" w:rsidR="00E04CE5" w:rsidRPr="00FA455F" w:rsidRDefault="00E04CE5" w:rsidP="0020047A">
      <w:pPr>
        <w:pStyle w:val="Akapitzlist"/>
        <w:tabs>
          <w:tab w:val="num" w:pos="3600"/>
          <w:tab w:val="num" w:pos="4320"/>
        </w:tabs>
        <w:ind w:left="284"/>
        <w:rPr>
          <w:rFonts w:asciiTheme="minorHAnsi" w:hAnsiTheme="minorHAnsi"/>
          <w:b/>
          <w:color w:val="FF0000"/>
          <w:sz w:val="22"/>
          <w:lang w:eastAsia="pl-PL"/>
        </w:rPr>
      </w:pPr>
    </w:p>
    <w:p w14:paraId="76892A7F" w14:textId="77777777" w:rsidR="00E04CE5" w:rsidRPr="00FA455F" w:rsidRDefault="00E04CE5" w:rsidP="0020047A">
      <w:pPr>
        <w:spacing w:after="120"/>
        <w:rPr>
          <w:rFonts w:asciiTheme="minorHAnsi" w:hAnsiTheme="minorHAnsi"/>
          <w:b/>
          <w:sz w:val="22"/>
          <w:lang w:eastAsia="pl-PL"/>
        </w:rPr>
      </w:pPr>
      <w:r w:rsidRPr="00FA455F">
        <w:rPr>
          <w:rFonts w:asciiTheme="minorHAnsi" w:hAnsiTheme="minorHAnsi"/>
          <w:b/>
          <w:sz w:val="22"/>
          <w:lang w:eastAsia="pl-PL"/>
        </w:rPr>
        <w:t>VI.  PODSTAWY WYKLUCZENIA:</w:t>
      </w:r>
    </w:p>
    <w:p w14:paraId="07305296" w14:textId="77777777" w:rsidR="00E04CE5" w:rsidRPr="00FA455F" w:rsidRDefault="00E04CE5" w:rsidP="0020047A">
      <w:pPr>
        <w:pStyle w:val="Akapitzlist"/>
        <w:numPr>
          <w:ilvl w:val="6"/>
          <w:numId w:val="2"/>
        </w:numPr>
        <w:rPr>
          <w:rFonts w:asciiTheme="minorHAnsi" w:hAnsiTheme="minorHAnsi"/>
          <w:sz w:val="22"/>
          <w:lang w:eastAsia="pl-PL"/>
        </w:rPr>
      </w:pPr>
      <w:r w:rsidRPr="00FA455F">
        <w:rPr>
          <w:rFonts w:asciiTheme="minorHAnsi" w:hAnsiTheme="minorHAnsi"/>
          <w:sz w:val="22"/>
          <w:lang w:eastAsia="pl-PL"/>
        </w:rPr>
        <w:t xml:space="preserve">Z postępowania wyklucza się Wykonawców w przypadkach określonych w art. 24 ust. 1 ustawy </w:t>
      </w:r>
      <w:proofErr w:type="spellStart"/>
      <w:r w:rsidRPr="00FA455F">
        <w:rPr>
          <w:rFonts w:asciiTheme="minorHAnsi" w:hAnsiTheme="minorHAnsi"/>
          <w:sz w:val="22"/>
          <w:lang w:eastAsia="pl-PL"/>
        </w:rPr>
        <w:t>Pzp</w:t>
      </w:r>
      <w:proofErr w:type="spellEnd"/>
      <w:r w:rsidRPr="00FA455F">
        <w:rPr>
          <w:rFonts w:asciiTheme="minorHAnsi" w:hAnsiTheme="minorHAnsi"/>
          <w:sz w:val="22"/>
          <w:lang w:eastAsia="pl-PL"/>
        </w:rPr>
        <w:t>.</w:t>
      </w:r>
    </w:p>
    <w:p w14:paraId="63DCEF20" w14:textId="77777777" w:rsidR="00E04CE5" w:rsidRPr="00FA455F" w:rsidRDefault="00E04CE5" w:rsidP="0020047A">
      <w:pPr>
        <w:pStyle w:val="Akapitzlist"/>
        <w:numPr>
          <w:ilvl w:val="6"/>
          <w:numId w:val="2"/>
        </w:numPr>
        <w:rPr>
          <w:rFonts w:asciiTheme="minorHAnsi" w:hAnsiTheme="minorHAnsi"/>
          <w:sz w:val="22"/>
          <w:lang w:eastAsia="pl-PL"/>
        </w:rPr>
      </w:pPr>
      <w:r w:rsidRPr="00FA455F">
        <w:rPr>
          <w:rFonts w:asciiTheme="minorHAnsi" w:hAnsiTheme="minorHAnsi"/>
          <w:sz w:val="22"/>
          <w:lang w:eastAsia="pl-PL"/>
        </w:rPr>
        <w:t xml:space="preserve">Zamawiający </w:t>
      </w:r>
      <w:r w:rsidRPr="00FA455F">
        <w:rPr>
          <w:rFonts w:asciiTheme="minorHAnsi" w:eastAsia="Times New Roman" w:hAnsiTheme="minorHAnsi"/>
          <w:sz w:val="22"/>
          <w:lang w:eastAsia="pl-PL"/>
        </w:rPr>
        <w:t xml:space="preserve">przewiduje wykluczenie Wykonawcy na podstawie art. 24 ust. 5 pkt 1 ustawy </w:t>
      </w:r>
      <w:proofErr w:type="spellStart"/>
      <w:r w:rsidRPr="00FA455F">
        <w:rPr>
          <w:rFonts w:asciiTheme="minorHAnsi" w:eastAsia="Times New Roman" w:hAnsiTheme="minorHAnsi"/>
          <w:sz w:val="22"/>
          <w:lang w:eastAsia="pl-PL"/>
        </w:rPr>
        <w:t>Pzp</w:t>
      </w:r>
      <w:proofErr w:type="spellEnd"/>
      <w:r w:rsidRPr="00FA455F">
        <w:rPr>
          <w:rFonts w:asciiTheme="minorHAnsi" w:eastAsia="Times New Roman" w:hAnsiTheme="minorHAnsi"/>
          <w:sz w:val="22"/>
          <w:lang w:eastAsia="pl-PL"/>
        </w:rPr>
        <w:t>.</w:t>
      </w:r>
      <w:r w:rsidRPr="00FA455F">
        <w:rPr>
          <w:rFonts w:asciiTheme="minorHAnsi" w:hAnsiTheme="minorHAnsi"/>
          <w:b/>
          <w:i/>
          <w:sz w:val="22"/>
          <w:lang w:eastAsia="pl-PL"/>
        </w:rPr>
        <w:t xml:space="preserve"> </w:t>
      </w:r>
      <w:r w:rsidRPr="00FA455F">
        <w:rPr>
          <w:rFonts w:asciiTheme="minorHAnsi" w:hAnsiTheme="minorHAnsi"/>
          <w:sz w:val="22"/>
          <w:lang w:eastAsia="pl-PL"/>
        </w:rPr>
        <w:t xml:space="preserve">  </w:t>
      </w:r>
    </w:p>
    <w:p w14:paraId="2DCE8607" w14:textId="77777777" w:rsidR="00E04CE5" w:rsidRPr="00FA455F" w:rsidRDefault="00E04CE5" w:rsidP="0020047A">
      <w:pPr>
        <w:pStyle w:val="Akapitzlist"/>
        <w:ind w:left="360"/>
        <w:rPr>
          <w:rFonts w:asciiTheme="minorHAnsi" w:hAnsiTheme="minorHAnsi"/>
          <w:sz w:val="22"/>
          <w:lang w:eastAsia="pl-PL"/>
        </w:rPr>
      </w:pPr>
    </w:p>
    <w:p w14:paraId="66F8877E" w14:textId="77777777" w:rsidR="00E04CE5" w:rsidRPr="00FA455F" w:rsidRDefault="00E04CE5" w:rsidP="0020047A">
      <w:pPr>
        <w:spacing w:after="120"/>
        <w:rPr>
          <w:rFonts w:asciiTheme="minorHAnsi" w:hAnsiTheme="minorHAnsi"/>
          <w:b/>
          <w:sz w:val="22"/>
          <w:u w:val="single"/>
          <w:lang w:eastAsia="pl-PL"/>
        </w:rPr>
      </w:pPr>
      <w:r w:rsidRPr="00FA455F">
        <w:rPr>
          <w:rFonts w:asciiTheme="minorHAnsi" w:hAnsiTheme="minorHAnsi"/>
          <w:b/>
          <w:sz w:val="22"/>
          <w:lang w:eastAsia="pl-PL"/>
        </w:rPr>
        <w:t>VII. W CELU WSTĘPNEGO POTWIERDZENIA, ŻE WYKONAWCA NIE PODLEGA WYKLUCZENIU ORAZ</w:t>
      </w:r>
      <w:r w:rsidRPr="00FA455F">
        <w:rPr>
          <w:rFonts w:asciiTheme="minorHAnsi" w:hAnsiTheme="minorHAnsi"/>
          <w:b/>
          <w:sz w:val="22"/>
          <w:lang w:eastAsia="pl-PL"/>
        </w:rPr>
        <w:br/>
        <w:t xml:space="preserve">       SPEŁNIA WARUNKI UDZIAŁU W POSTĘPOWANIU, WYKONAWCA SKŁADA - </w:t>
      </w:r>
      <w:r w:rsidRPr="00FA455F">
        <w:rPr>
          <w:rFonts w:asciiTheme="minorHAnsi" w:hAnsiTheme="minorHAnsi"/>
          <w:b/>
          <w:sz w:val="22"/>
          <w:u w:val="single"/>
          <w:lang w:eastAsia="pl-PL"/>
        </w:rPr>
        <w:t xml:space="preserve">DO OFERTY: </w:t>
      </w:r>
    </w:p>
    <w:p w14:paraId="6772DB84" w14:textId="77777777" w:rsidR="00E04CE5" w:rsidRPr="00FA455F" w:rsidRDefault="00E04CE5" w:rsidP="0020047A">
      <w:pPr>
        <w:pStyle w:val="Akapitzlist"/>
        <w:numPr>
          <w:ilvl w:val="0"/>
          <w:numId w:val="21"/>
        </w:numPr>
        <w:rPr>
          <w:rFonts w:asciiTheme="minorHAnsi" w:hAnsiTheme="minorHAnsi"/>
          <w:sz w:val="22"/>
          <w:lang w:eastAsia="pl-PL"/>
        </w:rPr>
      </w:pPr>
      <w:r w:rsidRPr="00FA455F">
        <w:rPr>
          <w:rFonts w:asciiTheme="minorHAnsi" w:hAnsiTheme="minorHAnsi"/>
          <w:b/>
          <w:sz w:val="22"/>
          <w:lang w:eastAsia="pl-PL"/>
        </w:rPr>
        <w:t>Oświadczenie wstępne</w:t>
      </w:r>
      <w:r w:rsidRPr="00FA455F">
        <w:rPr>
          <w:rFonts w:asciiTheme="minorHAnsi" w:hAnsiTheme="minorHAnsi"/>
          <w:sz w:val="22"/>
          <w:lang w:eastAsia="pl-PL"/>
        </w:rPr>
        <w:t xml:space="preserve"> Wykonawcy – na lub zgodnie z zał. </w:t>
      </w:r>
      <w:r w:rsidRPr="00FA455F">
        <w:rPr>
          <w:rFonts w:asciiTheme="minorHAnsi" w:hAnsiTheme="minorHAnsi"/>
          <w:b/>
          <w:sz w:val="22"/>
          <w:lang w:eastAsia="pl-PL"/>
        </w:rPr>
        <w:t>nr 2 do SIWZ</w:t>
      </w:r>
      <w:r w:rsidRPr="00FA455F">
        <w:rPr>
          <w:rFonts w:asciiTheme="minorHAnsi" w:hAnsiTheme="minorHAnsi"/>
          <w:sz w:val="22"/>
          <w:lang w:eastAsia="pl-PL"/>
        </w:rPr>
        <w:t>;</w:t>
      </w:r>
    </w:p>
    <w:p w14:paraId="3C5C42A0" w14:textId="7DA221EE" w:rsidR="00E04CE5" w:rsidRPr="00FA455F" w:rsidRDefault="00E04CE5" w:rsidP="0020047A">
      <w:pPr>
        <w:pStyle w:val="Akapitzlist"/>
        <w:numPr>
          <w:ilvl w:val="0"/>
          <w:numId w:val="21"/>
        </w:numPr>
        <w:rPr>
          <w:rFonts w:asciiTheme="minorHAnsi" w:hAnsiTheme="minorHAnsi"/>
          <w:sz w:val="22"/>
          <w:lang w:eastAsia="pl-PL"/>
        </w:rPr>
      </w:pPr>
      <w:r w:rsidRPr="00FA455F">
        <w:rPr>
          <w:rFonts w:asciiTheme="minorHAnsi" w:hAnsiTheme="minorHAnsi"/>
          <w:b/>
          <w:sz w:val="22"/>
          <w:lang w:eastAsia="pl-PL"/>
        </w:rPr>
        <w:t>Dokumenty, w szczególności zobowiązania, innych podmiotów</w:t>
      </w:r>
      <w:r w:rsidRPr="00FA455F">
        <w:rPr>
          <w:rFonts w:asciiTheme="minorHAnsi" w:hAnsiTheme="minorHAnsi"/>
          <w:sz w:val="22"/>
          <w:lang w:eastAsia="pl-PL"/>
        </w:rPr>
        <w:t xml:space="preserve">  do oddania mu do dyspozycji niezbędnych zasobów na potrzeby realizacji zamówienia (na lub wg załącznika </w:t>
      </w:r>
      <w:r w:rsidR="00743DE2">
        <w:rPr>
          <w:rFonts w:asciiTheme="minorHAnsi" w:hAnsiTheme="minorHAnsi"/>
          <w:b/>
          <w:sz w:val="22"/>
          <w:lang w:eastAsia="pl-PL"/>
        </w:rPr>
        <w:t>nr 5</w:t>
      </w:r>
      <w:r w:rsidRPr="00FA455F">
        <w:rPr>
          <w:rFonts w:asciiTheme="minorHAnsi" w:hAnsiTheme="minorHAnsi"/>
          <w:b/>
          <w:sz w:val="22"/>
          <w:lang w:eastAsia="pl-PL"/>
        </w:rPr>
        <w:t xml:space="preserve"> do SIWZ) – </w:t>
      </w:r>
      <w:r w:rsidRPr="00FA455F">
        <w:rPr>
          <w:rFonts w:asciiTheme="minorHAnsi" w:hAnsiTheme="minorHAnsi"/>
          <w:b/>
          <w:i/>
          <w:sz w:val="22"/>
          <w:lang w:eastAsia="pl-PL"/>
        </w:rPr>
        <w:t>jeżeli dotyczy</w:t>
      </w:r>
    </w:p>
    <w:p w14:paraId="3A74CEA4" w14:textId="77777777" w:rsidR="00E04CE5" w:rsidRPr="00FA455F" w:rsidRDefault="00E04CE5" w:rsidP="0020047A">
      <w:pPr>
        <w:pStyle w:val="Akapitzlist"/>
        <w:ind w:left="284"/>
        <w:rPr>
          <w:rFonts w:asciiTheme="minorHAnsi" w:hAnsiTheme="minorHAnsi"/>
          <w:b/>
          <w:sz w:val="22"/>
          <w:lang w:eastAsia="pl-PL"/>
        </w:rPr>
      </w:pPr>
    </w:p>
    <w:p w14:paraId="2E282D3D" w14:textId="77777777" w:rsidR="00E04CE5" w:rsidRPr="00FA455F" w:rsidRDefault="00E04CE5" w:rsidP="0020047A">
      <w:pPr>
        <w:spacing w:after="120"/>
        <w:rPr>
          <w:rFonts w:asciiTheme="minorHAnsi" w:hAnsiTheme="minorHAnsi"/>
          <w:b/>
          <w:bCs/>
          <w:sz w:val="22"/>
          <w:lang w:eastAsia="pl-PL"/>
        </w:rPr>
      </w:pPr>
      <w:r w:rsidRPr="00FA455F">
        <w:rPr>
          <w:rFonts w:asciiTheme="minorHAnsi" w:hAnsiTheme="minorHAnsi"/>
          <w:b/>
          <w:sz w:val="22"/>
          <w:lang w:eastAsia="pl-PL"/>
        </w:rPr>
        <w:t>VIII. WYKAZ OŚWIADCZEŃ LUB DOKUMENTÓW</w:t>
      </w:r>
      <w:r w:rsidR="001902EB">
        <w:rPr>
          <w:rFonts w:asciiTheme="minorHAnsi" w:hAnsiTheme="minorHAnsi"/>
          <w:b/>
          <w:sz w:val="22"/>
          <w:lang w:eastAsia="pl-PL"/>
        </w:rPr>
        <w:t>, SKŁADANYCH PRZEZ WYKONAWCĘ  W </w:t>
      </w:r>
      <w:r w:rsidRPr="00FA455F">
        <w:rPr>
          <w:rFonts w:asciiTheme="minorHAnsi" w:hAnsiTheme="minorHAnsi"/>
          <w:b/>
          <w:sz w:val="22"/>
          <w:lang w:eastAsia="pl-PL"/>
        </w:rPr>
        <w:t>POSTĘPOWANIU,</w:t>
      </w:r>
      <w:r w:rsidR="00FA455F">
        <w:rPr>
          <w:rFonts w:asciiTheme="minorHAnsi" w:hAnsiTheme="minorHAnsi"/>
          <w:b/>
          <w:sz w:val="22"/>
          <w:lang w:eastAsia="pl-PL"/>
        </w:rPr>
        <w:t xml:space="preserve"> </w:t>
      </w:r>
      <w:r w:rsidRPr="00FA455F">
        <w:rPr>
          <w:rFonts w:asciiTheme="minorHAnsi" w:hAnsiTheme="minorHAnsi"/>
          <w:b/>
          <w:sz w:val="22"/>
          <w:u w:val="single"/>
          <w:lang w:eastAsia="pl-PL"/>
        </w:rPr>
        <w:t>NA WEZWANIE ZAMAWIAJĄCEGO</w:t>
      </w:r>
      <w:r w:rsidRPr="00FA455F">
        <w:rPr>
          <w:rFonts w:asciiTheme="minorHAnsi" w:hAnsiTheme="minorHAnsi"/>
          <w:b/>
          <w:sz w:val="22"/>
          <w:lang w:eastAsia="pl-PL"/>
        </w:rPr>
        <w:t>, W CELU POTWIERDZENIA OKOLICZNOŚCI,</w:t>
      </w:r>
      <w:r w:rsidR="00FA455F">
        <w:rPr>
          <w:rFonts w:asciiTheme="minorHAnsi" w:hAnsiTheme="minorHAnsi"/>
          <w:b/>
          <w:sz w:val="22"/>
          <w:lang w:eastAsia="pl-PL"/>
        </w:rPr>
        <w:t xml:space="preserve">                      </w:t>
      </w:r>
      <w:r w:rsidRPr="00FA455F">
        <w:rPr>
          <w:rFonts w:asciiTheme="minorHAnsi" w:hAnsiTheme="minorHAnsi"/>
          <w:b/>
          <w:sz w:val="22"/>
          <w:lang w:eastAsia="pl-PL"/>
        </w:rPr>
        <w:t xml:space="preserve"> O KTÓRYCH MOWA</w:t>
      </w:r>
      <w:r w:rsidR="00FA455F">
        <w:rPr>
          <w:rFonts w:asciiTheme="minorHAnsi" w:hAnsiTheme="minorHAnsi"/>
          <w:b/>
          <w:sz w:val="22"/>
          <w:lang w:eastAsia="pl-PL"/>
        </w:rPr>
        <w:t xml:space="preserve"> </w:t>
      </w:r>
      <w:r w:rsidRPr="00FA455F">
        <w:rPr>
          <w:rFonts w:asciiTheme="minorHAnsi" w:hAnsiTheme="minorHAnsi"/>
          <w:b/>
          <w:sz w:val="22"/>
          <w:lang w:eastAsia="pl-PL"/>
        </w:rPr>
        <w:t xml:space="preserve">W ART. </w:t>
      </w:r>
      <w:r w:rsidRPr="00FA455F">
        <w:rPr>
          <w:rFonts w:asciiTheme="minorHAnsi" w:hAnsiTheme="minorHAnsi"/>
          <w:b/>
          <w:bCs/>
          <w:sz w:val="22"/>
          <w:lang w:eastAsia="pl-PL"/>
        </w:rPr>
        <w:t xml:space="preserve">25 ust. 1 pkt 3 ustawy </w:t>
      </w:r>
      <w:proofErr w:type="spellStart"/>
      <w:r w:rsidRPr="00FA455F">
        <w:rPr>
          <w:rFonts w:asciiTheme="minorHAnsi" w:hAnsiTheme="minorHAnsi"/>
          <w:b/>
          <w:bCs/>
          <w:sz w:val="22"/>
          <w:lang w:eastAsia="pl-PL"/>
        </w:rPr>
        <w:t>Pzp</w:t>
      </w:r>
      <w:proofErr w:type="spellEnd"/>
      <w:r w:rsidRPr="00FA455F">
        <w:rPr>
          <w:rFonts w:asciiTheme="minorHAnsi" w:hAnsiTheme="minorHAnsi"/>
          <w:b/>
          <w:bCs/>
          <w:sz w:val="22"/>
          <w:lang w:eastAsia="pl-PL"/>
        </w:rPr>
        <w:t xml:space="preserve"> - </w:t>
      </w:r>
      <w:r w:rsidRPr="00FA455F">
        <w:rPr>
          <w:rFonts w:asciiTheme="minorHAnsi" w:hAnsiTheme="minorHAnsi"/>
          <w:b/>
          <w:bCs/>
          <w:sz w:val="22"/>
          <w:u w:val="single"/>
          <w:lang w:eastAsia="pl-PL"/>
        </w:rPr>
        <w:t>dotyczy oferty ocenionej najwyżej</w:t>
      </w:r>
      <w:r w:rsidRPr="00FA455F">
        <w:rPr>
          <w:rFonts w:asciiTheme="minorHAnsi" w:hAnsiTheme="minorHAnsi"/>
          <w:b/>
          <w:bCs/>
          <w:sz w:val="22"/>
          <w:lang w:eastAsia="pl-PL"/>
        </w:rPr>
        <w:t>:</w:t>
      </w:r>
    </w:p>
    <w:p w14:paraId="565C57D3" w14:textId="77777777" w:rsidR="00E04CE5" w:rsidRPr="00FA455F" w:rsidRDefault="00E04CE5" w:rsidP="0020047A">
      <w:pPr>
        <w:pStyle w:val="Akapitzlist"/>
        <w:numPr>
          <w:ilvl w:val="6"/>
          <w:numId w:val="18"/>
        </w:numPr>
        <w:rPr>
          <w:rFonts w:asciiTheme="minorHAnsi" w:eastAsia="Times New Roman" w:hAnsiTheme="minorHAnsi"/>
          <w:b/>
          <w:bCs/>
          <w:sz w:val="22"/>
          <w:lang w:eastAsia="pl-PL"/>
        </w:rPr>
      </w:pPr>
      <w:r w:rsidRPr="00FA455F">
        <w:rPr>
          <w:rFonts w:asciiTheme="minorHAnsi" w:eastAsia="Times New Roman" w:hAnsiTheme="minorHAnsi"/>
          <w:b/>
          <w:bCs/>
          <w:sz w:val="22"/>
          <w:lang w:eastAsia="pl-PL"/>
        </w:rPr>
        <w:t>Wykonawca składa:</w:t>
      </w:r>
    </w:p>
    <w:p w14:paraId="2FA20B40" w14:textId="77777777" w:rsidR="00E04CE5" w:rsidRPr="00FA455F" w:rsidRDefault="00E04CE5" w:rsidP="0020047A">
      <w:pPr>
        <w:pStyle w:val="Akapitzlist"/>
        <w:numPr>
          <w:ilvl w:val="0"/>
          <w:numId w:val="19"/>
        </w:numPr>
        <w:rPr>
          <w:rFonts w:asciiTheme="minorHAnsi" w:hAnsiTheme="minorHAnsi"/>
          <w:sz w:val="22"/>
        </w:rPr>
      </w:pPr>
      <w:r w:rsidRPr="00FA455F">
        <w:rPr>
          <w:rFonts w:asciiTheme="minorHAnsi" w:eastAsia="Times New Roman" w:hAnsiTheme="minorHAnsi" w:cs="Tahoma"/>
          <w:sz w:val="22"/>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769668AB" w14:textId="77777777" w:rsidR="00E04CE5" w:rsidRPr="00FA455F" w:rsidRDefault="00E04CE5" w:rsidP="0020047A">
      <w:pPr>
        <w:spacing w:after="120"/>
        <w:ind w:left="360"/>
        <w:rPr>
          <w:rFonts w:asciiTheme="minorHAnsi" w:eastAsia="Times New Roman" w:hAnsiTheme="minorHAnsi"/>
          <w:b/>
          <w:bCs/>
          <w:i/>
          <w:sz w:val="22"/>
          <w:lang w:eastAsia="pl-PL"/>
        </w:rPr>
      </w:pPr>
      <w:r w:rsidRPr="00FA455F">
        <w:rPr>
          <w:rFonts w:asciiTheme="minorHAnsi" w:eastAsia="Times New Roman" w:hAnsiTheme="minorHAnsi"/>
          <w:b/>
          <w:bCs/>
          <w:i/>
          <w:sz w:val="22"/>
          <w:lang w:eastAsia="pl-PL"/>
        </w:rPr>
        <w:t xml:space="preserve">(w przypadku wykonawcy zarejestrowanego w polskim Krajowym Rejestrze Sądowym lub polskiej </w:t>
      </w:r>
      <w:r w:rsidRPr="00FA455F">
        <w:rPr>
          <w:rFonts w:asciiTheme="minorHAnsi" w:hAnsiTheme="minorHAnsi"/>
          <w:b/>
          <w:i/>
          <w:sz w:val="22"/>
        </w:rPr>
        <w:t>Centralnej Ewidencji i Informacji o Działalności Gospodarczej</w:t>
      </w:r>
      <w:r w:rsidRPr="00FA455F">
        <w:rPr>
          <w:rFonts w:asciiTheme="minorHAnsi" w:eastAsia="Times New Roman" w:hAnsiTheme="minorHAnsi"/>
          <w:b/>
          <w:bCs/>
          <w:i/>
          <w:sz w:val="22"/>
          <w:lang w:eastAsia="pl-PL"/>
        </w:rPr>
        <w:t xml:space="preserve">, zamawiający </w:t>
      </w:r>
      <w:r w:rsidRPr="00FA455F">
        <w:rPr>
          <w:rFonts w:asciiTheme="minorHAnsi" w:hAnsiTheme="minorHAnsi"/>
          <w:b/>
          <w:i/>
          <w:sz w:val="22"/>
        </w:rPr>
        <w:t xml:space="preserve">dla potwierdzenia </w:t>
      </w:r>
      <w:r w:rsidRPr="00FA455F">
        <w:rPr>
          <w:rFonts w:asciiTheme="minorHAnsi" w:eastAsia="Times New Roman" w:hAnsiTheme="minorHAnsi" w:cs="Tahoma"/>
          <w:b/>
          <w:i/>
          <w:sz w:val="22"/>
          <w:lang w:eastAsia="pl-PL"/>
        </w:rPr>
        <w:t xml:space="preserve">braku podstaw wykluczenia na podstawie art. 24 ust. 5 pkt 1 ustawy </w:t>
      </w:r>
      <w:proofErr w:type="spellStart"/>
      <w:r w:rsidRPr="00FA455F">
        <w:rPr>
          <w:rFonts w:asciiTheme="minorHAnsi" w:hAnsiTheme="minorHAnsi"/>
          <w:b/>
          <w:i/>
          <w:sz w:val="22"/>
        </w:rPr>
        <w:t>Pzp</w:t>
      </w:r>
      <w:proofErr w:type="spellEnd"/>
      <w:r w:rsidRPr="00FA455F">
        <w:rPr>
          <w:rFonts w:asciiTheme="minorHAnsi" w:hAnsiTheme="minorHAnsi"/>
          <w:b/>
          <w:i/>
          <w:sz w:val="22"/>
        </w:rPr>
        <w:t>, skorzysta z dokumentów znajdujących się w ogólnie dostępnych bazach danych</w:t>
      </w:r>
      <w:r w:rsidRPr="00FA455F">
        <w:rPr>
          <w:rFonts w:asciiTheme="minorHAnsi" w:eastAsia="Times New Roman" w:hAnsiTheme="minorHAnsi"/>
          <w:b/>
          <w:bCs/>
          <w:i/>
          <w:sz w:val="22"/>
          <w:lang w:eastAsia="pl-PL"/>
        </w:rPr>
        <w:t>).</w:t>
      </w:r>
    </w:p>
    <w:p w14:paraId="033A60D6" w14:textId="77777777" w:rsidR="00E04CE5" w:rsidRPr="00FA455F" w:rsidRDefault="00E04CE5" w:rsidP="0020047A">
      <w:pPr>
        <w:pStyle w:val="Akapitzlist"/>
        <w:numPr>
          <w:ilvl w:val="6"/>
          <w:numId w:val="18"/>
        </w:numPr>
        <w:rPr>
          <w:rFonts w:asciiTheme="minorHAnsi" w:eastAsia="Times New Roman" w:hAnsiTheme="minorHAnsi" w:cs="Tahoma"/>
          <w:sz w:val="22"/>
          <w:lang w:eastAsia="pl-PL"/>
        </w:rPr>
      </w:pPr>
      <w:r w:rsidRPr="00FA455F">
        <w:rPr>
          <w:rFonts w:asciiTheme="minorHAnsi" w:eastAsia="Times New Roman" w:hAnsiTheme="minorHAnsi" w:cs="Tahoma"/>
          <w:b/>
          <w:sz w:val="22"/>
          <w:lang w:eastAsia="pl-PL"/>
        </w:rPr>
        <w:t>Dokumenty podmiotów zagranicznych</w:t>
      </w:r>
      <w:r w:rsidRPr="00FA455F">
        <w:rPr>
          <w:rFonts w:asciiTheme="minorHAnsi" w:eastAsia="Times New Roman" w:hAnsiTheme="minorHAnsi" w:cs="Tahoma"/>
          <w:sz w:val="22"/>
          <w:lang w:eastAsia="pl-PL"/>
        </w:rPr>
        <w:t xml:space="preserve">: </w:t>
      </w:r>
    </w:p>
    <w:p w14:paraId="71A196D4" w14:textId="77777777" w:rsidR="00E04CE5" w:rsidRPr="00FA455F" w:rsidRDefault="00E04CE5" w:rsidP="0020047A">
      <w:pPr>
        <w:pStyle w:val="Akapitzlist"/>
        <w:numPr>
          <w:ilvl w:val="0"/>
          <w:numId w:val="34"/>
        </w:numPr>
        <w:rPr>
          <w:rFonts w:asciiTheme="minorHAnsi" w:eastAsia="Times New Roman" w:hAnsiTheme="minorHAnsi" w:cs="Tahoma"/>
          <w:sz w:val="22"/>
          <w:lang w:eastAsia="pl-PL"/>
        </w:rPr>
      </w:pPr>
      <w:r w:rsidRPr="00FA455F">
        <w:rPr>
          <w:rFonts w:asciiTheme="minorHAnsi" w:eastAsia="Times New Roman" w:hAnsiTheme="minorHAnsi" w:cs="Tahoma"/>
          <w:sz w:val="22"/>
          <w:lang w:eastAsia="pl-PL"/>
        </w:rPr>
        <w:lastRenderedPageBreak/>
        <w:t xml:space="preserve">Jeżeli wykonawca ma siedzibę lub miejsce zamieszkania poza terytorium Rzeczypospolitej Polskiej, zamiast dokumentów, o których mowa w pkt 1  - składa dokument lub dokumenty wystawione w kraju, w którym wykonawca ma siedzibę lub miejsce zamieszkania, potwierdzające, że nie otwarto jego likwidacji ani nie ogłoszono upadłości - wystawiony </w:t>
      </w:r>
      <w:r w:rsidRPr="00FA455F">
        <w:rPr>
          <w:rFonts w:asciiTheme="minorHAnsi" w:eastAsia="Times New Roman" w:hAnsiTheme="minorHAnsi" w:cs="Tahoma"/>
          <w:sz w:val="22"/>
          <w:lang w:eastAsia="pl-PL"/>
        </w:rPr>
        <w:br/>
        <w:t>nie wcześniej niż 6 miesięcy przed upływem terminu składania ofert,</w:t>
      </w:r>
    </w:p>
    <w:p w14:paraId="5F243FD9" w14:textId="77777777" w:rsidR="00E04CE5" w:rsidRPr="00FA455F" w:rsidRDefault="00E04CE5" w:rsidP="0020047A">
      <w:pPr>
        <w:numPr>
          <w:ilvl w:val="0"/>
          <w:numId w:val="34"/>
        </w:numPr>
        <w:contextualSpacing/>
        <w:rPr>
          <w:rFonts w:asciiTheme="minorHAnsi" w:eastAsia="Times New Roman" w:hAnsiTheme="minorHAnsi" w:cs="Tahoma"/>
          <w:sz w:val="22"/>
          <w:lang w:eastAsia="pl-PL"/>
        </w:rPr>
      </w:pPr>
      <w:r w:rsidRPr="00FA455F">
        <w:rPr>
          <w:rFonts w:asciiTheme="minorHAnsi" w:eastAsia="Times New Roman" w:hAnsiTheme="minorHAnsi" w:cs="Tahoma"/>
          <w:sz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0CB249EB" w14:textId="77777777" w:rsidR="00E04CE5" w:rsidRPr="00FA455F" w:rsidRDefault="00E04CE5" w:rsidP="0020047A">
      <w:pPr>
        <w:ind w:left="360"/>
        <w:contextualSpacing/>
        <w:rPr>
          <w:rFonts w:asciiTheme="minorHAnsi" w:eastAsia="Times New Roman" w:hAnsiTheme="minorHAnsi"/>
          <w:sz w:val="22"/>
          <w:lang w:eastAsia="pl-PL"/>
        </w:rPr>
      </w:pPr>
      <w:r w:rsidRPr="00FA455F">
        <w:rPr>
          <w:rFonts w:asciiTheme="minorHAnsi" w:eastAsia="Times New Roman" w:hAnsiTheme="minorHAnsi"/>
          <w:sz w:val="22"/>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FA455F">
        <w:rPr>
          <w:rFonts w:asciiTheme="minorHAnsi" w:eastAsia="Times New Roman" w:hAnsiTheme="minorHAnsi"/>
          <w:sz w:val="22"/>
          <w:lang w:eastAsia="pl-PL"/>
        </w:rPr>
        <w:br/>
        <w:t>o udzielenie niezbędnych informacji dotyczących tego dokumentu.</w:t>
      </w:r>
    </w:p>
    <w:p w14:paraId="2ECA66EF" w14:textId="77777777" w:rsidR="00E04CE5" w:rsidRPr="00FA455F" w:rsidRDefault="00E04CE5" w:rsidP="0020047A">
      <w:pPr>
        <w:ind w:left="426"/>
        <w:contextualSpacing/>
        <w:rPr>
          <w:rFonts w:asciiTheme="minorHAnsi" w:eastAsia="Times New Roman" w:hAnsiTheme="minorHAnsi"/>
          <w:color w:val="FF0000"/>
          <w:sz w:val="22"/>
          <w:lang w:eastAsia="pl-PL"/>
        </w:rPr>
      </w:pPr>
    </w:p>
    <w:p w14:paraId="25DB98E5" w14:textId="77777777" w:rsidR="00E04CE5" w:rsidRPr="00FA455F" w:rsidRDefault="00E04CE5" w:rsidP="0020047A">
      <w:pPr>
        <w:pStyle w:val="Akapitzlist"/>
        <w:numPr>
          <w:ilvl w:val="6"/>
          <w:numId w:val="18"/>
        </w:numPr>
        <w:rPr>
          <w:rFonts w:asciiTheme="minorHAnsi" w:eastAsia="Times New Roman" w:hAnsiTheme="minorHAnsi" w:cs="Tahoma"/>
          <w:sz w:val="22"/>
          <w:lang w:eastAsia="pl-PL"/>
        </w:rPr>
      </w:pPr>
      <w:r w:rsidRPr="00FA455F">
        <w:rPr>
          <w:rFonts w:asciiTheme="minorHAnsi" w:eastAsia="Times New Roman" w:hAnsiTheme="minorHAnsi"/>
          <w:b/>
          <w:sz w:val="22"/>
          <w:lang w:eastAsia="pl-PL"/>
        </w:rPr>
        <w:t xml:space="preserve">Zamawiający żąda od wykonawcy, który polega na zdolnościach lub sytuacji </w:t>
      </w:r>
      <w:r w:rsidRPr="00FA455F">
        <w:rPr>
          <w:rFonts w:asciiTheme="minorHAnsi" w:eastAsia="Times New Roman" w:hAnsiTheme="minorHAnsi"/>
          <w:b/>
          <w:sz w:val="22"/>
          <w:u w:val="single"/>
          <w:lang w:eastAsia="pl-PL"/>
        </w:rPr>
        <w:t>innych podmiotów</w:t>
      </w:r>
      <w:r w:rsidRPr="00FA455F">
        <w:rPr>
          <w:rFonts w:asciiTheme="minorHAnsi" w:eastAsia="Times New Roman" w:hAnsiTheme="minorHAnsi"/>
          <w:b/>
          <w:sz w:val="22"/>
          <w:lang w:eastAsia="pl-PL"/>
        </w:rPr>
        <w:t xml:space="preserve"> </w:t>
      </w:r>
      <w:r w:rsidRPr="00FA455F">
        <w:rPr>
          <w:rFonts w:asciiTheme="minorHAnsi" w:eastAsia="Times New Roman" w:hAnsiTheme="minorHAnsi"/>
          <w:b/>
          <w:sz w:val="22"/>
          <w:lang w:eastAsia="pl-PL"/>
        </w:rPr>
        <w:br/>
        <w:t xml:space="preserve">na zasadach określonych w art. 22a ustawy </w:t>
      </w:r>
      <w:proofErr w:type="spellStart"/>
      <w:r w:rsidRPr="00FA455F">
        <w:rPr>
          <w:rFonts w:asciiTheme="minorHAnsi" w:eastAsia="Times New Roman" w:hAnsiTheme="minorHAnsi"/>
          <w:b/>
          <w:sz w:val="22"/>
          <w:lang w:eastAsia="pl-PL"/>
        </w:rPr>
        <w:t>Pzp</w:t>
      </w:r>
      <w:proofErr w:type="spellEnd"/>
      <w:r w:rsidRPr="00FA455F">
        <w:rPr>
          <w:rFonts w:asciiTheme="minorHAnsi" w:eastAsia="Times New Roman" w:hAnsiTheme="minorHAnsi"/>
          <w:b/>
          <w:sz w:val="22"/>
          <w:lang w:eastAsia="pl-PL"/>
        </w:rPr>
        <w:t>, przedstawienia w odniesieniu do tych podmiotów dok</w:t>
      </w:r>
      <w:r w:rsidR="00F2397B">
        <w:rPr>
          <w:rFonts w:asciiTheme="minorHAnsi" w:eastAsia="Times New Roman" w:hAnsiTheme="minorHAnsi"/>
          <w:b/>
          <w:sz w:val="22"/>
          <w:lang w:eastAsia="pl-PL"/>
        </w:rPr>
        <w:t xml:space="preserve">umentu wymienionego w pkt 1. </w:t>
      </w:r>
      <w:r w:rsidRPr="00FA455F">
        <w:rPr>
          <w:rFonts w:asciiTheme="minorHAnsi" w:eastAsia="Times New Roman" w:hAnsiTheme="minorHAnsi" w:cs="Tahoma"/>
          <w:sz w:val="22"/>
          <w:lang w:eastAsia="pl-PL"/>
        </w:rPr>
        <w:t>Zapisy pkt</w:t>
      </w:r>
      <w:r w:rsidR="00F2397B">
        <w:rPr>
          <w:rFonts w:asciiTheme="minorHAnsi" w:eastAsia="Times New Roman" w:hAnsiTheme="minorHAnsi" w:cs="Tahoma"/>
          <w:sz w:val="22"/>
          <w:lang w:eastAsia="pl-PL"/>
        </w:rPr>
        <w:t>.</w:t>
      </w:r>
      <w:r w:rsidRPr="00FA455F">
        <w:rPr>
          <w:rFonts w:asciiTheme="minorHAnsi" w:eastAsia="Times New Roman" w:hAnsiTheme="minorHAnsi" w:cs="Tahoma"/>
          <w:sz w:val="22"/>
          <w:lang w:eastAsia="pl-PL"/>
        </w:rPr>
        <w:t xml:space="preserve"> 2 stosuje się odpowiednio.</w:t>
      </w:r>
    </w:p>
    <w:p w14:paraId="74855A43" w14:textId="77777777" w:rsidR="00E04CE5" w:rsidRPr="00FA455F" w:rsidRDefault="00E04CE5" w:rsidP="0020047A">
      <w:pPr>
        <w:pStyle w:val="Akapitzlist"/>
        <w:ind w:left="360"/>
        <w:rPr>
          <w:rFonts w:asciiTheme="minorHAnsi" w:eastAsia="Times New Roman" w:hAnsiTheme="minorHAnsi" w:cs="Tahoma"/>
          <w:sz w:val="22"/>
          <w:lang w:eastAsia="pl-PL"/>
        </w:rPr>
      </w:pPr>
    </w:p>
    <w:p w14:paraId="3AE4AAB6" w14:textId="77777777" w:rsidR="00E04CE5" w:rsidRPr="00FA455F" w:rsidRDefault="00E04CE5" w:rsidP="0020047A">
      <w:pPr>
        <w:spacing w:after="120"/>
        <w:rPr>
          <w:rFonts w:asciiTheme="minorHAnsi" w:hAnsiTheme="minorHAnsi"/>
          <w:b/>
          <w:bCs/>
          <w:sz w:val="22"/>
          <w:lang w:eastAsia="pl-PL"/>
        </w:rPr>
      </w:pPr>
      <w:r w:rsidRPr="00FA455F">
        <w:rPr>
          <w:rFonts w:asciiTheme="minorHAnsi" w:hAnsiTheme="minorHAnsi"/>
          <w:b/>
          <w:sz w:val="22"/>
          <w:lang w:eastAsia="pl-PL"/>
        </w:rPr>
        <w:t xml:space="preserve">IX.  WYKAZ OŚWIADCZEŃ LUB DOKUMENTÓW,  SKŁADANYCH PRZEZ WYKONAWCĘ </w:t>
      </w:r>
      <w:r w:rsidRPr="00FA455F">
        <w:rPr>
          <w:rFonts w:asciiTheme="minorHAnsi" w:hAnsiTheme="minorHAnsi"/>
          <w:b/>
          <w:sz w:val="22"/>
          <w:u w:val="single"/>
          <w:lang w:eastAsia="pl-PL"/>
        </w:rPr>
        <w:t>NA WEZWANIE</w:t>
      </w:r>
      <w:r w:rsidRPr="00FA455F">
        <w:rPr>
          <w:rFonts w:asciiTheme="minorHAnsi" w:hAnsiTheme="minorHAnsi"/>
          <w:b/>
          <w:sz w:val="22"/>
          <w:u w:val="single"/>
          <w:lang w:eastAsia="pl-PL"/>
        </w:rPr>
        <w:br/>
      </w:r>
      <w:r w:rsidRPr="00FA455F">
        <w:rPr>
          <w:rFonts w:asciiTheme="minorHAnsi" w:hAnsiTheme="minorHAnsi"/>
          <w:b/>
          <w:sz w:val="22"/>
          <w:lang w:eastAsia="pl-PL"/>
        </w:rPr>
        <w:t xml:space="preserve">       </w:t>
      </w:r>
      <w:r w:rsidRPr="00FA455F">
        <w:rPr>
          <w:rFonts w:asciiTheme="minorHAnsi" w:hAnsiTheme="minorHAnsi"/>
          <w:b/>
          <w:sz w:val="22"/>
          <w:u w:val="single"/>
          <w:lang w:eastAsia="pl-PL"/>
        </w:rPr>
        <w:t>ZAMAWIAJĄCEGO</w:t>
      </w:r>
      <w:r w:rsidRPr="00FA455F">
        <w:rPr>
          <w:rFonts w:asciiTheme="minorHAnsi" w:hAnsiTheme="minorHAnsi"/>
          <w:b/>
          <w:sz w:val="22"/>
          <w:lang w:eastAsia="pl-PL"/>
        </w:rPr>
        <w:t xml:space="preserve"> W CELU POTWIERDZENIA OKOLICZNOŚCI, O KTÓRYCH MOWA W ART. </w:t>
      </w:r>
      <w:r w:rsidRPr="00FA455F">
        <w:rPr>
          <w:rFonts w:asciiTheme="minorHAnsi" w:hAnsiTheme="minorHAnsi"/>
          <w:b/>
          <w:bCs/>
          <w:sz w:val="22"/>
          <w:lang w:eastAsia="pl-PL"/>
        </w:rPr>
        <w:t>25</w:t>
      </w:r>
      <w:r w:rsidRPr="00FA455F">
        <w:rPr>
          <w:rFonts w:asciiTheme="minorHAnsi" w:hAnsiTheme="minorHAnsi"/>
          <w:b/>
          <w:bCs/>
          <w:sz w:val="22"/>
          <w:lang w:eastAsia="pl-PL"/>
        </w:rPr>
        <w:br/>
        <w:t xml:space="preserve">       ust. 1 pkt 1 ustawy </w:t>
      </w:r>
      <w:r w:rsidRPr="00FA455F">
        <w:rPr>
          <w:rFonts w:asciiTheme="minorHAnsi" w:hAnsiTheme="minorHAnsi"/>
          <w:b/>
          <w:bCs/>
          <w:i/>
          <w:sz w:val="22"/>
          <w:lang w:eastAsia="pl-PL"/>
        </w:rPr>
        <w:t>(dotyczy oferty ocenionej najwyżej)</w:t>
      </w:r>
      <w:r w:rsidRPr="00FA455F">
        <w:rPr>
          <w:rFonts w:asciiTheme="minorHAnsi" w:hAnsiTheme="minorHAnsi"/>
          <w:b/>
          <w:bCs/>
          <w:sz w:val="22"/>
          <w:lang w:eastAsia="pl-PL"/>
        </w:rPr>
        <w:t>:</w:t>
      </w:r>
    </w:p>
    <w:p w14:paraId="7175D105" w14:textId="77777777" w:rsidR="00E04CE5" w:rsidRPr="00FA455F" w:rsidRDefault="00E04CE5" w:rsidP="0020047A">
      <w:pPr>
        <w:pStyle w:val="Akapitzlist"/>
        <w:ind w:left="360"/>
        <w:rPr>
          <w:rFonts w:asciiTheme="minorHAnsi" w:hAnsiTheme="minorHAnsi"/>
          <w:sz w:val="22"/>
          <w:lang w:eastAsia="pl-PL"/>
        </w:rPr>
      </w:pPr>
      <w:r w:rsidRPr="00FA455F">
        <w:rPr>
          <w:rFonts w:asciiTheme="minorHAnsi" w:hAnsiTheme="minorHAnsi"/>
          <w:b/>
          <w:bCs/>
          <w:sz w:val="22"/>
          <w:lang w:eastAsia="pl-PL"/>
        </w:rPr>
        <w:t xml:space="preserve">W </w:t>
      </w:r>
      <w:r w:rsidRPr="00606D52">
        <w:rPr>
          <w:rFonts w:asciiTheme="minorHAnsi" w:hAnsiTheme="minorHAnsi"/>
          <w:b/>
          <w:bCs/>
          <w:sz w:val="22"/>
          <w:lang w:eastAsia="pl-PL"/>
        </w:rPr>
        <w:t>zakresie</w:t>
      </w:r>
      <w:r w:rsidRPr="00FA455F">
        <w:rPr>
          <w:rFonts w:asciiTheme="minorHAnsi" w:hAnsiTheme="minorHAnsi"/>
          <w:b/>
          <w:bCs/>
          <w:sz w:val="22"/>
          <w:lang w:eastAsia="pl-PL"/>
        </w:rPr>
        <w:t xml:space="preserve"> warunku dotyczącego zdolności technicznej lub zawodowej:</w:t>
      </w:r>
      <w:r w:rsidRPr="00FA455F">
        <w:rPr>
          <w:rFonts w:asciiTheme="minorHAnsi" w:hAnsiTheme="minorHAnsi"/>
          <w:bCs/>
          <w:sz w:val="22"/>
          <w:lang w:eastAsia="pl-PL"/>
        </w:rPr>
        <w:t xml:space="preserve">  </w:t>
      </w:r>
    </w:p>
    <w:p w14:paraId="77D65BF2" w14:textId="69C65CF4" w:rsidR="00E04CE5" w:rsidRPr="00606D52" w:rsidRDefault="00E04CE5" w:rsidP="0020047A">
      <w:pPr>
        <w:pStyle w:val="Akapitzlist"/>
        <w:tabs>
          <w:tab w:val="left" w:pos="709"/>
        </w:tabs>
        <w:autoSpaceDE w:val="0"/>
        <w:autoSpaceDN w:val="0"/>
        <w:adjustRightInd w:val="0"/>
        <w:rPr>
          <w:rFonts w:asciiTheme="minorHAnsi" w:hAnsiTheme="minorHAnsi"/>
          <w:strike/>
          <w:sz w:val="22"/>
          <w:highlight w:val="yellow"/>
        </w:rPr>
      </w:pPr>
      <w:r w:rsidRPr="00606D52">
        <w:rPr>
          <w:rFonts w:asciiTheme="minorHAnsi" w:hAnsiTheme="minorHAnsi"/>
          <w:b/>
          <w:bCs/>
          <w:sz w:val="22"/>
          <w:u w:val="single"/>
          <w:lang w:eastAsia="pl-PL"/>
        </w:rPr>
        <w:t>w</w:t>
      </w:r>
      <w:r w:rsidRPr="00606D52">
        <w:rPr>
          <w:rFonts w:asciiTheme="minorHAnsi" w:hAnsiTheme="minorHAnsi"/>
          <w:b/>
          <w:sz w:val="22"/>
          <w:u w:val="single"/>
          <w:lang w:eastAsia="pl-PL"/>
        </w:rPr>
        <w:t>ykaz osób</w:t>
      </w:r>
      <w:r w:rsidRPr="00606D52">
        <w:rPr>
          <w:rFonts w:asciiTheme="minorHAnsi" w:hAnsiTheme="minorHAnsi"/>
          <w:sz w:val="22"/>
          <w:lang w:eastAsia="pl-PL"/>
        </w:rPr>
        <w:t xml:space="preserve">, </w:t>
      </w:r>
      <w:r w:rsidRPr="00606D52">
        <w:rPr>
          <w:rFonts w:asciiTheme="minorHAnsi" w:eastAsia="Times New Roman" w:hAnsiTheme="minorHAnsi"/>
          <w:sz w:val="22"/>
          <w:lang w:eastAsia="pl-PL"/>
        </w:rPr>
        <w:t xml:space="preserve">skierowanych przez Wykonawcę do realizacji zamówienia publicznego, </w:t>
      </w:r>
      <w:r w:rsidRPr="00606D52">
        <w:rPr>
          <w:rFonts w:asciiTheme="minorHAnsi" w:eastAsia="Times New Roman" w:hAnsiTheme="minorHAnsi"/>
          <w:sz w:val="22"/>
          <w:lang w:eastAsia="pl-PL"/>
        </w:rPr>
        <w:br/>
        <w:t xml:space="preserve">w szczególności odpowiedzialnych za kierowanie robotami budowlanymi, wraz z informacjami na temat ich uprawnień i doświadczenia niezbędnych do wykonania zamówienia publicznego, </w:t>
      </w:r>
      <w:r w:rsidRPr="00606D52">
        <w:rPr>
          <w:rFonts w:asciiTheme="minorHAnsi" w:eastAsia="Times New Roman" w:hAnsiTheme="minorHAnsi"/>
          <w:sz w:val="22"/>
          <w:lang w:eastAsia="pl-PL"/>
        </w:rPr>
        <w:br/>
        <w:t xml:space="preserve">a także zakresu wykonywanych przez nie czynności oraz informacją o podstawie </w:t>
      </w:r>
      <w:r w:rsidRPr="00606D52">
        <w:rPr>
          <w:rFonts w:asciiTheme="minorHAnsi" w:eastAsia="Times New Roman" w:hAnsiTheme="minorHAnsi"/>
          <w:sz w:val="22"/>
          <w:lang w:eastAsia="pl-PL"/>
        </w:rPr>
        <w:br/>
        <w:t xml:space="preserve">do dysponowania tymi osobami </w:t>
      </w:r>
      <w:r w:rsidR="00743DE2" w:rsidRPr="00606D52">
        <w:rPr>
          <w:rFonts w:asciiTheme="minorHAnsi" w:hAnsiTheme="minorHAnsi"/>
          <w:b/>
          <w:sz w:val="22"/>
          <w:lang w:eastAsia="pl-PL"/>
        </w:rPr>
        <w:t>(na lub wg załącznika nr</w:t>
      </w:r>
      <w:r w:rsidRPr="00A53CBD">
        <w:rPr>
          <w:rFonts w:asciiTheme="minorHAnsi" w:hAnsiTheme="minorHAnsi"/>
          <w:b/>
          <w:sz w:val="22"/>
          <w:lang w:eastAsia="pl-PL"/>
        </w:rPr>
        <w:t xml:space="preserve"> </w:t>
      </w:r>
      <w:r w:rsidR="00C82B0D" w:rsidRPr="00A53CBD">
        <w:rPr>
          <w:rFonts w:asciiTheme="minorHAnsi" w:hAnsiTheme="minorHAnsi"/>
          <w:b/>
          <w:sz w:val="22"/>
          <w:lang w:eastAsia="pl-PL"/>
        </w:rPr>
        <w:t xml:space="preserve">3 </w:t>
      </w:r>
      <w:r w:rsidRPr="00606D52">
        <w:rPr>
          <w:rFonts w:asciiTheme="minorHAnsi" w:hAnsiTheme="minorHAnsi"/>
          <w:b/>
          <w:sz w:val="22"/>
          <w:lang w:eastAsia="pl-PL"/>
        </w:rPr>
        <w:t>do SIWZ).</w:t>
      </w:r>
    </w:p>
    <w:p w14:paraId="75923F8F" w14:textId="77777777" w:rsidR="00E04CE5" w:rsidRPr="00FA455F" w:rsidRDefault="00E04CE5" w:rsidP="0020047A">
      <w:pPr>
        <w:autoSpaceDE w:val="0"/>
        <w:autoSpaceDN w:val="0"/>
        <w:adjustRightInd w:val="0"/>
        <w:ind w:left="284" w:firstLine="142"/>
        <w:rPr>
          <w:rFonts w:asciiTheme="minorHAnsi" w:hAnsiTheme="minorHAnsi"/>
          <w:color w:val="FF0000"/>
          <w:sz w:val="22"/>
        </w:rPr>
      </w:pPr>
    </w:p>
    <w:p w14:paraId="069D397A" w14:textId="77777777" w:rsidR="00E04CE5" w:rsidRPr="00FA455F" w:rsidRDefault="00E04CE5" w:rsidP="0020047A">
      <w:pPr>
        <w:rPr>
          <w:rFonts w:asciiTheme="minorHAnsi" w:hAnsiTheme="minorHAnsi"/>
          <w:sz w:val="22"/>
          <w:lang w:eastAsia="pl-PL"/>
        </w:rPr>
      </w:pPr>
      <w:r w:rsidRPr="00FA455F">
        <w:rPr>
          <w:rFonts w:asciiTheme="minorHAnsi" w:hAnsiTheme="minorHAnsi"/>
          <w:b/>
          <w:bCs/>
          <w:sz w:val="22"/>
        </w:rPr>
        <w:t xml:space="preserve">X. WYKAZ OŚWIADCZEŃ LUB DOKUMENTÓW SKŁADANYCH PRZEZ WYKONAWCĘ </w:t>
      </w:r>
      <w:r w:rsidRPr="00FA455F">
        <w:rPr>
          <w:rFonts w:asciiTheme="minorHAnsi" w:hAnsiTheme="minorHAnsi"/>
          <w:b/>
          <w:bCs/>
          <w:sz w:val="22"/>
          <w:u w:val="single"/>
        </w:rPr>
        <w:t>NA WEZWANIE</w:t>
      </w:r>
      <w:r w:rsidRPr="00FA455F">
        <w:rPr>
          <w:rFonts w:asciiTheme="minorHAnsi" w:hAnsiTheme="minorHAnsi"/>
          <w:b/>
          <w:bCs/>
          <w:sz w:val="22"/>
          <w:u w:val="single"/>
        </w:rPr>
        <w:br/>
      </w:r>
      <w:r w:rsidRPr="00FA455F">
        <w:rPr>
          <w:rFonts w:asciiTheme="minorHAnsi" w:hAnsiTheme="minorHAnsi"/>
          <w:b/>
          <w:bCs/>
          <w:sz w:val="22"/>
        </w:rPr>
        <w:t xml:space="preserve">     </w:t>
      </w:r>
      <w:r w:rsidRPr="00FA455F">
        <w:rPr>
          <w:rFonts w:asciiTheme="minorHAnsi" w:hAnsiTheme="minorHAnsi"/>
          <w:b/>
          <w:bCs/>
          <w:sz w:val="22"/>
          <w:u w:val="single"/>
        </w:rPr>
        <w:t>ZAMAWIAJĄCEGO</w:t>
      </w:r>
      <w:r w:rsidRPr="00FA455F">
        <w:rPr>
          <w:rFonts w:asciiTheme="minorHAnsi" w:hAnsiTheme="minorHAnsi"/>
          <w:b/>
          <w:bCs/>
          <w:sz w:val="22"/>
        </w:rPr>
        <w:t>, W CELU POTWIERDZENIA OKOLICZNOŚCI O KTÓRYCH MOWA W ART.</w:t>
      </w:r>
      <w:r w:rsidR="00487BEA">
        <w:rPr>
          <w:rFonts w:asciiTheme="minorHAnsi" w:hAnsiTheme="minorHAnsi"/>
          <w:b/>
          <w:bCs/>
          <w:sz w:val="22"/>
        </w:rPr>
        <w:t xml:space="preserve"> </w:t>
      </w:r>
      <w:r w:rsidRPr="00FA455F">
        <w:rPr>
          <w:rFonts w:asciiTheme="minorHAnsi" w:hAnsiTheme="minorHAnsi"/>
          <w:b/>
          <w:bCs/>
          <w:sz w:val="22"/>
        </w:rPr>
        <w:t xml:space="preserve">25 </w:t>
      </w:r>
      <w:r w:rsidRPr="00FA455F">
        <w:rPr>
          <w:rFonts w:asciiTheme="minorHAnsi" w:hAnsiTheme="minorHAnsi"/>
          <w:b/>
          <w:bCs/>
          <w:sz w:val="22"/>
        </w:rPr>
        <w:br/>
        <w:t xml:space="preserve">     ust. 1 pkt 2 ustawy </w:t>
      </w:r>
      <w:r w:rsidRPr="00FA455F">
        <w:rPr>
          <w:rFonts w:asciiTheme="minorHAnsi" w:hAnsiTheme="minorHAnsi"/>
          <w:b/>
          <w:bCs/>
          <w:i/>
          <w:sz w:val="22"/>
        </w:rPr>
        <w:t>(oferta oceniana najwyżej)</w:t>
      </w:r>
      <w:r w:rsidRPr="00FA455F">
        <w:rPr>
          <w:rFonts w:asciiTheme="minorHAnsi" w:hAnsiTheme="minorHAnsi"/>
          <w:b/>
          <w:bCs/>
          <w:sz w:val="22"/>
        </w:rPr>
        <w:t xml:space="preserve"> –  </w:t>
      </w:r>
      <w:r w:rsidRPr="00FA455F">
        <w:rPr>
          <w:rFonts w:asciiTheme="minorHAnsi" w:hAnsiTheme="minorHAnsi"/>
          <w:bCs/>
          <w:i/>
          <w:sz w:val="22"/>
        </w:rPr>
        <w:t>nie dotyczy</w:t>
      </w:r>
      <w:r w:rsidRPr="00FA455F">
        <w:rPr>
          <w:rFonts w:asciiTheme="minorHAnsi" w:hAnsiTheme="minorHAnsi"/>
          <w:b/>
          <w:bCs/>
          <w:sz w:val="22"/>
        </w:rPr>
        <w:t xml:space="preserve">. </w:t>
      </w:r>
    </w:p>
    <w:p w14:paraId="58B2BFC8" w14:textId="77777777" w:rsidR="00E04CE5" w:rsidRPr="00FA455F" w:rsidRDefault="00E04CE5" w:rsidP="0020047A">
      <w:pPr>
        <w:pStyle w:val="Akapitzlist"/>
        <w:ind w:left="142"/>
        <w:rPr>
          <w:rFonts w:asciiTheme="minorHAnsi" w:hAnsiTheme="minorHAnsi"/>
          <w:color w:val="FF0000"/>
          <w:sz w:val="22"/>
          <w:lang w:eastAsia="pl-PL"/>
        </w:rPr>
      </w:pPr>
    </w:p>
    <w:p w14:paraId="5C7439EA" w14:textId="77777777" w:rsidR="00E04CE5" w:rsidRPr="00432FD8" w:rsidRDefault="00E04CE5" w:rsidP="0020047A">
      <w:pPr>
        <w:spacing w:after="120"/>
        <w:rPr>
          <w:rFonts w:asciiTheme="minorHAnsi" w:hAnsiTheme="minorHAnsi"/>
          <w:sz w:val="22"/>
          <w:lang w:eastAsia="pl-PL"/>
        </w:rPr>
      </w:pPr>
      <w:r w:rsidRPr="00FA455F">
        <w:rPr>
          <w:rFonts w:asciiTheme="minorHAnsi" w:hAnsiTheme="minorHAnsi"/>
          <w:b/>
          <w:sz w:val="22"/>
          <w:lang w:eastAsia="pl-PL"/>
        </w:rPr>
        <w:t xml:space="preserve">XI.  </w:t>
      </w:r>
      <w:r w:rsidRPr="00432FD8">
        <w:rPr>
          <w:rFonts w:asciiTheme="minorHAnsi" w:hAnsiTheme="minorHAnsi"/>
          <w:b/>
          <w:sz w:val="22"/>
          <w:lang w:eastAsia="pl-PL"/>
        </w:rPr>
        <w:t>INNE DOKUMENTY</w:t>
      </w:r>
      <w:r w:rsidRPr="00432FD8">
        <w:rPr>
          <w:rFonts w:asciiTheme="minorHAnsi" w:hAnsiTheme="minorHAnsi"/>
          <w:sz w:val="22"/>
          <w:lang w:eastAsia="pl-PL"/>
        </w:rPr>
        <w:t xml:space="preserve"> -   </w:t>
      </w:r>
      <w:r w:rsidRPr="00432FD8">
        <w:rPr>
          <w:rFonts w:asciiTheme="minorHAnsi" w:hAnsiTheme="minorHAnsi"/>
          <w:b/>
          <w:bCs/>
          <w:sz w:val="22"/>
        </w:rPr>
        <w:t>niewymienione w rozdziałach VII - X.</w:t>
      </w:r>
    </w:p>
    <w:p w14:paraId="71DEB32D" w14:textId="77777777" w:rsidR="00D57292" w:rsidRPr="00432FD8" w:rsidRDefault="00EC0BF9" w:rsidP="0020047A">
      <w:pPr>
        <w:numPr>
          <w:ilvl w:val="3"/>
          <w:numId w:val="54"/>
        </w:numPr>
        <w:contextualSpacing/>
        <w:rPr>
          <w:rFonts w:asciiTheme="minorHAnsi" w:eastAsiaTheme="minorHAnsi" w:hAnsiTheme="minorHAnsi"/>
          <w:bCs/>
          <w:sz w:val="22"/>
        </w:rPr>
      </w:pPr>
      <w:r w:rsidRPr="00432FD8">
        <w:rPr>
          <w:rFonts w:asciiTheme="minorHAnsi" w:eastAsiaTheme="minorHAnsi" w:hAnsiTheme="minorHAnsi"/>
          <w:b/>
          <w:bCs/>
          <w:sz w:val="22"/>
          <w:u w:val="single"/>
        </w:rPr>
        <w:t>W przypadku w</w:t>
      </w:r>
      <w:r w:rsidR="00D57292" w:rsidRPr="00432FD8">
        <w:rPr>
          <w:rFonts w:asciiTheme="minorHAnsi" w:eastAsiaTheme="minorHAnsi" w:hAnsiTheme="minorHAnsi"/>
          <w:b/>
          <w:bCs/>
          <w:sz w:val="22"/>
          <w:u w:val="single"/>
        </w:rPr>
        <w:t xml:space="preserve">ykonawców wspólnie </w:t>
      </w:r>
      <w:r w:rsidR="00D57292" w:rsidRPr="001C49E4">
        <w:rPr>
          <w:rFonts w:asciiTheme="minorHAnsi" w:eastAsiaTheme="minorHAnsi" w:hAnsiTheme="minorHAnsi"/>
          <w:b/>
          <w:bCs/>
          <w:sz w:val="22"/>
          <w:u w:val="single"/>
        </w:rPr>
        <w:t>ubiegających</w:t>
      </w:r>
      <w:r w:rsidR="00D57292" w:rsidRPr="001C49E4">
        <w:rPr>
          <w:rFonts w:asciiTheme="minorHAnsi" w:eastAsiaTheme="minorHAnsi" w:hAnsiTheme="minorHAnsi"/>
          <w:bCs/>
          <w:sz w:val="22"/>
          <w:u w:val="single"/>
        </w:rPr>
        <w:t xml:space="preserve"> </w:t>
      </w:r>
      <w:r w:rsidR="00D57292" w:rsidRPr="001C49E4">
        <w:rPr>
          <w:rFonts w:asciiTheme="minorHAnsi" w:eastAsiaTheme="minorHAnsi" w:hAnsiTheme="minorHAnsi"/>
          <w:b/>
          <w:bCs/>
          <w:sz w:val="22"/>
          <w:u w:val="single"/>
        </w:rPr>
        <w:t>się o udzielenie zamówienia</w:t>
      </w:r>
      <w:r w:rsidRPr="00432FD8">
        <w:rPr>
          <w:rFonts w:asciiTheme="minorHAnsi" w:eastAsiaTheme="minorHAnsi" w:hAnsiTheme="minorHAnsi"/>
          <w:b/>
          <w:bCs/>
          <w:sz w:val="22"/>
        </w:rPr>
        <w:t>,</w:t>
      </w:r>
      <w:r w:rsidR="00D57292" w:rsidRPr="00432FD8">
        <w:rPr>
          <w:rFonts w:asciiTheme="minorHAnsi" w:eastAsiaTheme="minorHAnsi" w:hAnsiTheme="minorHAnsi"/>
          <w:bCs/>
          <w:sz w:val="22"/>
        </w:rPr>
        <w:t xml:space="preserve"> w celu potwierdzenia, że </w:t>
      </w:r>
      <w:r w:rsidRPr="00432FD8">
        <w:rPr>
          <w:rFonts w:asciiTheme="minorHAnsi" w:eastAsiaTheme="minorHAnsi" w:hAnsiTheme="minorHAnsi"/>
          <w:bCs/>
          <w:sz w:val="22"/>
        </w:rPr>
        <w:t xml:space="preserve"> </w:t>
      </w:r>
      <w:r w:rsidR="00D57292" w:rsidRPr="00432FD8">
        <w:rPr>
          <w:rFonts w:asciiTheme="minorHAnsi" w:eastAsiaTheme="minorHAnsi" w:hAnsiTheme="minorHAnsi"/>
          <w:bCs/>
          <w:sz w:val="22"/>
        </w:rPr>
        <w:t>nie podlega</w:t>
      </w:r>
      <w:r w:rsidRPr="00432FD8">
        <w:rPr>
          <w:rFonts w:asciiTheme="minorHAnsi" w:eastAsiaTheme="minorHAnsi" w:hAnsiTheme="minorHAnsi"/>
          <w:bCs/>
          <w:sz w:val="22"/>
        </w:rPr>
        <w:t>ją</w:t>
      </w:r>
      <w:r w:rsidR="00D57292" w:rsidRPr="00432FD8">
        <w:rPr>
          <w:rFonts w:asciiTheme="minorHAnsi" w:eastAsiaTheme="minorHAnsi" w:hAnsiTheme="minorHAnsi"/>
          <w:bCs/>
          <w:sz w:val="22"/>
        </w:rPr>
        <w:t xml:space="preserve"> </w:t>
      </w:r>
      <w:r w:rsidR="00745840">
        <w:rPr>
          <w:rFonts w:asciiTheme="minorHAnsi" w:eastAsiaTheme="minorHAnsi" w:hAnsiTheme="minorHAnsi"/>
          <w:bCs/>
          <w:sz w:val="22"/>
        </w:rPr>
        <w:t xml:space="preserve">oni </w:t>
      </w:r>
      <w:r w:rsidR="00D57292" w:rsidRPr="00432FD8">
        <w:rPr>
          <w:rFonts w:asciiTheme="minorHAnsi" w:eastAsiaTheme="minorHAnsi" w:hAnsiTheme="minorHAnsi"/>
          <w:bCs/>
          <w:sz w:val="22"/>
        </w:rPr>
        <w:t>wykluczeniu oraz spełnia</w:t>
      </w:r>
      <w:r w:rsidRPr="00432FD8">
        <w:rPr>
          <w:rFonts w:asciiTheme="minorHAnsi" w:eastAsiaTheme="minorHAnsi" w:hAnsiTheme="minorHAnsi"/>
          <w:bCs/>
          <w:sz w:val="22"/>
        </w:rPr>
        <w:t>ją</w:t>
      </w:r>
      <w:r w:rsidR="00D57292" w:rsidRPr="00432FD8">
        <w:rPr>
          <w:rFonts w:asciiTheme="minorHAnsi" w:eastAsiaTheme="minorHAnsi" w:hAnsiTheme="minorHAnsi"/>
          <w:bCs/>
          <w:sz w:val="22"/>
        </w:rPr>
        <w:t xml:space="preserve"> warunki udziału w postępowaniu</w:t>
      </w:r>
      <w:r w:rsidRPr="00432FD8">
        <w:rPr>
          <w:rFonts w:asciiTheme="minorHAnsi" w:eastAsiaTheme="minorHAnsi" w:hAnsiTheme="minorHAnsi"/>
          <w:bCs/>
          <w:sz w:val="22"/>
        </w:rPr>
        <w:t>:</w:t>
      </w:r>
      <w:r w:rsidR="00D57292" w:rsidRPr="00432FD8">
        <w:rPr>
          <w:rFonts w:asciiTheme="minorHAnsi" w:eastAsiaTheme="minorHAnsi" w:hAnsiTheme="minorHAnsi"/>
          <w:bCs/>
          <w:sz w:val="22"/>
        </w:rPr>
        <w:t xml:space="preserve"> </w:t>
      </w:r>
      <w:r w:rsidRPr="00432FD8">
        <w:rPr>
          <w:rFonts w:asciiTheme="minorHAnsi" w:eastAsiaTheme="minorHAnsi" w:hAnsiTheme="minorHAnsi"/>
          <w:bCs/>
          <w:sz w:val="22"/>
        </w:rPr>
        <w:t xml:space="preserve"> </w:t>
      </w:r>
    </w:p>
    <w:p w14:paraId="078CB824" w14:textId="32ACBC11" w:rsidR="00D57292" w:rsidRPr="00432FD8" w:rsidRDefault="00D57292" w:rsidP="0020047A">
      <w:pPr>
        <w:numPr>
          <w:ilvl w:val="0"/>
          <w:numId w:val="55"/>
        </w:numPr>
        <w:ind w:left="993" w:hanging="284"/>
        <w:contextualSpacing/>
        <w:rPr>
          <w:rFonts w:asciiTheme="minorHAnsi" w:eastAsiaTheme="minorHAnsi" w:hAnsiTheme="minorHAnsi"/>
          <w:bCs/>
          <w:sz w:val="22"/>
        </w:rPr>
      </w:pPr>
      <w:r w:rsidRPr="00432FD8">
        <w:rPr>
          <w:rFonts w:asciiTheme="minorHAnsi" w:eastAsiaTheme="minorHAnsi" w:hAnsiTheme="minorHAnsi"/>
          <w:b/>
          <w:bCs/>
          <w:sz w:val="22"/>
        </w:rPr>
        <w:t>oświadczenie wstępne</w:t>
      </w:r>
      <w:r w:rsidRPr="00432FD8">
        <w:rPr>
          <w:rFonts w:asciiTheme="minorHAnsi" w:eastAsiaTheme="minorHAnsi" w:hAnsiTheme="minorHAnsi"/>
          <w:bCs/>
          <w:sz w:val="22"/>
        </w:rPr>
        <w:t xml:space="preserve"> </w:t>
      </w:r>
      <w:r w:rsidRPr="00432FD8">
        <w:rPr>
          <w:rFonts w:asciiTheme="minorHAnsi" w:eastAsiaTheme="minorHAnsi" w:hAnsiTheme="minorHAnsi"/>
          <w:b/>
          <w:bCs/>
          <w:sz w:val="22"/>
        </w:rPr>
        <w:t>wykonawcy</w:t>
      </w:r>
      <w:r w:rsidRPr="00432FD8">
        <w:rPr>
          <w:rFonts w:asciiTheme="minorHAnsi" w:eastAsiaTheme="minorHAnsi" w:hAnsiTheme="minorHAnsi"/>
          <w:bCs/>
          <w:sz w:val="22"/>
        </w:rPr>
        <w:t xml:space="preserve"> (na lub zgodnie z </w:t>
      </w:r>
      <w:r w:rsidR="005E7533">
        <w:rPr>
          <w:rFonts w:asciiTheme="minorHAnsi" w:eastAsiaTheme="minorHAnsi" w:hAnsiTheme="minorHAnsi"/>
          <w:b/>
          <w:bCs/>
          <w:sz w:val="22"/>
        </w:rPr>
        <w:t xml:space="preserve">załącznikiem nr 2 </w:t>
      </w:r>
      <w:r w:rsidRPr="00432FD8">
        <w:rPr>
          <w:rFonts w:asciiTheme="minorHAnsi" w:eastAsiaTheme="minorHAnsi" w:hAnsiTheme="minorHAnsi"/>
          <w:b/>
          <w:bCs/>
          <w:sz w:val="22"/>
        </w:rPr>
        <w:t xml:space="preserve">do SIWZ) </w:t>
      </w:r>
      <w:r w:rsidR="00EC0BF9" w:rsidRPr="00432FD8">
        <w:rPr>
          <w:rFonts w:asciiTheme="minorHAnsi" w:eastAsiaTheme="minorHAnsi" w:hAnsiTheme="minorHAnsi"/>
          <w:bCs/>
          <w:sz w:val="22"/>
        </w:rPr>
        <w:t xml:space="preserve"> </w:t>
      </w:r>
      <w:r w:rsidRPr="00432FD8">
        <w:rPr>
          <w:rFonts w:asciiTheme="minorHAnsi" w:eastAsiaTheme="minorHAnsi" w:hAnsiTheme="minorHAnsi"/>
          <w:bCs/>
          <w:sz w:val="22"/>
        </w:rPr>
        <w:t xml:space="preserve">– </w:t>
      </w:r>
      <w:r w:rsidRPr="00432FD8">
        <w:rPr>
          <w:rFonts w:asciiTheme="minorHAnsi" w:eastAsiaTheme="minorHAnsi" w:hAnsiTheme="minorHAnsi"/>
          <w:bCs/>
          <w:sz w:val="22"/>
          <w:u w:val="single"/>
        </w:rPr>
        <w:t>składa</w:t>
      </w:r>
      <w:r w:rsidR="00745840">
        <w:rPr>
          <w:rFonts w:asciiTheme="minorHAnsi" w:eastAsiaTheme="minorHAnsi" w:hAnsiTheme="minorHAnsi"/>
          <w:bCs/>
          <w:sz w:val="22"/>
          <w:u w:val="single"/>
        </w:rPr>
        <w:t xml:space="preserve">ją wszyscy </w:t>
      </w:r>
      <w:r w:rsidRPr="00432FD8">
        <w:rPr>
          <w:rFonts w:asciiTheme="minorHAnsi" w:eastAsiaTheme="minorHAnsi" w:hAnsiTheme="minorHAnsi"/>
          <w:bCs/>
          <w:sz w:val="22"/>
          <w:u w:val="single"/>
        </w:rPr>
        <w:t>wykonaw</w:t>
      </w:r>
      <w:r w:rsidR="00745840">
        <w:rPr>
          <w:rFonts w:asciiTheme="minorHAnsi" w:eastAsiaTheme="minorHAnsi" w:hAnsiTheme="minorHAnsi"/>
          <w:bCs/>
          <w:sz w:val="22"/>
          <w:u w:val="single"/>
        </w:rPr>
        <w:t>cy</w:t>
      </w:r>
      <w:r w:rsidRPr="00432FD8">
        <w:rPr>
          <w:rFonts w:asciiTheme="minorHAnsi" w:eastAsiaTheme="minorHAnsi" w:hAnsiTheme="minorHAnsi"/>
          <w:bCs/>
          <w:sz w:val="22"/>
          <w:u w:val="single"/>
        </w:rPr>
        <w:t xml:space="preserve"> - do oferty; </w:t>
      </w:r>
    </w:p>
    <w:p w14:paraId="3C80FB0B" w14:textId="77777777" w:rsidR="002351D2" w:rsidRPr="00432FD8" w:rsidRDefault="002351D2" w:rsidP="0020047A">
      <w:pPr>
        <w:numPr>
          <w:ilvl w:val="0"/>
          <w:numId w:val="55"/>
        </w:numPr>
        <w:ind w:left="993" w:hanging="284"/>
        <w:contextualSpacing/>
        <w:rPr>
          <w:rFonts w:asciiTheme="minorHAnsi" w:eastAsiaTheme="minorHAnsi" w:hAnsiTheme="minorHAnsi"/>
          <w:bCs/>
          <w:sz w:val="22"/>
        </w:rPr>
      </w:pPr>
      <w:r w:rsidRPr="00432FD8">
        <w:rPr>
          <w:rFonts w:asciiTheme="minorHAnsi" w:eastAsiaTheme="minorHAnsi" w:hAnsiTheme="minorHAnsi"/>
          <w:bCs/>
          <w:sz w:val="22"/>
        </w:rPr>
        <w:t>dokument, o którym</w:t>
      </w:r>
      <w:r w:rsidR="004611A6" w:rsidRPr="00432FD8">
        <w:rPr>
          <w:rFonts w:asciiTheme="minorHAnsi" w:eastAsiaTheme="minorHAnsi" w:hAnsiTheme="minorHAnsi"/>
          <w:bCs/>
          <w:sz w:val="22"/>
        </w:rPr>
        <w:t xml:space="preserve"> mowa w Rozdz. VIII pkt 1 SIWZ </w:t>
      </w:r>
      <w:r w:rsidRPr="00432FD8">
        <w:rPr>
          <w:rFonts w:asciiTheme="minorHAnsi" w:eastAsiaTheme="minorHAnsi" w:hAnsiTheme="minorHAnsi"/>
          <w:bCs/>
          <w:sz w:val="22"/>
        </w:rPr>
        <w:t xml:space="preserve"> składa  każdy z </w:t>
      </w:r>
      <w:r w:rsidR="00EC0BF9" w:rsidRPr="00432FD8">
        <w:rPr>
          <w:rFonts w:asciiTheme="minorHAnsi" w:eastAsiaTheme="minorHAnsi" w:hAnsiTheme="minorHAnsi"/>
          <w:bCs/>
          <w:sz w:val="22"/>
        </w:rPr>
        <w:t>w</w:t>
      </w:r>
      <w:r w:rsidRPr="00432FD8">
        <w:rPr>
          <w:rFonts w:asciiTheme="minorHAnsi" w:eastAsiaTheme="minorHAnsi" w:hAnsiTheme="minorHAnsi"/>
          <w:bCs/>
          <w:sz w:val="22"/>
        </w:rPr>
        <w:t xml:space="preserve">ykonawców – na wezwanie zamawiającego </w:t>
      </w:r>
      <w:r w:rsidRPr="00432FD8">
        <w:rPr>
          <w:rFonts w:asciiTheme="minorHAnsi" w:eastAsiaTheme="minorHAnsi" w:hAnsiTheme="minorHAnsi"/>
          <w:bCs/>
          <w:i/>
          <w:sz w:val="22"/>
        </w:rPr>
        <w:t>(oferta oceniona najwyżej),</w:t>
      </w:r>
      <w:r w:rsidRPr="00432FD8">
        <w:rPr>
          <w:rFonts w:asciiTheme="minorHAnsi" w:eastAsiaTheme="minorHAnsi" w:hAnsiTheme="minorHAnsi"/>
          <w:bCs/>
          <w:sz w:val="22"/>
        </w:rPr>
        <w:t xml:space="preserve"> </w:t>
      </w:r>
    </w:p>
    <w:p w14:paraId="3B2BB727" w14:textId="77777777" w:rsidR="00D57292" w:rsidRPr="00432FD8" w:rsidRDefault="00D57292" w:rsidP="0020047A">
      <w:pPr>
        <w:numPr>
          <w:ilvl w:val="0"/>
          <w:numId w:val="55"/>
        </w:numPr>
        <w:ind w:left="993" w:hanging="284"/>
        <w:contextualSpacing/>
        <w:rPr>
          <w:rFonts w:asciiTheme="minorHAnsi" w:eastAsiaTheme="minorHAnsi" w:hAnsiTheme="minorHAnsi"/>
          <w:bCs/>
          <w:sz w:val="22"/>
        </w:rPr>
      </w:pPr>
      <w:r w:rsidRPr="00432FD8">
        <w:rPr>
          <w:rFonts w:asciiTheme="minorHAnsi" w:eastAsiaTheme="minorHAnsi" w:hAnsiTheme="minorHAnsi"/>
          <w:bCs/>
          <w:sz w:val="22"/>
        </w:rPr>
        <w:t xml:space="preserve"> </w:t>
      </w:r>
      <w:r w:rsidR="002351D2" w:rsidRPr="00432FD8">
        <w:rPr>
          <w:rFonts w:asciiTheme="minorHAnsi" w:eastAsiaTheme="minorHAnsi" w:hAnsiTheme="minorHAnsi"/>
          <w:bCs/>
          <w:sz w:val="22"/>
        </w:rPr>
        <w:t>dokument</w:t>
      </w:r>
      <w:r w:rsidR="004B64E7" w:rsidRPr="00432FD8">
        <w:rPr>
          <w:rFonts w:asciiTheme="minorHAnsi" w:eastAsiaTheme="minorHAnsi" w:hAnsiTheme="minorHAnsi"/>
          <w:bCs/>
          <w:sz w:val="22"/>
        </w:rPr>
        <w:t>y</w:t>
      </w:r>
      <w:r w:rsidR="002351D2" w:rsidRPr="00432FD8">
        <w:rPr>
          <w:rFonts w:asciiTheme="minorHAnsi" w:eastAsiaTheme="minorHAnsi" w:hAnsiTheme="minorHAnsi"/>
          <w:bCs/>
          <w:sz w:val="22"/>
        </w:rPr>
        <w:t>,  o który</w:t>
      </w:r>
      <w:r w:rsidR="004B64E7" w:rsidRPr="00432FD8">
        <w:rPr>
          <w:rFonts w:asciiTheme="minorHAnsi" w:eastAsiaTheme="minorHAnsi" w:hAnsiTheme="minorHAnsi"/>
          <w:bCs/>
          <w:sz w:val="22"/>
        </w:rPr>
        <w:t>ch</w:t>
      </w:r>
      <w:r w:rsidR="002351D2" w:rsidRPr="00432FD8">
        <w:rPr>
          <w:rFonts w:asciiTheme="minorHAnsi" w:eastAsiaTheme="minorHAnsi" w:hAnsiTheme="minorHAnsi"/>
          <w:bCs/>
          <w:sz w:val="22"/>
        </w:rPr>
        <w:t xml:space="preserve"> mowa </w:t>
      </w:r>
      <w:r w:rsidRPr="00432FD8">
        <w:rPr>
          <w:rFonts w:asciiTheme="minorHAnsi" w:eastAsiaTheme="minorHAnsi" w:hAnsiTheme="minorHAnsi"/>
          <w:bCs/>
          <w:sz w:val="22"/>
        </w:rPr>
        <w:t xml:space="preserve">w Rozdz. IX SIWZ, </w:t>
      </w:r>
      <w:r w:rsidRPr="00432FD8">
        <w:rPr>
          <w:rFonts w:asciiTheme="minorHAnsi" w:eastAsiaTheme="minorHAnsi" w:hAnsiTheme="minorHAnsi"/>
          <w:bCs/>
          <w:sz w:val="22"/>
          <w:u w:val="single"/>
        </w:rPr>
        <w:t xml:space="preserve">składa odpowiednio </w:t>
      </w:r>
      <w:r w:rsidR="00EC0BF9" w:rsidRPr="00432FD8">
        <w:rPr>
          <w:rFonts w:asciiTheme="minorHAnsi" w:eastAsiaTheme="minorHAnsi" w:hAnsiTheme="minorHAnsi"/>
          <w:bCs/>
          <w:sz w:val="22"/>
          <w:u w:val="single"/>
        </w:rPr>
        <w:t>w</w:t>
      </w:r>
      <w:r w:rsidRPr="00432FD8">
        <w:rPr>
          <w:rFonts w:asciiTheme="minorHAnsi" w:eastAsiaTheme="minorHAnsi" w:hAnsiTheme="minorHAnsi"/>
          <w:bCs/>
          <w:sz w:val="22"/>
          <w:u w:val="single"/>
        </w:rPr>
        <w:t>ykonawca</w:t>
      </w:r>
      <w:r w:rsidRPr="00432FD8">
        <w:rPr>
          <w:rFonts w:asciiTheme="minorHAnsi" w:eastAsiaTheme="minorHAnsi" w:hAnsiTheme="minorHAnsi"/>
          <w:bCs/>
          <w:sz w:val="22"/>
        </w:rPr>
        <w:t xml:space="preserve">, który wykazuje spełnienie warunku, w zakresie i na zasadach opisanych w Rozdz. V SIWZ – na wezwanie zamawiającego </w:t>
      </w:r>
      <w:r w:rsidR="007B6020" w:rsidRPr="00432FD8">
        <w:rPr>
          <w:rFonts w:asciiTheme="minorHAnsi" w:eastAsiaTheme="minorHAnsi" w:hAnsiTheme="minorHAnsi"/>
          <w:bCs/>
          <w:i/>
          <w:sz w:val="22"/>
        </w:rPr>
        <w:t>(oferta oceniona najwyżej),</w:t>
      </w:r>
    </w:p>
    <w:p w14:paraId="171E2B10" w14:textId="77777777" w:rsidR="00E04CE5" w:rsidRPr="00FA455F" w:rsidRDefault="00E04CE5" w:rsidP="0020047A">
      <w:pPr>
        <w:pStyle w:val="Akapitzlist"/>
        <w:numPr>
          <w:ilvl w:val="3"/>
          <w:numId w:val="54"/>
        </w:numPr>
        <w:rPr>
          <w:rFonts w:asciiTheme="minorHAnsi" w:hAnsiTheme="minorHAnsi"/>
          <w:b/>
          <w:sz w:val="22"/>
          <w:lang w:eastAsia="pl-PL"/>
        </w:rPr>
      </w:pPr>
      <w:r w:rsidRPr="00FA455F">
        <w:rPr>
          <w:rFonts w:asciiTheme="minorHAnsi" w:hAnsiTheme="minorHAnsi"/>
          <w:b/>
          <w:sz w:val="22"/>
          <w:u w:val="single"/>
          <w:lang w:eastAsia="pl-PL"/>
        </w:rPr>
        <w:t>W przypadku, gdy Wykonawca</w:t>
      </w:r>
      <w:r w:rsidRPr="00FA455F">
        <w:rPr>
          <w:rFonts w:asciiTheme="minorHAnsi" w:hAnsiTheme="minorHAnsi"/>
          <w:sz w:val="22"/>
          <w:lang w:eastAsia="pl-PL"/>
        </w:rPr>
        <w:t xml:space="preserve"> w celu potwierdzenia spełniania warunków udziału w postępowaniu </w:t>
      </w:r>
      <w:r w:rsidRPr="00FA455F">
        <w:rPr>
          <w:rFonts w:asciiTheme="minorHAnsi" w:hAnsiTheme="minorHAnsi"/>
          <w:b/>
          <w:sz w:val="22"/>
          <w:u w:val="single"/>
          <w:lang w:eastAsia="pl-PL"/>
        </w:rPr>
        <w:t>polega na zasobach innych podmiotów</w:t>
      </w:r>
      <w:r w:rsidRPr="00FA455F">
        <w:rPr>
          <w:rFonts w:asciiTheme="minorHAnsi" w:hAnsiTheme="minorHAnsi"/>
          <w:sz w:val="22"/>
          <w:lang w:eastAsia="pl-PL"/>
        </w:rPr>
        <w:t>, Wykonawca zobowiązany jest:</w:t>
      </w:r>
    </w:p>
    <w:p w14:paraId="7B66BAC2" w14:textId="77777777" w:rsidR="00E04CE5" w:rsidRPr="00FA455F" w:rsidRDefault="00E04CE5" w:rsidP="0020047A">
      <w:pPr>
        <w:pStyle w:val="Akapitzlist"/>
        <w:numPr>
          <w:ilvl w:val="0"/>
          <w:numId w:val="23"/>
        </w:numPr>
        <w:rPr>
          <w:rFonts w:asciiTheme="minorHAnsi" w:hAnsiTheme="minorHAnsi"/>
          <w:sz w:val="22"/>
          <w:lang w:eastAsia="pl-PL"/>
        </w:rPr>
      </w:pPr>
      <w:r w:rsidRPr="00FA455F">
        <w:rPr>
          <w:rFonts w:asciiTheme="minorHAnsi" w:hAnsiTheme="minorHAnsi"/>
          <w:sz w:val="22"/>
          <w:lang w:eastAsia="pl-PL"/>
        </w:rPr>
        <w:lastRenderedPageBreak/>
        <w:t xml:space="preserve">zamieścić informacje o tych podmiotach we wstępnym oświadczeniu wykonawcy, składanym na podstawie art. 25a ust. 1 ustawy </w:t>
      </w:r>
      <w:proofErr w:type="spellStart"/>
      <w:r w:rsidRPr="00FA455F">
        <w:rPr>
          <w:rFonts w:asciiTheme="minorHAnsi" w:hAnsiTheme="minorHAnsi"/>
          <w:sz w:val="22"/>
          <w:lang w:eastAsia="pl-PL"/>
        </w:rPr>
        <w:t>Pzp</w:t>
      </w:r>
      <w:proofErr w:type="spellEnd"/>
      <w:r w:rsidRPr="00FA455F">
        <w:rPr>
          <w:rFonts w:asciiTheme="minorHAnsi" w:hAnsiTheme="minorHAnsi"/>
          <w:sz w:val="22"/>
          <w:lang w:eastAsia="pl-PL"/>
        </w:rPr>
        <w:t xml:space="preserve">, dotyczącym spełnienia warunków udziału </w:t>
      </w:r>
      <w:r w:rsidRPr="00FA455F">
        <w:rPr>
          <w:rFonts w:asciiTheme="minorHAnsi" w:hAnsiTheme="minorHAnsi"/>
          <w:sz w:val="22"/>
          <w:lang w:eastAsia="pl-PL"/>
        </w:rPr>
        <w:br/>
        <w:t xml:space="preserve">w postępowaniu i niepodlegania wykluczeniu – </w:t>
      </w:r>
      <w:r w:rsidR="00241435" w:rsidRPr="00FA455F">
        <w:rPr>
          <w:rFonts w:asciiTheme="minorHAnsi" w:hAnsiTheme="minorHAnsi"/>
          <w:b/>
          <w:sz w:val="22"/>
          <w:lang w:eastAsia="pl-PL"/>
        </w:rPr>
        <w:t xml:space="preserve"> załącznik </w:t>
      </w:r>
      <w:r w:rsidRPr="00FA455F">
        <w:rPr>
          <w:rFonts w:asciiTheme="minorHAnsi" w:hAnsiTheme="minorHAnsi"/>
          <w:b/>
          <w:sz w:val="22"/>
          <w:lang w:eastAsia="pl-PL"/>
        </w:rPr>
        <w:t>nr 2 do SIWZ</w:t>
      </w:r>
      <w:r w:rsidRPr="00FA455F">
        <w:rPr>
          <w:rFonts w:asciiTheme="minorHAnsi" w:hAnsiTheme="minorHAnsi"/>
          <w:sz w:val="22"/>
          <w:lang w:eastAsia="pl-PL"/>
        </w:rPr>
        <w:t>,</w:t>
      </w:r>
    </w:p>
    <w:p w14:paraId="2F179C4A" w14:textId="77777777" w:rsidR="00E04CE5" w:rsidRPr="00FA455F" w:rsidRDefault="00E04CE5" w:rsidP="0020047A">
      <w:pPr>
        <w:pStyle w:val="Akapitzlist"/>
        <w:numPr>
          <w:ilvl w:val="0"/>
          <w:numId w:val="23"/>
        </w:numPr>
        <w:rPr>
          <w:rFonts w:asciiTheme="minorHAnsi" w:hAnsiTheme="minorHAnsi"/>
          <w:b/>
          <w:sz w:val="22"/>
          <w:lang w:eastAsia="pl-PL"/>
        </w:rPr>
      </w:pPr>
      <w:r w:rsidRPr="00FA455F">
        <w:rPr>
          <w:rFonts w:asciiTheme="minorHAnsi" w:hAnsiTheme="minorHAnsi"/>
          <w:sz w:val="22"/>
          <w:lang w:eastAsia="pl-PL"/>
        </w:rPr>
        <w:t xml:space="preserve">złożyć oświadczenie, że w stosunku do podmiotu, na którego zasoby powołuje się </w:t>
      </w:r>
      <w:r w:rsidRPr="00FA455F">
        <w:rPr>
          <w:rFonts w:asciiTheme="minorHAnsi" w:hAnsiTheme="minorHAnsi"/>
          <w:sz w:val="22"/>
          <w:lang w:eastAsia="pl-PL"/>
        </w:rPr>
        <w:br/>
        <w:t xml:space="preserve">w niniejszym postępowaniu, nie zachodzą podstawy wykluczenia z postępowania – </w:t>
      </w:r>
      <w:r w:rsidRPr="00FA455F">
        <w:rPr>
          <w:rFonts w:asciiTheme="minorHAnsi" w:hAnsiTheme="minorHAnsi"/>
          <w:b/>
          <w:sz w:val="22"/>
          <w:lang w:eastAsia="pl-PL"/>
        </w:rPr>
        <w:t>załącznik nr 2 do SIWZ,</w:t>
      </w:r>
    </w:p>
    <w:p w14:paraId="37D38771" w14:textId="5F96999C" w:rsidR="00E04CE5" w:rsidRPr="00FA455F" w:rsidRDefault="00E04CE5" w:rsidP="0020047A">
      <w:pPr>
        <w:pStyle w:val="Akapitzlist"/>
        <w:numPr>
          <w:ilvl w:val="0"/>
          <w:numId w:val="23"/>
        </w:numPr>
        <w:rPr>
          <w:rFonts w:asciiTheme="minorHAnsi" w:hAnsiTheme="minorHAnsi"/>
          <w:sz w:val="22"/>
          <w:lang w:eastAsia="pl-PL"/>
        </w:rPr>
      </w:pPr>
      <w:r w:rsidRPr="00FA455F">
        <w:rPr>
          <w:rFonts w:asciiTheme="minorHAnsi" w:hAnsiTheme="minorHAnsi"/>
          <w:sz w:val="22"/>
          <w:lang w:eastAsia="pl-PL"/>
        </w:rPr>
        <w:t xml:space="preserve">złożyć dokumenty, </w:t>
      </w:r>
      <w:r w:rsidRPr="00FA455F">
        <w:rPr>
          <w:rFonts w:asciiTheme="minorHAnsi" w:hAnsiTheme="minorHAnsi"/>
          <w:sz w:val="22"/>
          <w:u w:val="single"/>
          <w:lang w:eastAsia="pl-PL"/>
        </w:rPr>
        <w:t>w szczególności zobowiązanie innych podmiotów</w:t>
      </w:r>
      <w:r w:rsidRPr="00FA455F">
        <w:rPr>
          <w:rFonts w:asciiTheme="minorHAnsi" w:hAnsiTheme="minorHAnsi"/>
          <w:sz w:val="22"/>
          <w:lang w:eastAsia="pl-PL"/>
        </w:rPr>
        <w:t xml:space="preserve"> do oddania mu </w:t>
      </w:r>
      <w:r w:rsidRPr="00FA455F">
        <w:rPr>
          <w:rFonts w:asciiTheme="minorHAnsi" w:hAnsiTheme="minorHAnsi"/>
          <w:sz w:val="22"/>
          <w:lang w:eastAsia="pl-PL"/>
        </w:rPr>
        <w:br/>
        <w:t xml:space="preserve">do </w:t>
      </w:r>
      <w:r w:rsidRPr="00A53CBD">
        <w:rPr>
          <w:rFonts w:asciiTheme="minorHAnsi" w:hAnsiTheme="minorHAnsi"/>
          <w:sz w:val="22"/>
          <w:lang w:eastAsia="pl-PL"/>
        </w:rPr>
        <w:t>dyspozycji niezbędnych zasobów na potrzeby realizacji zamówienia (</w:t>
      </w:r>
      <w:r w:rsidR="00743DE2" w:rsidRPr="00A53CBD">
        <w:rPr>
          <w:rFonts w:asciiTheme="minorHAnsi" w:hAnsiTheme="minorHAnsi"/>
          <w:b/>
          <w:sz w:val="22"/>
          <w:lang w:eastAsia="pl-PL"/>
        </w:rPr>
        <w:t xml:space="preserve">na lub wg załącznika </w:t>
      </w:r>
      <w:r w:rsidR="00743DE2" w:rsidRPr="00A53CBD">
        <w:rPr>
          <w:rFonts w:asciiTheme="minorHAnsi" w:hAnsiTheme="minorHAnsi"/>
          <w:b/>
          <w:sz w:val="22"/>
          <w:lang w:eastAsia="pl-PL"/>
        </w:rPr>
        <w:br/>
        <w:t>nr</w:t>
      </w:r>
      <w:r w:rsidRPr="00A53CBD">
        <w:rPr>
          <w:rFonts w:asciiTheme="minorHAnsi" w:hAnsiTheme="minorHAnsi"/>
          <w:b/>
          <w:sz w:val="22"/>
          <w:lang w:eastAsia="pl-PL"/>
        </w:rPr>
        <w:t xml:space="preserve"> </w:t>
      </w:r>
      <w:r w:rsidR="00C82B0D" w:rsidRPr="00A53CBD">
        <w:rPr>
          <w:rFonts w:asciiTheme="minorHAnsi" w:hAnsiTheme="minorHAnsi"/>
          <w:b/>
          <w:sz w:val="22"/>
          <w:lang w:eastAsia="pl-PL"/>
        </w:rPr>
        <w:t xml:space="preserve">5 </w:t>
      </w:r>
      <w:r w:rsidRPr="00A53CBD">
        <w:rPr>
          <w:rFonts w:asciiTheme="minorHAnsi" w:hAnsiTheme="minorHAnsi"/>
          <w:b/>
          <w:sz w:val="22"/>
          <w:lang w:eastAsia="pl-PL"/>
        </w:rPr>
        <w:t>do SIWZ</w:t>
      </w:r>
      <w:r w:rsidRPr="00A53CBD">
        <w:rPr>
          <w:rFonts w:asciiTheme="minorHAnsi" w:hAnsiTheme="minorHAnsi"/>
          <w:sz w:val="22"/>
          <w:lang w:eastAsia="pl-PL"/>
        </w:rPr>
        <w:t xml:space="preserve">), </w:t>
      </w:r>
      <w:r w:rsidRPr="00FA455F">
        <w:rPr>
          <w:rFonts w:asciiTheme="minorHAnsi" w:hAnsiTheme="minorHAnsi"/>
          <w:sz w:val="22"/>
          <w:u w:val="single"/>
          <w:lang w:eastAsia="pl-PL"/>
        </w:rPr>
        <w:t xml:space="preserve">które określa w szczególności: </w:t>
      </w:r>
    </w:p>
    <w:p w14:paraId="48FFDB9B" w14:textId="77777777" w:rsidR="00E04CE5" w:rsidRPr="00FA455F" w:rsidRDefault="00E04CE5" w:rsidP="0020047A">
      <w:pPr>
        <w:numPr>
          <w:ilvl w:val="0"/>
          <w:numId w:val="24"/>
        </w:numPr>
        <w:rPr>
          <w:rFonts w:asciiTheme="minorHAnsi" w:hAnsiTheme="minorHAnsi"/>
          <w:sz w:val="22"/>
          <w:lang w:eastAsia="pl-PL"/>
        </w:rPr>
      </w:pPr>
      <w:r w:rsidRPr="00FA455F">
        <w:rPr>
          <w:rFonts w:asciiTheme="minorHAnsi" w:hAnsiTheme="minorHAnsi"/>
          <w:sz w:val="22"/>
          <w:lang w:eastAsia="pl-PL"/>
        </w:rPr>
        <w:t>zakres dostępnych wykonawcy zasobów innego podmiotu;</w:t>
      </w:r>
    </w:p>
    <w:p w14:paraId="1A98B62F" w14:textId="77777777" w:rsidR="00E04CE5" w:rsidRPr="00FA455F" w:rsidRDefault="00E04CE5" w:rsidP="0020047A">
      <w:pPr>
        <w:numPr>
          <w:ilvl w:val="0"/>
          <w:numId w:val="24"/>
        </w:numPr>
        <w:rPr>
          <w:rFonts w:asciiTheme="minorHAnsi" w:hAnsiTheme="minorHAnsi"/>
          <w:sz w:val="22"/>
          <w:lang w:eastAsia="pl-PL"/>
        </w:rPr>
      </w:pPr>
      <w:r w:rsidRPr="00FA455F">
        <w:rPr>
          <w:rFonts w:asciiTheme="minorHAnsi" w:hAnsiTheme="minorHAnsi"/>
          <w:sz w:val="22"/>
          <w:lang w:eastAsia="pl-PL"/>
        </w:rPr>
        <w:t>sposób wykorzystania zasobów innego podmiotu, przez wykonawcę, przy wykonywaniu zamówienia publicznego;</w:t>
      </w:r>
    </w:p>
    <w:p w14:paraId="6F91D9A0" w14:textId="77777777" w:rsidR="00E04CE5" w:rsidRPr="00FA455F" w:rsidRDefault="00E04CE5" w:rsidP="0020047A">
      <w:pPr>
        <w:numPr>
          <w:ilvl w:val="0"/>
          <w:numId w:val="24"/>
        </w:numPr>
        <w:rPr>
          <w:rFonts w:asciiTheme="minorHAnsi" w:hAnsiTheme="minorHAnsi"/>
          <w:sz w:val="22"/>
          <w:lang w:eastAsia="pl-PL"/>
        </w:rPr>
      </w:pPr>
      <w:r w:rsidRPr="00FA455F">
        <w:rPr>
          <w:rFonts w:asciiTheme="minorHAnsi" w:hAnsiTheme="minorHAnsi"/>
          <w:sz w:val="22"/>
          <w:lang w:eastAsia="pl-PL"/>
        </w:rPr>
        <w:t>zakres i okres udziału innego podmiotu przy wykonywaniu zamówienia publicznego;</w:t>
      </w:r>
    </w:p>
    <w:p w14:paraId="4956C3F0" w14:textId="77777777" w:rsidR="00E04CE5" w:rsidRPr="00FA455F" w:rsidRDefault="00E04CE5" w:rsidP="0020047A">
      <w:pPr>
        <w:numPr>
          <w:ilvl w:val="0"/>
          <w:numId w:val="24"/>
        </w:numPr>
        <w:rPr>
          <w:rFonts w:asciiTheme="minorHAnsi" w:hAnsiTheme="minorHAnsi"/>
          <w:sz w:val="22"/>
          <w:lang w:eastAsia="pl-PL"/>
        </w:rPr>
      </w:pPr>
      <w:r w:rsidRPr="00FA455F">
        <w:rPr>
          <w:rFonts w:asciiTheme="minorHAnsi" w:hAnsiTheme="minorHAnsi"/>
          <w:sz w:val="22"/>
          <w:lang w:eastAsia="pl-PL"/>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20A7AEEC" w14:textId="77777777" w:rsidR="00E04CE5" w:rsidRPr="00FA455F" w:rsidRDefault="00E04CE5" w:rsidP="0020047A">
      <w:pPr>
        <w:ind w:left="360"/>
        <w:rPr>
          <w:rFonts w:asciiTheme="minorHAnsi" w:hAnsiTheme="minorHAnsi"/>
          <w:b/>
          <w:sz w:val="22"/>
          <w:lang w:eastAsia="pl-PL"/>
        </w:rPr>
      </w:pPr>
      <w:r w:rsidRPr="00FA455F">
        <w:rPr>
          <w:rFonts w:asciiTheme="minorHAnsi" w:hAnsiTheme="minorHAnsi"/>
          <w:b/>
          <w:sz w:val="22"/>
          <w:lang w:eastAsia="pl-PL"/>
        </w:rPr>
        <w:t xml:space="preserve">W odniesieniu do warunków dotyczących wykształcenia, kwalifikacji zawodowych lub doświadczenia, wykonawcy mogą polegać na zdolnościach innych podmiotów, jeśli podmioty </w:t>
      </w:r>
      <w:r w:rsidRPr="00FA455F">
        <w:rPr>
          <w:rFonts w:asciiTheme="minorHAnsi" w:hAnsiTheme="minorHAnsi"/>
          <w:b/>
          <w:sz w:val="22"/>
          <w:lang w:eastAsia="pl-PL"/>
        </w:rPr>
        <w:br/>
        <w:t>te zrealizują roboty budowlane lub usługi, do realizacji których te zdolności są wymagane.</w:t>
      </w:r>
    </w:p>
    <w:p w14:paraId="5BEE5A51" w14:textId="77777777" w:rsidR="00E04CE5" w:rsidRPr="00FA455F" w:rsidRDefault="00E04CE5" w:rsidP="0020047A">
      <w:pPr>
        <w:ind w:left="360"/>
        <w:rPr>
          <w:rFonts w:asciiTheme="minorHAnsi" w:hAnsiTheme="minorHAnsi"/>
          <w:b/>
          <w:sz w:val="22"/>
          <w:lang w:eastAsia="pl-PL"/>
        </w:rPr>
      </w:pPr>
    </w:p>
    <w:p w14:paraId="620BB34F" w14:textId="77777777" w:rsidR="00E04CE5" w:rsidRPr="00FA455F" w:rsidRDefault="00E04CE5" w:rsidP="0020047A">
      <w:pPr>
        <w:pStyle w:val="Akapitzlist"/>
        <w:numPr>
          <w:ilvl w:val="3"/>
          <w:numId w:val="54"/>
        </w:numPr>
        <w:rPr>
          <w:rFonts w:asciiTheme="minorHAnsi" w:hAnsiTheme="minorHAnsi"/>
          <w:sz w:val="22"/>
          <w:lang w:eastAsia="pl-PL"/>
        </w:rPr>
      </w:pPr>
      <w:r w:rsidRPr="00FA455F">
        <w:rPr>
          <w:rFonts w:asciiTheme="minorHAnsi" w:hAnsiTheme="minorHAnsi"/>
          <w:sz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 </w:t>
      </w:r>
      <w:r w:rsidRPr="00FA455F">
        <w:rPr>
          <w:rFonts w:asciiTheme="minorHAnsi" w:hAnsiTheme="minorHAnsi"/>
          <w:i/>
          <w:sz w:val="22"/>
          <w:lang w:eastAsia="pl-PL"/>
        </w:rPr>
        <w:t>nie dotyczy.</w:t>
      </w:r>
    </w:p>
    <w:p w14:paraId="75EACE63" w14:textId="7073D29C" w:rsidR="00E04CE5" w:rsidRPr="00A53CBD" w:rsidRDefault="00CE047B" w:rsidP="0020047A">
      <w:pPr>
        <w:pStyle w:val="Akapitzlist"/>
        <w:numPr>
          <w:ilvl w:val="3"/>
          <w:numId w:val="54"/>
        </w:numPr>
        <w:rPr>
          <w:rFonts w:asciiTheme="minorHAnsi" w:hAnsiTheme="minorHAnsi"/>
          <w:sz w:val="22"/>
          <w:lang w:eastAsia="pl-PL"/>
        </w:rPr>
      </w:pPr>
      <w:r w:rsidRPr="00432FD8">
        <w:rPr>
          <w:rFonts w:asciiTheme="minorHAnsi" w:eastAsia="Times New Roman" w:hAnsiTheme="minorHAnsi"/>
          <w:sz w:val="22"/>
          <w:lang w:eastAsia="pl-PL"/>
        </w:rPr>
        <w:t xml:space="preserve">Wykonawca (w przypadku </w:t>
      </w:r>
      <w:r w:rsidR="00847DF1" w:rsidRPr="00432FD8">
        <w:rPr>
          <w:rFonts w:asciiTheme="minorHAnsi" w:eastAsia="Times New Roman" w:hAnsiTheme="minorHAnsi"/>
          <w:sz w:val="22"/>
          <w:lang w:eastAsia="pl-PL"/>
        </w:rPr>
        <w:t>w</w:t>
      </w:r>
      <w:r w:rsidRPr="00432FD8">
        <w:rPr>
          <w:rFonts w:asciiTheme="minorHAnsi" w:eastAsia="Times New Roman" w:hAnsiTheme="minorHAnsi"/>
          <w:sz w:val="22"/>
          <w:lang w:eastAsia="pl-PL"/>
        </w:rPr>
        <w:t xml:space="preserve">ykonawców wspólnie ubiegających się </w:t>
      </w:r>
      <w:r w:rsidR="00847DF1" w:rsidRPr="00432FD8">
        <w:rPr>
          <w:rFonts w:asciiTheme="minorHAnsi" w:eastAsia="Times New Roman" w:hAnsiTheme="minorHAnsi"/>
          <w:sz w:val="22"/>
          <w:lang w:eastAsia="pl-PL"/>
        </w:rPr>
        <w:t xml:space="preserve">o udzielenie zamówienia </w:t>
      </w:r>
      <w:r w:rsidRPr="00432FD8">
        <w:rPr>
          <w:rFonts w:asciiTheme="minorHAnsi" w:eastAsia="Times New Roman" w:hAnsiTheme="minorHAnsi"/>
          <w:sz w:val="22"/>
          <w:lang w:eastAsia="pl-PL"/>
        </w:rPr>
        <w:t xml:space="preserve">każdy z </w:t>
      </w:r>
      <w:r w:rsidR="00847DF1" w:rsidRPr="00432FD8">
        <w:rPr>
          <w:rFonts w:asciiTheme="minorHAnsi" w:eastAsia="Times New Roman" w:hAnsiTheme="minorHAnsi"/>
          <w:sz w:val="22"/>
          <w:lang w:eastAsia="pl-PL"/>
        </w:rPr>
        <w:t>wykonawców</w:t>
      </w:r>
      <w:r w:rsidRPr="00432FD8">
        <w:rPr>
          <w:rFonts w:asciiTheme="minorHAnsi" w:eastAsia="Times New Roman" w:hAnsiTheme="minorHAnsi"/>
          <w:sz w:val="22"/>
          <w:lang w:eastAsia="pl-PL"/>
        </w:rPr>
        <w:t xml:space="preserve">) </w:t>
      </w:r>
      <w:r w:rsidR="00E04CE5" w:rsidRPr="00432FD8">
        <w:rPr>
          <w:rFonts w:asciiTheme="minorHAnsi" w:eastAsia="Times New Roman" w:hAnsiTheme="minorHAnsi"/>
          <w:b/>
          <w:bCs/>
          <w:sz w:val="22"/>
          <w:lang w:eastAsia="pl-PL"/>
        </w:rPr>
        <w:t>w terminie 3 dni od dnia zamieszczenia</w:t>
      </w:r>
      <w:r w:rsidR="00E04CE5" w:rsidRPr="00432FD8">
        <w:rPr>
          <w:rFonts w:asciiTheme="minorHAnsi" w:eastAsia="Times New Roman" w:hAnsiTheme="minorHAnsi"/>
          <w:sz w:val="22"/>
          <w:lang w:eastAsia="pl-PL"/>
        </w:rPr>
        <w:t xml:space="preserve"> na stronie internetowej informacji z otwarcia ofert, przekazuje Zamawiającemu </w:t>
      </w:r>
      <w:r w:rsidR="00E04CE5" w:rsidRPr="00432FD8">
        <w:rPr>
          <w:rFonts w:asciiTheme="minorHAnsi" w:eastAsia="Times New Roman" w:hAnsiTheme="minorHAnsi"/>
          <w:b/>
          <w:bCs/>
          <w:sz w:val="22"/>
          <w:lang w:eastAsia="pl-PL"/>
        </w:rPr>
        <w:t xml:space="preserve">oświadczenie o przynależności lub braku </w:t>
      </w:r>
      <w:r w:rsidR="00E04CE5" w:rsidRPr="00A53CBD">
        <w:rPr>
          <w:rFonts w:asciiTheme="minorHAnsi" w:eastAsia="Times New Roman" w:hAnsiTheme="minorHAnsi"/>
          <w:b/>
          <w:bCs/>
          <w:sz w:val="22"/>
          <w:lang w:eastAsia="pl-PL"/>
        </w:rPr>
        <w:t xml:space="preserve">przynależności do tej samej grupy kapitałowej, o której mowa w art. 24 ust. 1 pkt 23 ustawy </w:t>
      </w:r>
      <w:proofErr w:type="spellStart"/>
      <w:r w:rsidR="00E04CE5" w:rsidRPr="00A53CBD">
        <w:rPr>
          <w:rFonts w:asciiTheme="minorHAnsi" w:eastAsia="Times New Roman" w:hAnsiTheme="minorHAnsi"/>
          <w:b/>
          <w:bCs/>
          <w:sz w:val="22"/>
          <w:lang w:eastAsia="pl-PL"/>
        </w:rPr>
        <w:t>Pzp</w:t>
      </w:r>
      <w:proofErr w:type="spellEnd"/>
      <w:r w:rsidR="00E04CE5" w:rsidRPr="00A53CBD">
        <w:rPr>
          <w:rFonts w:asciiTheme="minorHAnsi" w:eastAsia="Times New Roman" w:hAnsiTheme="minorHAnsi"/>
          <w:sz w:val="22"/>
          <w:lang w:eastAsia="pl-PL"/>
        </w:rPr>
        <w:t>, wraz z innymi wykonawcami, k</w:t>
      </w:r>
      <w:r w:rsidR="007B6020" w:rsidRPr="00A53CBD">
        <w:rPr>
          <w:rFonts w:asciiTheme="minorHAnsi" w:eastAsia="Times New Roman" w:hAnsiTheme="minorHAnsi"/>
          <w:sz w:val="22"/>
          <w:lang w:eastAsia="pl-PL"/>
        </w:rPr>
        <w:t>tórzy złożyli oferty w tym postę</w:t>
      </w:r>
      <w:r w:rsidR="00E04CE5" w:rsidRPr="00A53CBD">
        <w:rPr>
          <w:rFonts w:asciiTheme="minorHAnsi" w:eastAsia="Times New Roman" w:hAnsiTheme="minorHAnsi"/>
          <w:sz w:val="22"/>
          <w:lang w:eastAsia="pl-PL"/>
        </w:rPr>
        <w:t xml:space="preserve">powaniu – </w:t>
      </w:r>
      <w:r w:rsidR="00743DE2" w:rsidRPr="00A53CBD">
        <w:rPr>
          <w:rFonts w:asciiTheme="minorHAnsi" w:eastAsia="Times New Roman" w:hAnsiTheme="minorHAnsi"/>
          <w:b/>
          <w:bCs/>
          <w:sz w:val="22"/>
          <w:lang w:eastAsia="pl-PL"/>
        </w:rPr>
        <w:t>Załącznik nr</w:t>
      </w:r>
      <w:r w:rsidR="00E04CE5" w:rsidRPr="00A53CBD">
        <w:rPr>
          <w:rFonts w:asciiTheme="minorHAnsi" w:eastAsia="Times New Roman" w:hAnsiTheme="minorHAnsi"/>
          <w:b/>
          <w:bCs/>
          <w:sz w:val="22"/>
          <w:lang w:eastAsia="pl-PL"/>
        </w:rPr>
        <w:t xml:space="preserve"> </w:t>
      </w:r>
      <w:r w:rsidR="00C82B0D" w:rsidRPr="00A53CBD">
        <w:rPr>
          <w:rFonts w:asciiTheme="minorHAnsi" w:eastAsia="Times New Roman" w:hAnsiTheme="minorHAnsi"/>
          <w:b/>
          <w:bCs/>
          <w:sz w:val="22"/>
          <w:lang w:eastAsia="pl-PL"/>
        </w:rPr>
        <w:t xml:space="preserve">4 </w:t>
      </w:r>
      <w:r w:rsidR="00E04CE5" w:rsidRPr="00A53CBD">
        <w:rPr>
          <w:rFonts w:asciiTheme="minorHAnsi" w:eastAsia="Times New Roman" w:hAnsiTheme="minorHAnsi"/>
          <w:b/>
          <w:bCs/>
          <w:sz w:val="22"/>
          <w:lang w:eastAsia="pl-PL"/>
        </w:rPr>
        <w:t>do SIWZ</w:t>
      </w:r>
      <w:r w:rsidR="00E04CE5" w:rsidRPr="00A53CBD">
        <w:rPr>
          <w:rFonts w:asciiTheme="minorHAnsi" w:eastAsia="Times New Roman" w:hAnsiTheme="minorHAnsi"/>
          <w:sz w:val="22"/>
          <w:lang w:eastAsia="pl-PL"/>
        </w:rPr>
        <w:t>.</w:t>
      </w:r>
    </w:p>
    <w:p w14:paraId="4BFCB35C" w14:textId="77777777" w:rsidR="00E04CE5" w:rsidRPr="00FA455F" w:rsidRDefault="00E04CE5" w:rsidP="0020047A">
      <w:pPr>
        <w:pStyle w:val="Akapitzlist"/>
        <w:numPr>
          <w:ilvl w:val="3"/>
          <w:numId w:val="54"/>
        </w:numPr>
        <w:rPr>
          <w:rFonts w:asciiTheme="minorHAnsi" w:hAnsiTheme="minorHAnsi"/>
          <w:sz w:val="22"/>
          <w:lang w:eastAsia="pl-PL"/>
        </w:rPr>
      </w:pPr>
      <w:r w:rsidRPr="00A53CBD">
        <w:rPr>
          <w:rFonts w:asciiTheme="minorHAnsi" w:eastAsia="Times New Roman" w:hAnsiTheme="minorHAnsi"/>
          <w:sz w:val="22"/>
          <w:lang w:eastAsia="pl-PL"/>
        </w:rPr>
        <w:t>W przypadku przynależności do tej samej grupy kapitałowej wykonawca może złożyć wraz </w:t>
      </w:r>
      <w:r w:rsidRPr="00A53CBD">
        <w:rPr>
          <w:rFonts w:asciiTheme="minorHAnsi" w:eastAsia="Times New Roman" w:hAnsiTheme="minorHAnsi"/>
          <w:sz w:val="22"/>
          <w:lang w:eastAsia="pl-PL"/>
        </w:rPr>
        <w:br/>
        <w:t xml:space="preserve">z oświadczeniem </w:t>
      </w:r>
      <w:r w:rsidRPr="00FA455F">
        <w:rPr>
          <w:rFonts w:asciiTheme="minorHAnsi" w:eastAsia="Times New Roman" w:hAnsiTheme="minorHAnsi"/>
          <w:sz w:val="22"/>
          <w:lang w:eastAsia="pl-PL"/>
        </w:rPr>
        <w:t>dokumenty bądź informacje potwierdzające, że powiazania z innym wykonawcą nie prowadzą do zakłócenia konkurencji w postępowaniu.</w:t>
      </w:r>
    </w:p>
    <w:p w14:paraId="3879B2F4" w14:textId="77777777" w:rsidR="00E04CE5" w:rsidRPr="00FA455F" w:rsidRDefault="00E04CE5" w:rsidP="0020047A">
      <w:pPr>
        <w:pStyle w:val="Akapitzlist"/>
        <w:ind w:left="360"/>
        <w:rPr>
          <w:rFonts w:asciiTheme="minorHAnsi" w:hAnsiTheme="minorHAnsi"/>
          <w:color w:val="FF0000"/>
          <w:sz w:val="22"/>
          <w:lang w:eastAsia="pl-PL"/>
        </w:rPr>
      </w:pPr>
    </w:p>
    <w:p w14:paraId="2FD30F03" w14:textId="77777777" w:rsidR="00E04CE5" w:rsidRPr="00FA455F" w:rsidRDefault="00E04CE5" w:rsidP="0020047A">
      <w:pPr>
        <w:spacing w:after="120"/>
        <w:rPr>
          <w:rFonts w:asciiTheme="minorHAnsi" w:hAnsiTheme="minorHAnsi"/>
          <w:b/>
          <w:sz w:val="22"/>
          <w:lang w:eastAsia="pl-PL"/>
        </w:rPr>
      </w:pPr>
      <w:r w:rsidRPr="00FA455F">
        <w:rPr>
          <w:rFonts w:asciiTheme="minorHAnsi" w:hAnsiTheme="minorHAnsi"/>
          <w:b/>
          <w:sz w:val="22"/>
          <w:lang w:eastAsia="pl-PL"/>
        </w:rPr>
        <w:t>XII.  PODWYKONAWCY</w:t>
      </w:r>
    </w:p>
    <w:p w14:paraId="4EF3ADCC" w14:textId="77777777" w:rsidR="00E04CE5" w:rsidRPr="00FA455F" w:rsidRDefault="00E04CE5" w:rsidP="0020047A">
      <w:pPr>
        <w:pStyle w:val="Default"/>
        <w:ind w:left="360"/>
        <w:rPr>
          <w:rFonts w:asciiTheme="minorHAnsi" w:hAnsiTheme="minorHAnsi"/>
          <w:color w:val="auto"/>
          <w:sz w:val="22"/>
          <w:szCs w:val="22"/>
        </w:rPr>
      </w:pPr>
      <w:r w:rsidRPr="00FA455F">
        <w:rPr>
          <w:rFonts w:asciiTheme="minorHAnsi" w:hAnsiTheme="minorHAnsi"/>
          <w:b/>
          <w:color w:val="auto"/>
          <w:sz w:val="22"/>
          <w:szCs w:val="22"/>
        </w:rPr>
        <w:t>Wykonawca może powierzyć wykonanie części zamówienia podwykonawcy</w:t>
      </w:r>
      <w:r w:rsidRPr="00FA455F">
        <w:rPr>
          <w:rFonts w:asciiTheme="minorHAnsi" w:hAnsiTheme="minorHAnsi"/>
          <w:color w:val="auto"/>
          <w:sz w:val="22"/>
          <w:szCs w:val="22"/>
        </w:rPr>
        <w:t xml:space="preserve">. </w:t>
      </w:r>
    </w:p>
    <w:p w14:paraId="755F3E6D" w14:textId="77777777" w:rsidR="00E04CE5" w:rsidRPr="00FA455F" w:rsidRDefault="00E04CE5" w:rsidP="0020047A">
      <w:pPr>
        <w:pStyle w:val="Default"/>
        <w:numPr>
          <w:ilvl w:val="0"/>
          <w:numId w:val="10"/>
        </w:numPr>
        <w:ind w:left="360"/>
        <w:rPr>
          <w:rFonts w:asciiTheme="minorHAnsi" w:hAnsiTheme="minorHAnsi"/>
          <w:color w:val="auto"/>
          <w:sz w:val="22"/>
          <w:szCs w:val="22"/>
        </w:rPr>
      </w:pPr>
      <w:r w:rsidRPr="00FA455F">
        <w:rPr>
          <w:rFonts w:asciiTheme="minorHAnsi" w:hAnsiTheme="minorHAnsi"/>
          <w:color w:val="auto"/>
          <w:sz w:val="22"/>
          <w:szCs w:val="22"/>
        </w:rPr>
        <w:t>Zamawiający żąda wskazania przez wykonawcę części zamówienia, których wykonanie zamierza powierzyć podwykonawcom i podania przez wykonawcę firm podwykonawców.</w:t>
      </w:r>
    </w:p>
    <w:p w14:paraId="61EADB33" w14:textId="77777777" w:rsidR="00E04CE5" w:rsidRPr="00FA455F" w:rsidRDefault="00E04CE5" w:rsidP="0020047A">
      <w:pPr>
        <w:pStyle w:val="Default"/>
        <w:numPr>
          <w:ilvl w:val="0"/>
          <w:numId w:val="10"/>
        </w:numPr>
        <w:ind w:left="360"/>
        <w:rPr>
          <w:rFonts w:asciiTheme="minorHAnsi" w:hAnsiTheme="minorHAnsi"/>
          <w:color w:val="auto"/>
          <w:sz w:val="22"/>
          <w:szCs w:val="22"/>
        </w:rPr>
      </w:pPr>
      <w:r w:rsidRPr="00FA455F">
        <w:rPr>
          <w:rFonts w:asciiTheme="minorHAnsi" w:hAnsiTheme="minorHAnsi"/>
          <w:color w:val="auto"/>
          <w:sz w:val="22"/>
          <w:szCs w:val="22"/>
        </w:rPr>
        <w:t xml:space="preserve">Jeżeli zmiana albo rezygnacja z podwykonawcy dotyczy podmiotu, na którego zasoby Wykonawca powoływał się, na zasadach określonych w art. 22a ust. 1 ustawy, w celu wykazania spełniania warunków udziału w postępowaniu, o których mowa w Rozdziale V SIWZ,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09E81A42" w14:textId="77777777" w:rsidR="00E04CE5" w:rsidRPr="00FA455F" w:rsidRDefault="00E04CE5" w:rsidP="0020047A">
      <w:pPr>
        <w:pStyle w:val="Default"/>
        <w:numPr>
          <w:ilvl w:val="0"/>
          <w:numId w:val="10"/>
        </w:numPr>
        <w:ind w:left="360"/>
        <w:rPr>
          <w:rFonts w:asciiTheme="minorHAnsi" w:hAnsiTheme="minorHAnsi"/>
          <w:color w:val="auto"/>
          <w:sz w:val="22"/>
          <w:szCs w:val="22"/>
        </w:rPr>
      </w:pPr>
      <w:r w:rsidRPr="00FA455F">
        <w:rPr>
          <w:rFonts w:asciiTheme="minorHAnsi" w:hAnsiTheme="minorHAnsi"/>
          <w:color w:val="auto"/>
          <w:sz w:val="22"/>
          <w:szCs w:val="22"/>
        </w:rPr>
        <w:t>W przypadku gdy wykonawca zamierza powierzyć realizację części zamówienia podwykonawcom zastosowanie mają odpowiednie postanowienia określone w projekcie umowy.</w:t>
      </w:r>
    </w:p>
    <w:p w14:paraId="28440A94" w14:textId="77777777" w:rsidR="00241435" w:rsidRPr="00FA455F" w:rsidRDefault="00241435" w:rsidP="0020047A">
      <w:pPr>
        <w:pStyle w:val="Default"/>
        <w:ind w:left="360"/>
        <w:rPr>
          <w:rFonts w:asciiTheme="minorHAnsi" w:hAnsiTheme="minorHAnsi"/>
          <w:color w:val="auto"/>
          <w:sz w:val="22"/>
          <w:szCs w:val="22"/>
        </w:rPr>
      </w:pPr>
    </w:p>
    <w:p w14:paraId="555696DF" w14:textId="77777777" w:rsidR="00E04CE5" w:rsidRPr="00743DE2" w:rsidRDefault="00E04CE5" w:rsidP="0020047A">
      <w:pPr>
        <w:spacing w:after="120"/>
        <w:rPr>
          <w:rFonts w:asciiTheme="minorHAnsi" w:hAnsiTheme="minorHAnsi" w:cstheme="minorHAnsi"/>
          <w:b/>
          <w:sz w:val="22"/>
          <w:lang w:eastAsia="pl-PL"/>
        </w:rPr>
      </w:pPr>
      <w:r w:rsidRPr="00FA455F">
        <w:rPr>
          <w:rFonts w:asciiTheme="minorHAnsi" w:hAnsiTheme="minorHAnsi"/>
          <w:b/>
          <w:sz w:val="22"/>
          <w:lang w:eastAsia="pl-PL"/>
        </w:rPr>
        <w:t xml:space="preserve">XIII.  </w:t>
      </w:r>
      <w:r w:rsidRPr="00743DE2">
        <w:rPr>
          <w:rFonts w:asciiTheme="minorHAnsi" w:hAnsiTheme="minorHAnsi" w:cstheme="minorHAnsi"/>
          <w:b/>
          <w:sz w:val="22"/>
          <w:lang w:eastAsia="pl-PL"/>
        </w:rPr>
        <w:t>SPOSÓB POROZUMIEWANIA SIĘ ZAMAWIAJĄCEGO Z WYKONAWCAMI:</w:t>
      </w:r>
    </w:p>
    <w:p w14:paraId="75E6D14F" w14:textId="77777777" w:rsidR="00E04CE5" w:rsidRPr="00743DE2" w:rsidRDefault="00E04CE5" w:rsidP="0020047A">
      <w:pPr>
        <w:pStyle w:val="Tekstpodstawowy"/>
        <w:numPr>
          <w:ilvl w:val="0"/>
          <w:numId w:val="4"/>
        </w:numPr>
        <w:tabs>
          <w:tab w:val="clear" w:pos="720"/>
        </w:tabs>
        <w:spacing w:after="0"/>
        <w:ind w:left="357"/>
        <w:rPr>
          <w:rFonts w:asciiTheme="minorHAnsi" w:hAnsiTheme="minorHAnsi" w:cstheme="minorHAnsi"/>
          <w:bCs/>
          <w:sz w:val="22"/>
          <w:szCs w:val="22"/>
        </w:rPr>
      </w:pPr>
      <w:r w:rsidRPr="00743DE2">
        <w:rPr>
          <w:rFonts w:asciiTheme="minorHAnsi" w:hAnsiTheme="minorHAnsi" w:cstheme="minorHAnsi"/>
          <w:sz w:val="22"/>
          <w:szCs w:val="22"/>
        </w:rPr>
        <w:t>W postępowaniu o u</w:t>
      </w:r>
      <w:r w:rsidR="00CB1434" w:rsidRPr="00743DE2">
        <w:rPr>
          <w:rFonts w:asciiTheme="minorHAnsi" w:hAnsiTheme="minorHAnsi" w:cstheme="minorHAnsi"/>
          <w:sz w:val="22"/>
          <w:szCs w:val="22"/>
        </w:rPr>
        <w:t>dzielenie</w:t>
      </w:r>
      <w:r w:rsidRPr="00743DE2">
        <w:rPr>
          <w:rFonts w:asciiTheme="minorHAnsi" w:hAnsiTheme="minorHAnsi" w:cstheme="minorHAnsi"/>
          <w:sz w:val="22"/>
          <w:szCs w:val="22"/>
        </w:rPr>
        <w:t xml:space="preserve"> zamówienia komunikacja między Zamawia</w:t>
      </w:r>
      <w:r w:rsidR="00CB1434" w:rsidRPr="00743DE2">
        <w:rPr>
          <w:rFonts w:asciiTheme="minorHAnsi" w:hAnsiTheme="minorHAnsi" w:cstheme="minorHAnsi"/>
          <w:sz w:val="22"/>
          <w:szCs w:val="22"/>
        </w:rPr>
        <w:t xml:space="preserve">jącym a Wykonawcami odbywa się </w:t>
      </w:r>
      <w:r w:rsidRPr="00743DE2">
        <w:rPr>
          <w:rFonts w:asciiTheme="minorHAnsi" w:hAnsiTheme="minorHAnsi" w:cstheme="minorHAnsi"/>
          <w:sz w:val="22"/>
          <w:szCs w:val="22"/>
        </w:rPr>
        <w:t xml:space="preserve">za pośrednictwem operatora pocztowego w rozumieniu ustawy z </w:t>
      </w:r>
      <w:r w:rsidR="00CB1434" w:rsidRPr="00743DE2">
        <w:rPr>
          <w:rFonts w:asciiTheme="minorHAnsi" w:hAnsiTheme="minorHAnsi" w:cstheme="minorHAnsi"/>
          <w:sz w:val="22"/>
          <w:szCs w:val="22"/>
        </w:rPr>
        <w:t xml:space="preserve">dnia 23 listopada </w:t>
      </w:r>
      <w:r w:rsidR="00CB1434" w:rsidRPr="00743DE2">
        <w:rPr>
          <w:rFonts w:asciiTheme="minorHAnsi" w:hAnsiTheme="minorHAnsi" w:cstheme="minorHAnsi"/>
          <w:sz w:val="22"/>
          <w:szCs w:val="22"/>
        </w:rPr>
        <w:lastRenderedPageBreak/>
        <w:t>2012 </w:t>
      </w:r>
      <w:r w:rsidRPr="00743DE2">
        <w:rPr>
          <w:rFonts w:asciiTheme="minorHAnsi" w:hAnsiTheme="minorHAnsi" w:cstheme="minorHAnsi"/>
          <w:sz w:val="22"/>
          <w:szCs w:val="22"/>
        </w:rPr>
        <w:t>r. - Prawo pocztowe, osobiście, za pośrednictwem posłańca, f</w:t>
      </w:r>
      <w:r w:rsidR="00CB1434" w:rsidRPr="00743DE2">
        <w:rPr>
          <w:rFonts w:asciiTheme="minorHAnsi" w:hAnsiTheme="minorHAnsi" w:cstheme="minorHAnsi"/>
          <w:sz w:val="22"/>
          <w:szCs w:val="22"/>
        </w:rPr>
        <w:t>aksu lub drogą elektroniczną (e </w:t>
      </w:r>
      <w:r w:rsidRPr="00743DE2">
        <w:rPr>
          <w:rFonts w:asciiTheme="minorHAnsi" w:hAnsiTheme="minorHAnsi" w:cstheme="minorHAnsi"/>
          <w:sz w:val="22"/>
          <w:szCs w:val="22"/>
        </w:rPr>
        <w:t>mail):</w:t>
      </w:r>
    </w:p>
    <w:p w14:paraId="32F8BDE9" w14:textId="77777777" w:rsidR="00E04CE5" w:rsidRPr="00743DE2" w:rsidRDefault="00E04CE5" w:rsidP="0020047A">
      <w:pPr>
        <w:pStyle w:val="Tekstpodstawowy"/>
        <w:numPr>
          <w:ilvl w:val="0"/>
          <w:numId w:val="11"/>
        </w:numPr>
        <w:spacing w:after="0"/>
        <w:rPr>
          <w:rFonts w:asciiTheme="minorHAnsi" w:hAnsiTheme="minorHAnsi" w:cstheme="minorHAnsi"/>
          <w:b/>
          <w:bCs/>
          <w:sz w:val="22"/>
          <w:szCs w:val="22"/>
        </w:rPr>
      </w:pPr>
      <w:r w:rsidRPr="00743DE2">
        <w:rPr>
          <w:rFonts w:asciiTheme="minorHAnsi" w:hAnsiTheme="minorHAnsi" w:cstheme="minorHAnsi"/>
          <w:b/>
          <w:bCs/>
          <w:sz w:val="22"/>
          <w:szCs w:val="22"/>
        </w:rPr>
        <w:t>adres do korespondencji: Urząd Miejski w Białymstoku, Zarząd Dróg Mie</w:t>
      </w:r>
      <w:r w:rsidR="00F260C1" w:rsidRPr="00743DE2">
        <w:rPr>
          <w:rFonts w:asciiTheme="minorHAnsi" w:hAnsiTheme="minorHAnsi" w:cstheme="minorHAnsi"/>
          <w:b/>
          <w:bCs/>
          <w:sz w:val="22"/>
          <w:szCs w:val="22"/>
        </w:rPr>
        <w:t xml:space="preserve">jskich, </w:t>
      </w:r>
      <w:r w:rsidR="00F260C1" w:rsidRPr="00743DE2">
        <w:rPr>
          <w:rFonts w:asciiTheme="minorHAnsi" w:hAnsiTheme="minorHAnsi" w:cstheme="minorHAnsi"/>
          <w:b/>
          <w:bCs/>
          <w:sz w:val="22"/>
          <w:szCs w:val="22"/>
        </w:rPr>
        <w:br/>
        <w:t>ul. Składowa 11, 15-399</w:t>
      </w:r>
      <w:r w:rsidRPr="00743DE2">
        <w:rPr>
          <w:rFonts w:asciiTheme="minorHAnsi" w:hAnsiTheme="minorHAnsi" w:cstheme="minorHAnsi"/>
          <w:b/>
          <w:bCs/>
          <w:sz w:val="22"/>
          <w:szCs w:val="22"/>
        </w:rPr>
        <w:t xml:space="preserve"> Białystok, pokój nr 205 (sekretariat)</w:t>
      </w:r>
    </w:p>
    <w:p w14:paraId="0B9A5104" w14:textId="77777777" w:rsidR="00E04CE5" w:rsidRPr="00743DE2" w:rsidRDefault="00E04CE5" w:rsidP="0020047A">
      <w:pPr>
        <w:pStyle w:val="Tekstpodstawowy"/>
        <w:numPr>
          <w:ilvl w:val="0"/>
          <w:numId w:val="11"/>
        </w:numPr>
        <w:spacing w:after="0"/>
        <w:rPr>
          <w:rFonts w:asciiTheme="minorHAnsi" w:hAnsiTheme="minorHAnsi" w:cstheme="minorHAnsi"/>
          <w:b/>
          <w:bCs/>
          <w:sz w:val="22"/>
          <w:szCs w:val="22"/>
        </w:rPr>
      </w:pPr>
      <w:r w:rsidRPr="00743DE2">
        <w:rPr>
          <w:rFonts w:asciiTheme="minorHAnsi" w:hAnsiTheme="minorHAnsi" w:cstheme="minorHAnsi"/>
          <w:b/>
          <w:bCs/>
          <w:sz w:val="22"/>
          <w:szCs w:val="22"/>
        </w:rPr>
        <w:t>nr faksu: 85 869 67 75,</w:t>
      </w:r>
    </w:p>
    <w:p w14:paraId="3A22B0DD" w14:textId="77777777" w:rsidR="00E04CE5" w:rsidRPr="00743DE2" w:rsidRDefault="00E04CE5" w:rsidP="0020047A">
      <w:pPr>
        <w:pStyle w:val="Tekstpodstawowy"/>
        <w:numPr>
          <w:ilvl w:val="0"/>
          <w:numId w:val="11"/>
        </w:numPr>
        <w:spacing w:after="0"/>
        <w:rPr>
          <w:rFonts w:asciiTheme="minorHAnsi" w:hAnsiTheme="minorHAnsi" w:cstheme="minorHAnsi"/>
          <w:b/>
          <w:bCs/>
          <w:sz w:val="22"/>
          <w:szCs w:val="22"/>
        </w:rPr>
      </w:pPr>
      <w:r w:rsidRPr="00743DE2">
        <w:rPr>
          <w:rFonts w:asciiTheme="minorHAnsi" w:hAnsiTheme="minorHAnsi" w:cstheme="minorHAnsi"/>
          <w:b/>
          <w:bCs/>
          <w:sz w:val="22"/>
          <w:szCs w:val="22"/>
        </w:rPr>
        <w:t xml:space="preserve">adres poczty elektronicznej e-mail: </w:t>
      </w:r>
      <w:hyperlink r:id="rId9" w:history="1">
        <w:r w:rsidRPr="00743DE2">
          <w:rPr>
            <w:rStyle w:val="Hipercze"/>
            <w:rFonts w:asciiTheme="minorHAnsi" w:hAnsiTheme="minorHAnsi" w:cstheme="minorHAnsi"/>
            <w:b/>
            <w:bCs/>
            <w:color w:val="auto"/>
            <w:sz w:val="22"/>
            <w:szCs w:val="22"/>
          </w:rPr>
          <w:t>zdm@um.bialystok.pl</w:t>
        </w:r>
      </w:hyperlink>
      <w:r w:rsidRPr="00743DE2">
        <w:rPr>
          <w:rFonts w:asciiTheme="minorHAnsi" w:hAnsiTheme="minorHAnsi" w:cstheme="minorHAnsi"/>
          <w:b/>
          <w:bCs/>
          <w:sz w:val="22"/>
          <w:szCs w:val="22"/>
        </w:rPr>
        <w:t xml:space="preserve"> </w:t>
      </w:r>
    </w:p>
    <w:p w14:paraId="5FE7E0C8" w14:textId="77777777" w:rsidR="00E04CE5" w:rsidRPr="00743DE2" w:rsidRDefault="00E04CE5" w:rsidP="0020047A">
      <w:pPr>
        <w:pStyle w:val="Tekstpodstawowy"/>
        <w:numPr>
          <w:ilvl w:val="0"/>
          <w:numId w:val="4"/>
        </w:numPr>
        <w:tabs>
          <w:tab w:val="clear" w:pos="720"/>
          <w:tab w:val="num" w:pos="360"/>
        </w:tabs>
        <w:spacing w:after="0"/>
        <w:ind w:left="360"/>
        <w:rPr>
          <w:rFonts w:asciiTheme="minorHAnsi" w:hAnsiTheme="minorHAnsi" w:cstheme="minorHAnsi"/>
          <w:sz w:val="22"/>
          <w:szCs w:val="22"/>
        </w:rPr>
      </w:pPr>
      <w:r w:rsidRPr="00743DE2">
        <w:rPr>
          <w:rFonts w:asciiTheme="minorHAnsi" w:hAnsiTheme="minorHAnsi" w:cstheme="minorHAnsi"/>
          <w:sz w:val="22"/>
          <w:szCs w:val="22"/>
        </w:rPr>
        <w:t xml:space="preserve">Jeżeli Zamawiający lub Wykonawca przekazują oświadczenia, wnioski, zawiadomienia oraz informacje faksem lub drogą elektroniczną, każda ze stron na żądanie drugiej niezwłocznie potwierdza fakt ich otrzymania. </w:t>
      </w:r>
    </w:p>
    <w:p w14:paraId="5DA731F8" w14:textId="77777777" w:rsidR="00E04CE5" w:rsidRPr="00743DE2" w:rsidRDefault="00E04CE5" w:rsidP="0020047A">
      <w:pPr>
        <w:numPr>
          <w:ilvl w:val="0"/>
          <w:numId w:val="4"/>
        </w:numPr>
        <w:tabs>
          <w:tab w:val="clear" w:pos="720"/>
          <w:tab w:val="num" w:pos="360"/>
        </w:tabs>
        <w:ind w:left="360"/>
        <w:rPr>
          <w:rFonts w:asciiTheme="minorHAnsi" w:hAnsiTheme="minorHAnsi" w:cstheme="minorHAnsi"/>
          <w:sz w:val="22"/>
        </w:rPr>
      </w:pPr>
      <w:r w:rsidRPr="00743DE2">
        <w:rPr>
          <w:rFonts w:asciiTheme="minorHAnsi" w:hAnsiTheme="minorHAnsi" w:cstheme="minorHAnsi"/>
          <w:sz w:val="22"/>
        </w:rPr>
        <w:t xml:space="preserve">Wykonawca może zwracać się do Zamawiającego o wyjaśnienia dotyczące treści SIWZ. Zamawiający zgodnie z art. 38 ust. 1 pkt 3 ustawy </w:t>
      </w:r>
      <w:proofErr w:type="spellStart"/>
      <w:r w:rsidRPr="00743DE2">
        <w:rPr>
          <w:rFonts w:asciiTheme="minorHAnsi" w:hAnsiTheme="minorHAnsi" w:cstheme="minorHAnsi"/>
          <w:sz w:val="22"/>
        </w:rPr>
        <w:t>Pzp</w:t>
      </w:r>
      <w:proofErr w:type="spellEnd"/>
      <w:r w:rsidRPr="00743DE2">
        <w:rPr>
          <w:rFonts w:asciiTheme="minorHAnsi" w:hAnsiTheme="minorHAnsi" w:cstheme="minorHAnsi"/>
          <w:sz w:val="22"/>
        </w:rPr>
        <w:t xml:space="preserve">, udzieli wyjaśnień nie później niż na 2 dni przed upływem terminu składania ofert pod warunkiem, że zapytanie wpłynęło do Zamawiającego nie później niż do końca dnia, w którym upływa połowa wyznaczonego terminu składania ofert. Treść zapytań wraz z wyjaśnieniami Zamawiający przekaże Wykonawcom, którym przekazał SIWZ, bez ujawniania źródła zapytania i zamieści na stronie internetowej: </w:t>
      </w:r>
      <w:hyperlink r:id="rId10" w:history="1">
        <w:r w:rsidRPr="00743DE2">
          <w:rPr>
            <w:rStyle w:val="Hipercze"/>
            <w:rFonts w:asciiTheme="minorHAnsi" w:hAnsiTheme="minorHAnsi" w:cstheme="minorHAnsi"/>
            <w:color w:val="auto"/>
            <w:sz w:val="22"/>
            <w:u w:val="none"/>
          </w:rPr>
          <w:t>www.bip.bialystok.pl</w:t>
        </w:r>
      </w:hyperlink>
      <w:r w:rsidR="00F260C1" w:rsidRPr="00743DE2">
        <w:rPr>
          <w:rStyle w:val="Hipercze"/>
          <w:rFonts w:asciiTheme="minorHAnsi" w:hAnsiTheme="minorHAnsi" w:cstheme="minorHAnsi"/>
          <w:color w:val="auto"/>
          <w:sz w:val="22"/>
          <w:u w:val="none"/>
        </w:rPr>
        <w:t>.</w:t>
      </w:r>
    </w:p>
    <w:p w14:paraId="7234E4B6" w14:textId="77777777" w:rsidR="00E04CE5" w:rsidRPr="00743DE2" w:rsidRDefault="00E04CE5" w:rsidP="0020047A">
      <w:pPr>
        <w:numPr>
          <w:ilvl w:val="0"/>
          <w:numId w:val="4"/>
        </w:numPr>
        <w:tabs>
          <w:tab w:val="clear" w:pos="720"/>
          <w:tab w:val="num" w:pos="360"/>
        </w:tabs>
        <w:ind w:left="360"/>
        <w:rPr>
          <w:rFonts w:asciiTheme="minorHAnsi" w:hAnsiTheme="minorHAnsi" w:cstheme="minorHAnsi"/>
          <w:sz w:val="22"/>
        </w:rPr>
      </w:pPr>
      <w:r w:rsidRPr="00743DE2">
        <w:rPr>
          <w:rFonts w:asciiTheme="minorHAnsi" w:hAnsiTheme="minorHAnsi" w:cstheme="minorHAnsi"/>
          <w:sz w:val="22"/>
        </w:rPr>
        <w:t>W uzasadnionych przypadkach, przed upływem terminu składania ofert, Zamawiający może zmienić treść SIWZ</w:t>
      </w:r>
      <w:r w:rsidRPr="00743DE2">
        <w:rPr>
          <w:rFonts w:asciiTheme="minorHAnsi" w:hAnsiTheme="minorHAnsi" w:cstheme="minorHAnsi"/>
          <w:b/>
          <w:sz w:val="22"/>
        </w:rPr>
        <w:t xml:space="preserve">. </w:t>
      </w:r>
      <w:r w:rsidRPr="00743DE2">
        <w:rPr>
          <w:rFonts w:asciiTheme="minorHAnsi" w:hAnsiTheme="minorHAnsi" w:cstheme="minorHAnsi"/>
          <w:sz w:val="22"/>
        </w:rPr>
        <w:t>Dokonaną zmianę treści SIWZ Zamawiający ud</w:t>
      </w:r>
      <w:r w:rsidR="00CB1434" w:rsidRPr="00743DE2">
        <w:rPr>
          <w:rFonts w:asciiTheme="minorHAnsi" w:hAnsiTheme="minorHAnsi" w:cstheme="minorHAnsi"/>
          <w:sz w:val="22"/>
        </w:rPr>
        <w:t>ostępnia na stronie internetowej.</w:t>
      </w:r>
    </w:p>
    <w:p w14:paraId="7237105A" w14:textId="77777777" w:rsidR="00E04CE5" w:rsidRPr="00FA455F" w:rsidRDefault="00E04CE5" w:rsidP="0020047A">
      <w:pPr>
        <w:ind w:left="360"/>
        <w:rPr>
          <w:rFonts w:asciiTheme="minorHAnsi" w:hAnsiTheme="minorHAnsi"/>
          <w:color w:val="FF0000"/>
          <w:sz w:val="22"/>
        </w:rPr>
      </w:pPr>
    </w:p>
    <w:p w14:paraId="457B3ED0" w14:textId="77777777" w:rsidR="00E04CE5" w:rsidRPr="00FA455F" w:rsidRDefault="00E04CE5" w:rsidP="0020047A">
      <w:pPr>
        <w:spacing w:after="120"/>
        <w:rPr>
          <w:rFonts w:asciiTheme="minorHAnsi" w:hAnsiTheme="minorHAnsi"/>
          <w:sz w:val="22"/>
        </w:rPr>
      </w:pPr>
      <w:r w:rsidRPr="00FA455F">
        <w:rPr>
          <w:rFonts w:asciiTheme="minorHAnsi" w:hAnsiTheme="minorHAnsi"/>
          <w:b/>
          <w:sz w:val="22"/>
        </w:rPr>
        <w:t xml:space="preserve">XIV.  WYMAGANIA DOTYCZĄCE WADIUM  </w:t>
      </w:r>
    </w:p>
    <w:p w14:paraId="24257D9E" w14:textId="77777777" w:rsidR="001C49E4" w:rsidRPr="00B2140A"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Każda oferta musi być zabezpieczona wadium o wartości:</w:t>
      </w:r>
      <w:r w:rsidR="00B2140A">
        <w:rPr>
          <w:rFonts w:asciiTheme="minorHAnsi" w:hAnsiTheme="minorHAnsi"/>
          <w:sz w:val="22"/>
        </w:rPr>
        <w:t xml:space="preserve"> </w:t>
      </w:r>
      <w:r w:rsidR="00B2140A" w:rsidRPr="0011073E">
        <w:rPr>
          <w:rFonts w:asciiTheme="minorHAnsi" w:hAnsiTheme="minorHAnsi"/>
          <w:b/>
          <w:sz w:val="22"/>
        </w:rPr>
        <w:t>2 5</w:t>
      </w:r>
      <w:r w:rsidR="00432FD8" w:rsidRPr="0011073E">
        <w:rPr>
          <w:rFonts w:asciiTheme="minorHAnsi" w:hAnsiTheme="minorHAnsi"/>
          <w:b/>
          <w:sz w:val="22"/>
        </w:rPr>
        <w:t>00</w:t>
      </w:r>
      <w:r w:rsidR="00432FD8" w:rsidRPr="00B2140A">
        <w:rPr>
          <w:rFonts w:asciiTheme="minorHAnsi" w:hAnsiTheme="minorHAnsi"/>
          <w:b/>
          <w:sz w:val="22"/>
        </w:rPr>
        <w:t>, 00</w:t>
      </w:r>
      <w:r w:rsidRPr="00B2140A">
        <w:rPr>
          <w:rFonts w:asciiTheme="minorHAnsi" w:hAnsiTheme="minorHAnsi"/>
          <w:b/>
          <w:sz w:val="22"/>
        </w:rPr>
        <w:t xml:space="preserve"> PLN</w:t>
      </w:r>
      <w:r w:rsidR="0062725C">
        <w:rPr>
          <w:rFonts w:asciiTheme="minorHAnsi" w:hAnsiTheme="minorHAnsi"/>
          <w:b/>
          <w:sz w:val="22"/>
        </w:rPr>
        <w:t>.</w:t>
      </w:r>
    </w:p>
    <w:p w14:paraId="4D50D7E3" w14:textId="77777777" w:rsidR="00E04CE5" w:rsidRPr="00743DE2"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 xml:space="preserve">Wadium może być wniesione </w:t>
      </w:r>
      <w:r w:rsidR="0062725C" w:rsidRPr="00743DE2">
        <w:rPr>
          <w:rFonts w:asciiTheme="minorHAnsi" w:hAnsiTheme="minorHAnsi"/>
          <w:sz w:val="22"/>
        </w:rPr>
        <w:t xml:space="preserve">w </w:t>
      </w:r>
      <w:r w:rsidRPr="00743DE2">
        <w:rPr>
          <w:rFonts w:asciiTheme="minorHAnsi" w:hAnsiTheme="minorHAnsi"/>
          <w:sz w:val="22"/>
        </w:rPr>
        <w:t>następujących formach:</w:t>
      </w:r>
    </w:p>
    <w:p w14:paraId="3176EFDD" w14:textId="77777777" w:rsidR="00E04CE5" w:rsidRPr="00743DE2" w:rsidRDefault="00E04CE5" w:rsidP="0020047A">
      <w:pPr>
        <w:numPr>
          <w:ilvl w:val="0"/>
          <w:numId w:val="16"/>
        </w:numPr>
        <w:tabs>
          <w:tab w:val="left" w:pos="426"/>
        </w:tabs>
        <w:suppressAutoHyphens/>
        <w:ind w:right="25"/>
        <w:rPr>
          <w:rFonts w:asciiTheme="minorHAnsi" w:hAnsiTheme="minorHAnsi"/>
          <w:sz w:val="22"/>
        </w:rPr>
      </w:pPr>
      <w:r w:rsidRPr="00743DE2">
        <w:rPr>
          <w:rFonts w:asciiTheme="minorHAnsi" w:hAnsiTheme="minorHAnsi"/>
          <w:sz w:val="22"/>
        </w:rPr>
        <w:t>pieniądzu,</w:t>
      </w:r>
    </w:p>
    <w:p w14:paraId="3ADCC74E" w14:textId="77777777" w:rsidR="00E04CE5" w:rsidRPr="00FA455F" w:rsidRDefault="00E04CE5" w:rsidP="0020047A">
      <w:pPr>
        <w:numPr>
          <w:ilvl w:val="0"/>
          <w:numId w:val="16"/>
        </w:numPr>
        <w:tabs>
          <w:tab w:val="left" w:pos="426"/>
        </w:tabs>
        <w:suppressAutoHyphens/>
        <w:ind w:right="25"/>
        <w:rPr>
          <w:rFonts w:asciiTheme="minorHAnsi" w:hAnsiTheme="minorHAnsi"/>
          <w:sz w:val="22"/>
        </w:rPr>
      </w:pPr>
      <w:r w:rsidRPr="00FA455F">
        <w:rPr>
          <w:rFonts w:asciiTheme="minorHAnsi" w:hAnsiTheme="minorHAnsi"/>
          <w:sz w:val="22"/>
        </w:rPr>
        <w:t xml:space="preserve">poręczeniach bankowych lub poręczeniach spółdzielczej kasy oszczędnościowo-kredytowej, </w:t>
      </w:r>
      <w:r w:rsidRPr="00FA455F">
        <w:rPr>
          <w:rFonts w:asciiTheme="minorHAnsi" w:hAnsiTheme="minorHAnsi"/>
          <w:sz w:val="22"/>
        </w:rPr>
        <w:br/>
        <w:t>z tym że poręczenie kasy  jest zawsze  poręczeniem pieniężnym,</w:t>
      </w:r>
    </w:p>
    <w:p w14:paraId="42D6C2E5" w14:textId="77777777" w:rsidR="00E04CE5" w:rsidRPr="00FA455F" w:rsidRDefault="00E04CE5" w:rsidP="0020047A">
      <w:pPr>
        <w:numPr>
          <w:ilvl w:val="0"/>
          <w:numId w:val="16"/>
        </w:numPr>
        <w:tabs>
          <w:tab w:val="left" w:pos="426"/>
        </w:tabs>
        <w:suppressAutoHyphens/>
        <w:ind w:right="25"/>
        <w:rPr>
          <w:rFonts w:asciiTheme="minorHAnsi" w:hAnsiTheme="minorHAnsi"/>
          <w:sz w:val="22"/>
        </w:rPr>
      </w:pPr>
      <w:r w:rsidRPr="00FA455F">
        <w:rPr>
          <w:rFonts w:asciiTheme="minorHAnsi" w:hAnsiTheme="minorHAnsi"/>
          <w:sz w:val="22"/>
        </w:rPr>
        <w:t>gwarancjach bankowych,</w:t>
      </w:r>
    </w:p>
    <w:p w14:paraId="43FF9093" w14:textId="77777777" w:rsidR="00E04CE5" w:rsidRPr="00FA455F" w:rsidRDefault="00E04CE5" w:rsidP="0020047A">
      <w:pPr>
        <w:numPr>
          <w:ilvl w:val="0"/>
          <w:numId w:val="16"/>
        </w:numPr>
        <w:tabs>
          <w:tab w:val="left" w:pos="426"/>
        </w:tabs>
        <w:suppressAutoHyphens/>
        <w:ind w:right="23"/>
        <w:rPr>
          <w:rFonts w:asciiTheme="minorHAnsi" w:hAnsiTheme="minorHAnsi"/>
          <w:sz w:val="22"/>
        </w:rPr>
      </w:pPr>
      <w:r w:rsidRPr="00FA455F">
        <w:rPr>
          <w:rFonts w:asciiTheme="minorHAnsi" w:hAnsiTheme="minorHAnsi"/>
          <w:sz w:val="22"/>
        </w:rPr>
        <w:t>gwarancjach ubezpieczeniowych,</w:t>
      </w:r>
    </w:p>
    <w:p w14:paraId="3E5A38E2" w14:textId="77777777" w:rsidR="008D154D" w:rsidRDefault="00E04CE5" w:rsidP="0020047A">
      <w:pPr>
        <w:numPr>
          <w:ilvl w:val="0"/>
          <w:numId w:val="16"/>
        </w:numPr>
        <w:tabs>
          <w:tab w:val="left" w:pos="426"/>
        </w:tabs>
        <w:suppressAutoHyphens/>
        <w:ind w:right="23"/>
        <w:rPr>
          <w:rFonts w:asciiTheme="minorHAnsi" w:hAnsiTheme="minorHAnsi"/>
          <w:sz w:val="22"/>
        </w:rPr>
      </w:pPr>
      <w:r w:rsidRPr="00FA455F">
        <w:rPr>
          <w:rFonts w:asciiTheme="minorHAnsi" w:hAnsiTheme="minorHAnsi"/>
          <w:sz w:val="22"/>
        </w:rPr>
        <w:t xml:space="preserve">poręczeniach udzielanych przez podmioty, o których mowa w art. 6b ust. 5 pkt 2 ustawy </w:t>
      </w:r>
      <w:r w:rsidRPr="00FA455F">
        <w:rPr>
          <w:rFonts w:asciiTheme="minorHAnsi" w:hAnsiTheme="minorHAnsi"/>
          <w:sz w:val="22"/>
        </w:rPr>
        <w:br/>
        <w:t>z dnia 9 listopada 2000 r. o utworzeniu Polskiej Agencji Rozwoju Przedsiębiorczości.</w:t>
      </w:r>
    </w:p>
    <w:p w14:paraId="26451C02" w14:textId="77777777" w:rsidR="00B2140A" w:rsidRPr="00B2140A" w:rsidRDefault="00E04CE5" w:rsidP="0020047A">
      <w:pPr>
        <w:pStyle w:val="Akapitzlist"/>
        <w:numPr>
          <w:ilvl w:val="0"/>
          <w:numId w:val="17"/>
        </w:numPr>
        <w:tabs>
          <w:tab w:val="left" w:pos="426"/>
        </w:tabs>
        <w:suppressAutoHyphens/>
        <w:ind w:right="23"/>
        <w:rPr>
          <w:rFonts w:asciiTheme="minorHAnsi" w:hAnsiTheme="minorHAnsi"/>
          <w:sz w:val="22"/>
        </w:rPr>
      </w:pPr>
      <w:r w:rsidRPr="008A0BA5">
        <w:rPr>
          <w:rFonts w:asciiTheme="minorHAnsi" w:hAnsiTheme="minorHAnsi"/>
          <w:sz w:val="22"/>
        </w:rPr>
        <w:t xml:space="preserve">Wadium wnoszone w formie pieniężnej należy wpłacić </w:t>
      </w:r>
      <w:r w:rsidRPr="008A0BA5">
        <w:rPr>
          <w:rFonts w:asciiTheme="minorHAnsi" w:hAnsiTheme="minorHAnsi"/>
          <w:b/>
          <w:caps/>
          <w:sz w:val="22"/>
        </w:rPr>
        <w:t>przelewem</w:t>
      </w:r>
      <w:r w:rsidRPr="008A0BA5">
        <w:rPr>
          <w:rFonts w:asciiTheme="minorHAnsi" w:hAnsiTheme="minorHAnsi"/>
          <w:sz w:val="22"/>
        </w:rPr>
        <w:t xml:space="preserve"> na rachunek bankowy </w:t>
      </w:r>
      <w:r w:rsidRPr="008A0BA5">
        <w:rPr>
          <w:rFonts w:asciiTheme="minorHAnsi" w:hAnsiTheme="minorHAnsi"/>
          <w:sz w:val="22"/>
        </w:rPr>
        <w:br/>
        <w:t xml:space="preserve">w Banku Pekao S.A. nr </w:t>
      </w:r>
      <w:r w:rsidRPr="008A0BA5">
        <w:rPr>
          <w:rFonts w:asciiTheme="minorHAnsi" w:hAnsiTheme="minorHAnsi"/>
          <w:b/>
          <w:sz w:val="22"/>
        </w:rPr>
        <w:t>37 1240 5211 1111 0010 3553 7299</w:t>
      </w:r>
      <w:r w:rsidRPr="008A0BA5">
        <w:rPr>
          <w:rFonts w:asciiTheme="minorHAnsi" w:hAnsiTheme="minorHAnsi"/>
          <w:sz w:val="22"/>
        </w:rPr>
        <w:t xml:space="preserve">, a dowód wpłaty wadium należy dołączyć do oferty. W tytule wpłaty należy wpisać: </w:t>
      </w:r>
      <w:r w:rsidRPr="008A0BA5">
        <w:rPr>
          <w:rFonts w:asciiTheme="minorHAnsi" w:hAnsiTheme="minorHAnsi"/>
          <w:b/>
          <w:i/>
          <w:sz w:val="22"/>
        </w:rPr>
        <w:t xml:space="preserve">Wadium – </w:t>
      </w:r>
      <w:r w:rsidR="0065588B" w:rsidRPr="008A0BA5">
        <w:rPr>
          <w:rFonts w:asciiTheme="minorHAnsi" w:hAnsiTheme="minorHAnsi" w:cstheme="majorHAnsi"/>
          <w:b/>
          <w:sz w:val="22"/>
        </w:rPr>
        <w:t>„</w:t>
      </w:r>
      <w:r w:rsidR="00B2140A" w:rsidRPr="00491FC0">
        <w:rPr>
          <w:rFonts w:asciiTheme="minorHAnsi" w:hAnsiTheme="minorHAnsi" w:cstheme="majorHAnsi"/>
          <w:b/>
          <w:i/>
          <w:sz w:val="22"/>
        </w:rPr>
        <w:t>Budowa pochylni przy schodach w rejonie przejścia dla pieszych przez ulicę Wierzbową w Białymstoku”</w:t>
      </w:r>
      <w:r w:rsidR="0062725C">
        <w:rPr>
          <w:rFonts w:asciiTheme="minorHAnsi" w:hAnsiTheme="minorHAnsi" w:cstheme="majorHAnsi"/>
          <w:b/>
          <w:i/>
          <w:sz w:val="22"/>
        </w:rPr>
        <w:t>.</w:t>
      </w:r>
    </w:p>
    <w:p w14:paraId="44502D67" w14:textId="77777777" w:rsidR="00E04CE5" w:rsidRPr="00FA455F" w:rsidRDefault="00E04CE5" w:rsidP="0020047A">
      <w:pPr>
        <w:pStyle w:val="Akapitzlist"/>
        <w:numPr>
          <w:ilvl w:val="0"/>
          <w:numId w:val="17"/>
        </w:numPr>
        <w:tabs>
          <w:tab w:val="left" w:pos="426"/>
        </w:tabs>
        <w:suppressAutoHyphens/>
        <w:ind w:right="23"/>
        <w:rPr>
          <w:rFonts w:asciiTheme="minorHAnsi" w:hAnsiTheme="minorHAnsi"/>
          <w:sz w:val="22"/>
        </w:rPr>
      </w:pPr>
      <w:r w:rsidRPr="00FA455F">
        <w:rPr>
          <w:rFonts w:asciiTheme="minorHAnsi" w:hAnsiTheme="minorHAnsi"/>
          <w:sz w:val="22"/>
        </w:rPr>
        <w:t xml:space="preserve">Wadium wnoszone w pozostałych formach można złożyć w kasie Urzędu Miejskiego, </w:t>
      </w:r>
      <w:r w:rsidRPr="00FA455F">
        <w:rPr>
          <w:rFonts w:asciiTheme="minorHAnsi" w:hAnsiTheme="minorHAnsi"/>
          <w:sz w:val="22"/>
        </w:rPr>
        <w:br/>
        <w:t>ul. Słonimska 1, pok. 21 (oryginał), a potwierdzenie wraz z kopią złożonego dokumentu należy załączyć do oferty lub oryginał wadium załączyć do oferty (luzem)</w:t>
      </w:r>
      <w:r w:rsidR="0062725C">
        <w:rPr>
          <w:rFonts w:asciiTheme="minorHAnsi" w:hAnsiTheme="minorHAnsi"/>
          <w:sz w:val="22"/>
        </w:rPr>
        <w:t>,</w:t>
      </w:r>
      <w:r w:rsidRPr="00FA455F">
        <w:rPr>
          <w:rFonts w:asciiTheme="minorHAnsi" w:hAnsiTheme="minorHAnsi"/>
          <w:sz w:val="22"/>
        </w:rPr>
        <w:t xml:space="preserve"> kopię wadium wpiąć do oferty.</w:t>
      </w:r>
    </w:p>
    <w:p w14:paraId="52EA967E"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b/>
          <w:sz w:val="22"/>
        </w:rPr>
        <w:t>Wadium wnosi się przed upływem terminu składania ofert</w:t>
      </w:r>
      <w:r w:rsidRPr="00FA455F">
        <w:rPr>
          <w:rFonts w:asciiTheme="minorHAnsi" w:hAnsiTheme="minorHAnsi"/>
          <w:sz w:val="22"/>
        </w:rPr>
        <w:t xml:space="preserve">. Za skuteczne wniesienie wadium </w:t>
      </w:r>
      <w:r w:rsidRPr="00FA455F">
        <w:rPr>
          <w:rFonts w:asciiTheme="minorHAnsi" w:hAnsiTheme="minorHAnsi"/>
          <w:sz w:val="22"/>
        </w:rPr>
        <w:br/>
        <w:t xml:space="preserve">w pieniądzu zamawiający uważa wadium, które w tym terminie </w:t>
      </w:r>
      <w:r w:rsidRPr="00FA455F">
        <w:rPr>
          <w:rFonts w:asciiTheme="minorHAnsi" w:hAnsiTheme="minorHAnsi"/>
          <w:b/>
          <w:sz w:val="22"/>
        </w:rPr>
        <w:t>znajdzie się na koncie Zamawiającego</w:t>
      </w:r>
      <w:r w:rsidRPr="00FA455F">
        <w:rPr>
          <w:rFonts w:asciiTheme="minorHAnsi" w:hAnsiTheme="minorHAnsi"/>
          <w:sz w:val="22"/>
        </w:rPr>
        <w:t>.</w:t>
      </w:r>
    </w:p>
    <w:p w14:paraId="0C9C43F5"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Zamawiający odrzuci ofertę</w:t>
      </w:r>
      <w:r w:rsidR="0062725C">
        <w:rPr>
          <w:rFonts w:asciiTheme="minorHAnsi" w:hAnsiTheme="minorHAnsi"/>
          <w:sz w:val="22"/>
        </w:rPr>
        <w:t>,</w:t>
      </w:r>
      <w:r w:rsidRPr="00FA455F">
        <w:rPr>
          <w:rFonts w:asciiTheme="minorHAnsi" w:hAnsiTheme="minorHAnsi"/>
          <w:sz w:val="22"/>
        </w:rPr>
        <w:t xml:space="preserve"> jeżeli wadium nie zostało wniesione lub zostało wniesione w sposób nieprawidłowy.</w:t>
      </w:r>
    </w:p>
    <w:p w14:paraId="61E7BBDC"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121EC70F"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Wykonawcy, którego oferta została wybrana jako najkorzystniejsza, zamawiający zwraca wadium niezwłocznie po zawarciu umowy w sprawie zamówienia publicznego oraz wniesieniu zabezpieczenia należytego wykonania umowy.</w:t>
      </w:r>
    </w:p>
    <w:p w14:paraId="41C73FA6"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 xml:space="preserve">Zamawiający zwraca niezwłocznie wadium na wniosek wykonawcy, który wycofał ofertę przed upływem terminu składania ofert. </w:t>
      </w:r>
    </w:p>
    <w:p w14:paraId="13E19BCC"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sz w:val="22"/>
        </w:rPr>
        <w:lastRenderedPageBreak/>
        <w:t xml:space="preserve">Zamawiający żąda ponownego wniesienia wadium przez wykonawcę, któremu zwrócono wadium, na podstawie art. 46 ust. 1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jeżeli w wyniku rozstrzygnięcia odwołania jego oferta została wybrana jako najkorzystniejsza. Wykonawca wnosi wadium w terminie określonym przez zamawiającego. </w:t>
      </w:r>
    </w:p>
    <w:p w14:paraId="5122A871"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 xml:space="preserve">Zamawiający zatrzymuje wadium wraz z odsetkami, jeżeli wykonawca w odpowiedzi </w:t>
      </w:r>
      <w:r w:rsidRPr="00FA455F">
        <w:rPr>
          <w:rFonts w:asciiTheme="minorHAnsi" w:hAnsiTheme="minorHAnsi"/>
          <w:sz w:val="22"/>
        </w:rPr>
        <w:br/>
        <w:t xml:space="preserve">na wezwanie, o którym mowa w art. 26 ust. 3 i 3a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z przyczyn leżących po jego stronie, nie złożył oświadczeń lub dokumentów potwierdzających okoliczności, o których mowa w art. 25 ust. 1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oświadczenia, o którym mowa w art. 25a ust. 1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pełnomocnictw </w:t>
      </w:r>
      <w:r w:rsidRPr="00FA455F">
        <w:rPr>
          <w:rFonts w:asciiTheme="minorHAnsi" w:hAnsiTheme="minorHAnsi"/>
          <w:sz w:val="22"/>
        </w:rPr>
        <w:br/>
        <w:t xml:space="preserve">lub nie wyraził zgody na poprawienie omyłki, o której mowa w art. 87 ust. 2 pkt 3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w:t>
      </w:r>
      <w:r w:rsidRPr="00FA455F">
        <w:rPr>
          <w:rFonts w:asciiTheme="minorHAnsi" w:hAnsiTheme="minorHAnsi"/>
          <w:sz w:val="22"/>
        </w:rPr>
        <w:br/>
        <w:t>co spowodowało brak możliwości wybrania oferty złożonej przez wykonawcę jako najkorzystniejszej.</w:t>
      </w:r>
    </w:p>
    <w:p w14:paraId="39A4CDE5" w14:textId="77777777" w:rsidR="00E04CE5" w:rsidRPr="00FA455F" w:rsidRDefault="00E04CE5" w:rsidP="0020047A">
      <w:pPr>
        <w:pStyle w:val="Akapitzlist"/>
        <w:numPr>
          <w:ilvl w:val="0"/>
          <w:numId w:val="17"/>
        </w:numPr>
        <w:rPr>
          <w:rFonts w:asciiTheme="minorHAnsi" w:hAnsiTheme="minorHAnsi"/>
          <w:sz w:val="22"/>
        </w:rPr>
      </w:pPr>
      <w:r w:rsidRPr="00FA455F">
        <w:rPr>
          <w:rFonts w:asciiTheme="minorHAnsi" w:hAnsiTheme="minorHAnsi"/>
          <w:sz w:val="22"/>
        </w:rPr>
        <w:t>Zamawiający zatrzymuje wadium wraz z odsetkami, jeżeli wykonawca, którego oferta została wybrana:</w:t>
      </w:r>
    </w:p>
    <w:p w14:paraId="027B91AD" w14:textId="77777777" w:rsidR="00E04CE5" w:rsidRPr="00FA455F" w:rsidRDefault="00E04CE5" w:rsidP="0020047A">
      <w:pPr>
        <w:numPr>
          <w:ilvl w:val="0"/>
          <w:numId w:val="15"/>
        </w:numPr>
        <w:tabs>
          <w:tab w:val="left" w:pos="720"/>
        </w:tabs>
        <w:suppressAutoHyphens/>
        <w:ind w:right="25"/>
        <w:rPr>
          <w:rFonts w:asciiTheme="minorHAnsi" w:hAnsiTheme="minorHAnsi"/>
          <w:sz w:val="22"/>
        </w:rPr>
      </w:pPr>
      <w:r w:rsidRPr="00FA455F">
        <w:rPr>
          <w:rFonts w:asciiTheme="minorHAnsi" w:hAnsiTheme="minorHAnsi"/>
          <w:sz w:val="22"/>
        </w:rPr>
        <w:t>odmówił podpisania umowy na warunkach określonych w ofercie,</w:t>
      </w:r>
    </w:p>
    <w:p w14:paraId="59905843" w14:textId="77777777" w:rsidR="00E04CE5" w:rsidRPr="00FA455F" w:rsidRDefault="00E04CE5" w:rsidP="0020047A">
      <w:pPr>
        <w:numPr>
          <w:ilvl w:val="0"/>
          <w:numId w:val="15"/>
        </w:numPr>
        <w:tabs>
          <w:tab w:val="left" w:pos="720"/>
        </w:tabs>
        <w:suppressAutoHyphens/>
        <w:ind w:right="25"/>
        <w:rPr>
          <w:rFonts w:asciiTheme="minorHAnsi" w:hAnsiTheme="minorHAnsi"/>
          <w:sz w:val="22"/>
        </w:rPr>
      </w:pPr>
      <w:r w:rsidRPr="00FA455F">
        <w:rPr>
          <w:rFonts w:asciiTheme="minorHAnsi" w:hAnsiTheme="minorHAnsi"/>
          <w:sz w:val="22"/>
        </w:rPr>
        <w:t>nie wniósł zabezpieczenia należytego wykonania umowy,</w:t>
      </w:r>
    </w:p>
    <w:p w14:paraId="1196E7F3" w14:textId="77777777" w:rsidR="00E04CE5" w:rsidRPr="00FA455F" w:rsidRDefault="00E04CE5" w:rsidP="0020047A">
      <w:pPr>
        <w:numPr>
          <w:ilvl w:val="0"/>
          <w:numId w:val="15"/>
        </w:numPr>
        <w:tabs>
          <w:tab w:val="left" w:pos="720"/>
        </w:tabs>
        <w:suppressAutoHyphens/>
        <w:ind w:right="25"/>
        <w:rPr>
          <w:rFonts w:asciiTheme="minorHAnsi" w:hAnsiTheme="minorHAnsi"/>
          <w:sz w:val="22"/>
        </w:rPr>
      </w:pPr>
      <w:r w:rsidRPr="00FA455F">
        <w:rPr>
          <w:rFonts w:asciiTheme="minorHAnsi" w:hAnsiTheme="minorHAnsi"/>
          <w:sz w:val="22"/>
        </w:rPr>
        <w:t>zawarcie umowy stało się niemożliwe z przyczyn leżących po stronie wykonawcy.</w:t>
      </w:r>
    </w:p>
    <w:p w14:paraId="654D0514" w14:textId="77777777" w:rsidR="00FA455F" w:rsidRPr="001C49E4" w:rsidRDefault="00FA455F" w:rsidP="0020047A">
      <w:pPr>
        <w:tabs>
          <w:tab w:val="left" w:pos="720"/>
        </w:tabs>
        <w:suppressAutoHyphens/>
        <w:spacing w:after="120"/>
        <w:ind w:right="23"/>
        <w:rPr>
          <w:rFonts w:asciiTheme="minorHAnsi" w:hAnsiTheme="minorHAnsi"/>
          <w:sz w:val="22"/>
        </w:rPr>
      </w:pPr>
    </w:p>
    <w:p w14:paraId="56C8CC1F" w14:textId="77777777" w:rsidR="00E04CE5" w:rsidRPr="00FA455F" w:rsidRDefault="00E04CE5" w:rsidP="0020047A">
      <w:pPr>
        <w:tabs>
          <w:tab w:val="left" w:pos="720"/>
        </w:tabs>
        <w:suppressAutoHyphens/>
        <w:spacing w:after="120"/>
        <w:ind w:right="23"/>
        <w:rPr>
          <w:rFonts w:asciiTheme="minorHAnsi" w:hAnsiTheme="minorHAnsi"/>
          <w:sz w:val="22"/>
        </w:rPr>
      </w:pPr>
      <w:r w:rsidRPr="00FA455F">
        <w:rPr>
          <w:rFonts w:asciiTheme="minorHAnsi" w:hAnsiTheme="minorHAnsi"/>
          <w:b/>
          <w:sz w:val="22"/>
        </w:rPr>
        <w:t>XV.  TERMIN ZWIĄZANIA OFERTĄ</w:t>
      </w:r>
    </w:p>
    <w:p w14:paraId="704BA4C4" w14:textId="77777777" w:rsidR="00E04CE5" w:rsidRPr="00FA455F" w:rsidRDefault="00E04CE5" w:rsidP="0020047A">
      <w:pPr>
        <w:pStyle w:val="Akapitzlist"/>
        <w:numPr>
          <w:ilvl w:val="0"/>
          <w:numId w:val="5"/>
        </w:numPr>
        <w:tabs>
          <w:tab w:val="left" w:pos="720"/>
        </w:tabs>
        <w:suppressAutoHyphens/>
        <w:ind w:right="25"/>
        <w:rPr>
          <w:rFonts w:asciiTheme="minorHAnsi" w:hAnsiTheme="minorHAnsi"/>
          <w:b/>
          <w:sz w:val="22"/>
        </w:rPr>
      </w:pPr>
      <w:r w:rsidRPr="00FA455F">
        <w:rPr>
          <w:rFonts w:asciiTheme="minorHAnsi" w:hAnsiTheme="minorHAnsi"/>
          <w:sz w:val="22"/>
        </w:rPr>
        <w:t xml:space="preserve">Wykonawca jest związany ofertą do upływu terminu, </w:t>
      </w:r>
      <w:r w:rsidRPr="00FA455F">
        <w:rPr>
          <w:rFonts w:asciiTheme="minorHAnsi" w:hAnsiTheme="minorHAnsi"/>
          <w:b/>
          <w:sz w:val="22"/>
        </w:rPr>
        <w:t>który trwa 30 dni.</w:t>
      </w:r>
    </w:p>
    <w:p w14:paraId="20FCD570" w14:textId="77777777" w:rsidR="00E04CE5" w:rsidRPr="00FA455F" w:rsidRDefault="00E04CE5" w:rsidP="0020047A">
      <w:pPr>
        <w:pStyle w:val="Akapitzlist"/>
        <w:numPr>
          <w:ilvl w:val="0"/>
          <w:numId w:val="5"/>
        </w:numPr>
        <w:tabs>
          <w:tab w:val="left" w:pos="720"/>
        </w:tabs>
        <w:suppressAutoHyphens/>
        <w:ind w:right="25"/>
        <w:rPr>
          <w:rFonts w:asciiTheme="minorHAnsi" w:hAnsiTheme="minorHAnsi"/>
          <w:sz w:val="22"/>
        </w:rPr>
      </w:pPr>
      <w:r w:rsidRPr="00FA455F">
        <w:rPr>
          <w:rFonts w:asciiTheme="minorHAnsi" w:hAnsiTheme="minorHAnsi"/>
          <w:sz w:val="22"/>
        </w:rPr>
        <w:t>Bieg terminu związania ofertą rozpoczyna się wraz z upływem terminu składania ofert.</w:t>
      </w:r>
    </w:p>
    <w:p w14:paraId="1E94E243" w14:textId="77777777" w:rsidR="00FA455F" w:rsidRPr="0038690B" w:rsidRDefault="00FA455F" w:rsidP="0020047A">
      <w:pPr>
        <w:tabs>
          <w:tab w:val="left" w:pos="720"/>
        </w:tabs>
        <w:suppressAutoHyphens/>
        <w:ind w:right="25"/>
        <w:rPr>
          <w:rFonts w:asciiTheme="minorHAnsi" w:hAnsiTheme="minorHAnsi"/>
          <w:color w:val="FF0000"/>
          <w:sz w:val="22"/>
        </w:rPr>
      </w:pPr>
    </w:p>
    <w:p w14:paraId="50B8DD23" w14:textId="77777777" w:rsidR="00E04CE5" w:rsidRPr="00FA455F" w:rsidRDefault="00E04CE5" w:rsidP="0020047A">
      <w:pPr>
        <w:tabs>
          <w:tab w:val="left" w:pos="720"/>
        </w:tabs>
        <w:suppressAutoHyphens/>
        <w:ind w:right="23"/>
        <w:rPr>
          <w:rFonts w:asciiTheme="minorHAnsi" w:hAnsiTheme="minorHAnsi"/>
          <w:sz w:val="22"/>
        </w:rPr>
      </w:pPr>
      <w:r w:rsidRPr="00FA455F">
        <w:rPr>
          <w:rFonts w:asciiTheme="minorHAnsi" w:hAnsiTheme="minorHAnsi"/>
          <w:b/>
          <w:sz w:val="22"/>
        </w:rPr>
        <w:t>XVI.  OPIS SPOSOBU PRZYGOTOWANIA OFERT</w:t>
      </w:r>
      <w:r w:rsidRPr="00FA455F">
        <w:rPr>
          <w:rFonts w:asciiTheme="minorHAnsi" w:hAnsiTheme="minorHAnsi"/>
          <w:sz w:val="22"/>
        </w:rPr>
        <w:t>.</w:t>
      </w:r>
    </w:p>
    <w:p w14:paraId="5F08556A" w14:textId="77777777" w:rsidR="00E04CE5" w:rsidRPr="00FA455F"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bCs/>
          <w:sz w:val="22"/>
        </w:rPr>
        <w:t>Dokumenty zawarte w ofercie:</w:t>
      </w:r>
    </w:p>
    <w:p w14:paraId="5DC1AB35" w14:textId="77777777" w:rsidR="00E04CE5" w:rsidRPr="00FA455F" w:rsidRDefault="00E04CE5" w:rsidP="0020047A">
      <w:pPr>
        <w:pStyle w:val="Akapitzlist"/>
        <w:numPr>
          <w:ilvl w:val="0"/>
          <w:numId w:val="8"/>
        </w:numPr>
        <w:tabs>
          <w:tab w:val="left" w:pos="720"/>
        </w:tabs>
        <w:suppressAutoHyphens/>
        <w:ind w:right="25"/>
        <w:rPr>
          <w:rFonts w:asciiTheme="minorHAnsi" w:hAnsiTheme="minorHAnsi"/>
          <w:b/>
          <w:sz w:val="22"/>
        </w:rPr>
      </w:pPr>
      <w:r w:rsidRPr="00FA455F">
        <w:rPr>
          <w:rFonts w:asciiTheme="minorHAnsi" w:hAnsiTheme="minorHAnsi"/>
          <w:b/>
          <w:sz w:val="22"/>
        </w:rPr>
        <w:t>formularz ofertowy</w:t>
      </w:r>
      <w:r w:rsidRPr="00FA455F">
        <w:rPr>
          <w:rFonts w:asciiTheme="minorHAnsi" w:hAnsiTheme="minorHAnsi"/>
          <w:sz w:val="22"/>
        </w:rPr>
        <w:t xml:space="preserve"> </w:t>
      </w:r>
      <w:r w:rsidRPr="00FA455F">
        <w:rPr>
          <w:rFonts w:asciiTheme="minorHAnsi" w:hAnsiTheme="minorHAnsi"/>
          <w:b/>
          <w:sz w:val="22"/>
        </w:rPr>
        <w:t xml:space="preserve">– zał. nr 1 do SIWZ,  </w:t>
      </w:r>
    </w:p>
    <w:p w14:paraId="69D1F914" w14:textId="77777777" w:rsidR="00E04CE5" w:rsidRPr="00FA455F" w:rsidRDefault="00E04CE5" w:rsidP="0020047A">
      <w:pPr>
        <w:pStyle w:val="Akapitzlist"/>
        <w:numPr>
          <w:ilvl w:val="0"/>
          <w:numId w:val="8"/>
        </w:numPr>
        <w:tabs>
          <w:tab w:val="left" w:pos="720"/>
        </w:tabs>
        <w:suppressAutoHyphens/>
        <w:ind w:right="25"/>
        <w:rPr>
          <w:rFonts w:asciiTheme="minorHAnsi" w:hAnsiTheme="minorHAnsi"/>
          <w:b/>
          <w:sz w:val="22"/>
        </w:rPr>
      </w:pPr>
      <w:r w:rsidRPr="00FA455F">
        <w:rPr>
          <w:rFonts w:asciiTheme="minorHAnsi" w:hAnsiTheme="minorHAnsi"/>
          <w:b/>
          <w:sz w:val="22"/>
        </w:rPr>
        <w:t>uproszczony kosztorys ofertowy,</w:t>
      </w:r>
    </w:p>
    <w:p w14:paraId="2C63CBDA" w14:textId="77777777" w:rsidR="00E04CE5" w:rsidRPr="00FA455F" w:rsidRDefault="00E04CE5" w:rsidP="0020047A">
      <w:pPr>
        <w:pStyle w:val="Akapitzlist"/>
        <w:numPr>
          <w:ilvl w:val="0"/>
          <w:numId w:val="8"/>
        </w:numPr>
        <w:tabs>
          <w:tab w:val="left" w:pos="720"/>
        </w:tabs>
        <w:suppressAutoHyphens/>
        <w:ind w:right="25"/>
        <w:rPr>
          <w:rFonts w:asciiTheme="minorHAnsi" w:hAnsiTheme="minorHAnsi"/>
          <w:sz w:val="22"/>
        </w:rPr>
      </w:pPr>
      <w:r w:rsidRPr="00FA455F">
        <w:rPr>
          <w:rFonts w:asciiTheme="minorHAnsi" w:hAnsiTheme="minorHAnsi"/>
          <w:b/>
          <w:sz w:val="22"/>
        </w:rPr>
        <w:t>pełnomocnictwo lub inny dokument potwierdzający uprawnienie do podpisania oferty</w:t>
      </w:r>
      <w:r w:rsidRPr="00FA455F">
        <w:rPr>
          <w:rFonts w:asciiTheme="minorHAnsi" w:hAnsiTheme="minorHAnsi"/>
          <w:sz w:val="22"/>
        </w:rPr>
        <w:t>,</w:t>
      </w:r>
    </w:p>
    <w:p w14:paraId="0B9036A0" w14:textId="77777777" w:rsidR="00E04CE5" w:rsidRPr="00FA455F" w:rsidRDefault="00E04CE5" w:rsidP="0020047A">
      <w:pPr>
        <w:pStyle w:val="Akapitzlist"/>
        <w:numPr>
          <w:ilvl w:val="0"/>
          <w:numId w:val="8"/>
        </w:numPr>
        <w:tabs>
          <w:tab w:val="left" w:pos="720"/>
        </w:tabs>
        <w:suppressAutoHyphens/>
        <w:ind w:right="25"/>
        <w:rPr>
          <w:rFonts w:asciiTheme="minorHAnsi" w:hAnsiTheme="minorHAnsi"/>
          <w:b/>
          <w:sz w:val="22"/>
        </w:rPr>
      </w:pPr>
      <w:r w:rsidRPr="00FA455F">
        <w:rPr>
          <w:rFonts w:asciiTheme="minorHAnsi" w:hAnsiTheme="minorHAnsi"/>
          <w:b/>
          <w:sz w:val="22"/>
        </w:rPr>
        <w:t xml:space="preserve">oświadczenie wstępne Wykonawcy </w:t>
      </w:r>
      <w:r w:rsidRPr="00FA455F">
        <w:rPr>
          <w:rFonts w:asciiTheme="minorHAnsi" w:hAnsiTheme="minorHAnsi"/>
          <w:sz w:val="22"/>
        </w:rPr>
        <w:t xml:space="preserve"> – </w:t>
      </w:r>
      <w:r w:rsidRPr="00FA455F">
        <w:rPr>
          <w:rFonts w:asciiTheme="minorHAnsi" w:hAnsiTheme="minorHAnsi"/>
          <w:b/>
          <w:sz w:val="22"/>
        </w:rPr>
        <w:t xml:space="preserve"> zał. nr 2 do SIWZ;</w:t>
      </w:r>
    </w:p>
    <w:p w14:paraId="368C5617" w14:textId="56044875" w:rsidR="00E04CE5" w:rsidRPr="00A53CBD" w:rsidRDefault="00E04CE5" w:rsidP="0020047A">
      <w:pPr>
        <w:pStyle w:val="Akapitzlist"/>
        <w:numPr>
          <w:ilvl w:val="0"/>
          <w:numId w:val="8"/>
        </w:numPr>
        <w:tabs>
          <w:tab w:val="left" w:pos="720"/>
        </w:tabs>
        <w:suppressAutoHyphens/>
        <w:ind w:right="25"/>
        <w:rPr>
          <w:rFonts w:asciiTheme="minorHAnsi" w:hAnsiTheme="minorHAnsi"/>
          <w:b/>
          <w:sz w:val="22"/>
        </w:rPr>
      </w:pPr>
      <w:r w:rsidRPr="00FA455F">
        <w:rPr>
          <w:rFonts w:asciiTheme="minorHAnsi" w:hAnsiTheme="minorHAnsi"/>
          <w:b/>
          <w:sz w:val="22"/>
        </w:rPr>
        <w:t xml:space="preserve">dokumenty </w:t>
      </w:r>
      <w:r w:rsidRPr="00FA455F">
        <w:rPr>
          <w:rFonts w:asciiTheme="minorHAnsi" w:hAnsiTheme="minorHAnsi"/>
          <w:b/>
          <w:sz w:val="22"/>
          <w:u w:val="single"/>
        </w:rPr>
        <w:t>innego podmiotu</w:t>
      </w:r>
      <w:r w:rsidRPr="00FA455F">
        <w:rPr>
          <w:rFonts w:asciiTheme="minorHAnsi" w:hAnsiTheme="minorHAnsi"/>
          <w:b/>
          <w:sz w:val="22"/>
        </w:rPr>
        <w:t xml:space="preserve">, w szczególności </w:t>
      </w:r>
      <w:r w:rsidRPr="00FA455F">
        <w:rPr>
          <w:rFonts w:asciiTheme="minorHAnsi" w:hAnsiTheme="minorHAnsi"/>
          <w:b/>
          <w:sz w:val="22"/>
          <w:u w:val="single"/>
        </w:rPr>
        <w:t>zobowiązanie</w:t>
      </w:r>
      <w:r w:rsidRPr="00FA455F">
        <w:rPr>
          <w:rFonts w:asciiTheme="minorHAnsi" w:hAnsiTheme="minorHAnsi"/>
          <w:sz w:val="22"/>
        </w:rPr>
        <w:t xml:space="preserve"> </w:t>
      </w:r>
      <w:r w:rsidRPr="00FA455F">
        <w:rPr>
          <w:rFonts w:asciiTheme="minorHAnsi" w:hAnsiTheme="minorHAnsi"/>
          <w:i/>
          <w:sz w:val="22"/>
        </w:rPr>
        <w:t xml:space="preserve">(jeżeli wykonawca, </w:t>
      </w:r>
      <w:r w:rsidRPr="00FA455F">
        <w:rPr>
          <w:rFonts w:asciiTheme="minorHAnsi" w:hAnsiTheme="minorHAnsi"/>
          <w:i/>
          <w:sz w:val="22"/>
        </w:rPr>
        <w:br/>
        <w:t>dla wykazania spełnienia warunków udziału w postępowaniu, polega na zasobach innego podmiotu</w:t>
      </w:r>
      <w:r w:rsidRPr="00FA455F">
        <w:rPr>
          <w:rFonts w:asciiTheme="minorHAnsi" w:hAnsiTheme="minorHAnsi"/>
          <w:sz w:val="22"/>
        </w:rPr>
        <w:t xml:space="preserve">) </w:t>
      </w:r>
      <w:r w:rsidR="00743DE2">
        <w:rPr>
          <w:rFonts w:asciiTheme="minorHAnsi" w:hAnsiTheme="minorHAnsi"/>
          <w:b/>
          <w:sz w:val="22"/>
        </w:rPr>
        <w:t xml:space="preserve">–  zał.  </w:t>
      </w:r>
      <w:r w:rsidR="00743DE2" w:rsidRPr="00A53CBD">
        <w:rPr>
          <w:rFonts w:asciiTheme="minorHAnsi" w:hAnsiTheme="minorHAnsi"/>
          <w:b/>
          <w:sz w:val="22"/>
        </w:rPr>
        <w:t>nr</w:t>
      </w:r>
      <w:r w:rsidRPr="00A53CBD">
        <w:rPr>
          <w:rFonts w:asciiTheme="minorHAnsi" w:hAnsiTheme="minorHAnsi"/>
          <w:b/>
          <w:sz w:val="22"/>
        </w:rPr>
        <w:t xml:space="preserve"> </w:t>
      </w:r>
      <w:r w:rsidR="00C82B0D" w:rsidRPr="00A53CBD">
        <w:rPr>
          <w:rFonts w:asciiTheme="minorHAnsi" w:hAnsiTheme="minorHAnsi"/>
          <w:b/>
          <w:sz w:val="22"/>
        </w:rPr>
        <w:t xml:space="preserve">5 </w:t>
      </w:r>
      <w:r w:rsidRPr="00A53CBD">
        <w:rPr>
          <w:rFonts w:asciiTheme="minorHAnsi" w:hAnsiTheme="minorHAnsi"/>
          <w:b/>
          <w:sz w:val="22"/>
        </w:rPr>
        <w:t>do SIWZ</w:t>
      </w:r>
      <w:r w:rsidRPr="00A53CBD">
        <w:rPr>
          <w:rFonts w:asciiTheme="minorHAnsi" w:hAnsiTheme="minorHAnsi"/>
          <w:sz w:val="22"/>
        </w:rPr>
        <w:t xml:space="preserve"> - </w:t>
      </w:r>
      <w:r w:rsidRPr="00A53CBD">
        <w:rPr>
          <w:rFonts w:asciiTheme="minorHAnsi" w:hAnsiTheme="minorHAnsi"/>
          <w:sz w:val="22"/>
          <w:u w:val="single"/>
        </w:rPr>
        <w:t xml:space="preserve">oraz </w:t>
      </w:r>
      <w:r w:rsidRPr="00A53CBD">
        <w:rPr>
          <w:rFonts w:asciiTheme="minorHAnsi" w:hAnsiTheme="minorHAnsi"/>
          <w:sz w:val="22"/>
          <w:u w:val="single"/>
          <w:lang w:eastAsia="pl-PL"/>
        </w:rPr>
        <w:t>dokumenty potwierdzające</w:t>
      </w:r>
      <w:r w:rsidRPr="00A53CBD">
        <w:rPr>
          <w:rFonts w:asciiTheme="minorHAnsi" w:hAnsiTheme="minorHAnsi"/>
          <w:sz w:val="22"/>
          <w:lang w:eastAsia="pl-PL"/>
        </w:rPr>
        <w:t xml:space="preserve">, </w:t>
      </w:r>
      <w:r w:rsidRPr="00A53CBD">
        <w:rPr>
          <w:rFonts w:asciiTheme="minorHAnsi" w:hAnsiTheme="minorHAnsi"/>
          <w:sz w:val="22"/>
          <w:u w:val="single"/>
          <w:lang w:eastAsia="pl-PL"/>
        </w:rPr>
        <w:t xml:space="preserve">że osoba podpisująca niniejsze zobowiązanie, jest uprawniona do działania </w:t>
      </w:r>
      <w:r w:rsidR="006A4460" w:rsidRPr="00A53CBD">
        <w:rPr>
          <w:rFonts w:asciiTheme="minorHAnsi" w:hAnsiTheme="minorHAnsi"/>
          <w:sz w:val="22"/>
          <w:u w:val="single"/>
          <w:lang w:eastAsia="pl-PL"/>
        </w:rPr>
        <w:t>w imieniu innego podmiotu;</w:t>
      </w:r>
    </w:p>
    <w:p w14:paraId="40CF9283" w14:textId="77777777" w:rsidR="00E04CE5" w:rsidRPr="00B17A01" w:rsidRDefault="00E04CE5" w:rsidP="0020047A">
      <w:pPr>
        <w:pStyle w:val="Akapitzlist"/>
        <w:numPr>
          <w:ilvl w:val="0"/>
          <w:numId w:val="8"/>
        </w:numPr>
        <w:tabs>
          <w:tab w:val="left" w:pos="720"/>
        </w:tabs>
        <w:suppressAutoHyphens/>
        <w:ind w:right="25"/>
        <w:rPr>
          <w:rFonts w:asciiTheme="minorHAnsi" w:hAnsiTheme="minorHAnsi"/>
          <w:b/>
          <w:sz w:val="22"/>
        </w:rPr>
      </w:pPr>
      <w:r w:rsidRPr="00A53CBD">
        <w:rPr>
          <w:rFonts w:asciiTheme="minorHAnsi" w:hAnsiTheme="minorHAnsi"/>
          <w:b/>
          <w:sz w:val="22"/>
        </w:rPr>
        <w:t>dowód wniesienia wadium</w:t>
      </w:r>
      <w:r w:rsidRPr="00FA455F">
        <w:rPr>
          <w:rFonts w:asciiTheme="minorHAnsi" w:hAnsiTheme="minorHAnsi"/>
          <w:b/>
          <w:sz w:val="22"/>
        </w:rPr>
        <w:t>.</w:t>
      </w:r>
    </w:p>
    <w:p w14:paraId="7634837A" w14:textId="77777777" w:rsidR="00E04CE5" w:rsidRPr="00FA455F"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sz w:val="22"/>
        </w:rPr>
        <w:t>Wykonawcy muszą przedstawić treść oferty odpowiadającą treści Specyfikacji Istotnych Warunków Zamówienia.</w:t>
      </w:r>
    </w:p>
    <w:p w14:paraId="57A4E1FE" w14:textId="77777777" w:rsidR="00E04CE5" w:rsidRPr="00FA455F"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sz w:val="22"/>
        </w:rPr>
        <w:t>Wykonawca ma prawo złożyć tylko jedną ofertę.</w:t>
      </w:r>
    </w:p>
    <w:p w14:paraId="6B7EC515" w14:textId="77777777" w:rsidR="00241435" w:rsidRPr="00B17A01"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sz w:val="22"/>
        </w:rPr>
        <w:t xml:space="preserve">Oferta powinna być napisana w języku polskim, czytelną techniką oraz podpisana przez osobę upoważnioną do </w:t>
      </w:r>
      <w:r w:rsidRPr="00B17A01">
        <w:rPr>
          <w:rFonts w:asciiTheme="minorHAnsi" w:hAnsiTheme="minorHAnsi"/>
          <w:sz w:val="22"/>
        </w:rPr>
        <w:t>reprezentowania Wykonawcy na zewnątrz i zaciągania zobowiązań w wysokości odpowiadającej cenie oferty.</w:t>
      </w:r>
    </w:p>
    <w:p w14:paraId="795BA179" w14:textId="05FBDC79" w:rsidR="00241435" w:rsidRPr="00CE047B" w:rsidRDefault="00241435" w:rsidP="0020047A">
      <w:pPr>
        <w:pStyle w:val="Akapitzlist"/>
        <w:numPr>
          <w:ilvl w:val="0"/>
          <w:numId w:val="25"/>
        </w:numPr>
        <w:suppressAutoHyphens/>
        <w:ind w:right="25"/>
        <w:rPr>
          <w:rFonts w:asciiTheme="minorHAnsi" w:hAnsiTheme="minorHAnsi"/>
          <w:bCs/>
          <w:i/>
          <w:sz w:val="22"/>
        </w:rPr>
      </w:pPr>
      <w:r w:rsidRPr="00B17A01">
        <w:rPr>
          <w:rFonts w:asciiTheme="minorHAnsi" w:hAnsiTheme="minorHAnsi"/>
          <w:bCs/>
          <w:sz w:val="22"/>
        </w:rPr>
        <w:t>Formularz ofertowy</w:t>
      </w:r>
      <w:r w:rsidR="00CE047B" w:rsidRPr="00B17A01">
        <w:rPr>
          <w:rFonts w:asciiTheme="minorHAnsi" w:hAnsiTheme="minorHAnsi"/>
          <w:bCs/>
          <w:sz w:val="22"/>
        </w:rPr>
        <w:t>,</w:t>
      </w:r>
      <w:r w:rsidR="00CE047B" w:rsidRPr="00B17A01">
        <w:rPr>
          <w:rFonts w:asciiTheme="minorHAnsi" w:hAnsiTheme="minorHAnsi"/>
          <w:b/>
          <w:sz w:val="22"/>
        </w:rPr>
        <w:t xml:space="preserve"> </w:t>
      </w:r>
      <w:r w:rsidR="00CE047B" w:rsidRPr="00B17A01">
        <w:rPr>
          <w:rFonts w:asciiTheme="minorHAnsi" w:hAnsiTheme="minorHAnsi"/>
          <w:sz w:val="22"/>
        </w:rPr>
        <w:t>uproszczony kosztorys ofert</w:t>
      </w:r>
      <w:r w:rsidR="0016755B">
        <w:rPr>
          <w:rFonts w:asciiTheme="minorHAnsi" w:hAnsiTheme="minorHAnsi"/>
          <w:sz w:val="22"/>
        </w:rPr>
        <w:t>owy</w:t>
      </w:r>
      <w:r w:rsidR="00CE047B" w:rsidRPr="00B17A01">
        <w:rPr>
          <w:rFonts w:asciiTheme="minorHAnsi" w:hAnsiTheme="minorHAnsi"/>
          <w:sz w:val="22"/>
        </w:rPr>
        <w:t xml:space="preserve"> </w:t>
      </w:r>
      <w:r w:rsidR="00CE047B" w:rsidRPr="00B17A01">
        <w:rPr>
          <w:rFonts w:asciiTheme="minorHAnsi" w:hAnsiTheme="minorHAnsi"/>
          <w:bCs/>
          <w:sz w:val="22"/>
        </w:rPr>
        <w:t xml:space="preserve">oraz </w:t>
      </w:r>
      <w:r w:rsidR="00CE047B">
        <w:rPr>
          <w:rFonts w:asciiTheme="minorHAnsi" w:hAnsiTheme="minorHAnsi"/>
          <w:bCs/>
          <w:sz w:val="22"/>
        </w:rPr>
        <w:t xml:space="preserve">oświadczenie wstępne </w:t>
      </w:r>
      <w:r w:rsidRPr="00CE047B">
        <w:rPr>
          <w:rFonts w:asciiTheme="minorHAnsi" w:hAnsiTheme="minorHAnsi"/>
          <w:bCs/>
          <w:sz w:val="22"/>
        </w:rPr>
        <w:t>składa się pod rygorem niewa</w:t>
      </w:r>
      <w:r w:rsidR="00CE047B">
        <w:rPr>
          <w:rFonts w:asciiTheme="minorHAnsi" w:hAnsiTheme="minorHAnsi"/>
          <w:bCs/>
          <w:sz w:val="22"/>
        </w:rPr>
        <w:t xml:space="preserve">żności </w:t>
      </w:r>
      <w:r w:rsidRPr="00CE047B">
        <w:rPr>
          <w:rFonts w:asciiTheme="minorHAnsi" w:hAnsiTheme="minorHAnsi"/>
          <w:bCs/>
          <w:sz w:val="22"/>
        </w:rPr>
        <w:t>w formie pisemnej opatrzonej własnoręcznym podpisem.</w:t>
      </w:r>
    </w:p>
    <w:p w14:paraId="4B4EA00F" w14:textId="77777777" w:rsidR="00FA455F" w:rsidRPr="00FA455F"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b/>
          <w:sz w:val="22"/>
        </w:rPr>
        <w:t>Pełnomocnictwo dotyczące wykonawcy do podpisania oferty  oraz pełnomocnictwa dotyczące innych podmiotów</w:t>
      </w:r>
      <w:r w:rsidRPr="00FA455F">
        <w:rPr>
          <w:rFonts w:asciiTheme="minorHAnsi" w:hAnsiTheme="minorHAnsi"/>
          <w:sz w:val="22"/>
        </w:rPr>
        <w:t xml:space="preserve"> do podpisania dokumentów (w tym zobowiązania) dotyczących tego podmiotu, </w:t>
      </w:r>
      <w:r w:rsidRPr="00FA455F">
        <w:rPr>
          <w:rFonts w:asciiTheme="minorHAnsi" w:hAnsiTheme="minorHAnsi"/>
          <w:b/>
          <w:sz w:val="22"/>
        </w:rPr>
        <w:t>powinny być dołączone do oferty</w:t>
      </w:r>
      <w:r w:rsidRPr="00FA455F">
        <w:rPr>
          <w:rFonts w:asciiTheme="minorHAnsi" w:hAnsiTheme="minorHAnsi"/>
          <w:sz w:val="22"/>
        </w:rPr>
        <w:t xml:space="preserve">, o ile upoważnienia nie wynikają z innych dokumentów składanych w postępowaniu. </w:t>
      </w:r>
      <w:r w:rsidRPr="00FA455F">
        <w:rPr>
          <w:rFonts w:asciiTheme="minorHAnsi" w:hAnsiTheme="minorHAnsi"/>
          <w:b/>
          <w:sz w:val="22"/>
        </w:rPr>
        <w:t>Pełnomocnictwa powinny być przedstawione w formie</w:t>
      </w:r>
      <w:r w:rsidRPr="00FA455F">
        <w:rPr>
          <w:rFonts w:asciiTheme="minorHAnsi" w:hAnsiTheme="minorHAnsi"/>
          <w:sz w:val="22"/>
        </w:rPr>
        <w:t xml:space="preserve"> </w:t>
      </w:r>
      <w:r w:rsidRPr="00FA455F">
        <w:rPr>
          <w:rFonts w:asciiTheme="minorHAnsi" w:hAnsiTheme="minorHAnsi"/>
          <w:b/>
          <w:sz w:val="22"/>
          <w:u w:val="single"/>
        </w:rPr>
        <w:t>oryginału lub notarialnie poświadczonej kopii.</w:t>
      </w:r>
    </w:p>
    <w:p w14:paraId="225F3817" w14:textId="77777777" w:rsidR="00FA455F" w:rsidRPr="00FA455F" w:rsidRDefault="00FA455F"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b/>
          <w:sz w:val="22"/>
        </w:rPr>
        <w:t>Dokumenty i oświadczenia</w:t>
      </w:r>
      <w:r w:rsidRPr="00FA455F">
        <w:rPr>
          <w:rFonts w:asciiTheme="minorHAnsi" w:hAnsiTheme="minorHAnsi"/>
          <w:sz w:val="22"/>
        </w:rPr>
        <w:t xml:space="preserve"> </w:t>
      </w:r>
      <w:r w:rsidRPr="000253D4">
        <w:rPr>
          <w:rFonts w:asciiTheme="minorHAnsi" w:hAnsiTheme="minorHAnsi"/>
          <w:b/>
          <w:bCs/>
          <w:sz w:val="22"/>
        </w:rPr>
        <w:t>składane przez Wykonawcę na wezwanie Zamawiającego</w:t>
      </w:r>
      <w:r w:rsidRPr="00FA455F">
        <w:rPr>
          <w:rFonts w:asciiTheme="minorHAnsi" w:hAnsiTheme="minorHAnsi"/>
          <w:bCs/>
          <w:sz w:val="22"/>
        </w:rPr>
        <w:t xml:space="preserve"> w celu potwierdzenia okoliczności, o których mowa w art. 25 ust. 1</w:t>
      </w:r>
      <w:r w:rsidRPr="00FA455F">
        <w:rPr>
          <w:rFonts w:asciiTheme="minorHAnsi" w:hAnsiTheme="minorHAnsi"/>
          <w:sz w:val="22"/>
        </w:rPr>
        <w:t xml:space="preserve">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dotyczące Wykonawcy,</w:t>
      </w:r>
      <w:r w:rsidRPr="00FA455F">
        <w:rPr>
          <w:rFonts w:asciiTheme="minorHAnsi" w:hAnsiTheme="minorHAnsi"/>
          <w:b/>
          <w:bCs/>
          <w:sz w:val="22"/>
        </w:rPr>
        <w:t xml:space="preserve"> </w:t>
      </w:r>
      <w:r w:rsidRPr="00FA455F">
        <w:rPr>
          <w:rFonts w:asciiTheme="minorHAnsi" w:hAnsiTheme="minorHAnsi"/>
          <w:bCs/>
          <w:sz w:val="22"/>
        </w:rPr>
        <w:t>dokumenty innego podmiotu, w szczególności zobowiązanie</w:t>
      </w:r>
      <w:r w:rsidRPr="00FA455F">
        <w:rPr>
          <w:rFonts w:asciiTheme="minorHAnsi" w:hAnsiTheme="minorHAnsi"/>
          <w:sz w:val="22"/>
        </w:rPr>
        <w:t xml:space="preserve">, oświadczenie o przynależności lub braku przynależności do tej samej grupy kapitałowej, o której mowa w art. 24 ust. 1 pkt 23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w:t>
      </w:r>
      <w:r w:rsidRPr="00FA455F">
        <w:rPr>
          <w:rFonts w:asciiTheme="minorHAnsi" w:hAnsiTheme="minorHAnsi"/>
          <w:b/>
          <w:sz w:val="22"/>
          <w:u w:val="single"/>
        </w:rPr>
        <w:t>składane są w oryginale</w:t>
      </w:r>
      <w:r w:rsidRPr="00FA455F">
        <w:rPr>
          <w:rFonts w:asciiTheme="minorHAnsi" w:hAnsiTheme="minorHAnsi"/>
          <w:b/>
          <w:i/>
          <w:sz w:val="22"/>
          <w:u w:val="single"/>
        </w:rPr>
        <w:t xml:space="preserve"> </w:t>
      </w:r>
      <w:r w:rsidRPr="00FA455F">
        <w:rPr>
          <w:rFonts w:asciiTheme="minorHAnsi" w:hAnsiTheme="minorHAnsi"/>
          <w:b/>
          <w:sz w:val="22"/>
          <w:u w:val="single"/>
        </w:rPr>
        <w:t>lub kopii poświadczonej za zgodność z oryginałem</w:t>
      </w:r>
      <w:r w:rsidRPr="00FA455F">
        <w:rPr>
          <w:rFonts w:asciiTheme="minorHAnsi" w:hAnsiTheme="minorHAnsi"/>
          <w:sz w:val="22"/>
        </w:rPr>
        <w:t xml:space="preserve">. </w:t>
      </w:r>
    </w:p>
    <w:p w14:paraId="39F79FA0" w14:textId="77777777" w:rsidR="00E04CE5" w:rsidRPr="00FA455F" w:rsidRDefault="00E04CE5" w:rsidP="0020047A">
      <w:pPr>
        <w:pStyle w:val="Akapitzlist"/>
        <w:numPr>
          <w:ilvl w:val="0"/>
          <w:numId w:val="25"/>
        </w:numPr>
        <w:suppressAutoHyphens/>
        <w:ind w:right="25"/>
        <w:rPr>
          <w:rFonts w:asciiTheme="minorHAnsi" w:hAnsiTheme="minorHAnsi"/>
          <w:bCs/>
          <w:i/>
          <w:sz w:val="22"/>
        </w:rPr>
      </w:pPr>
      <w:r w:rsidRPr="000253D4">
        <w:rPr>
          <w:rFonts w:asciiTheme="minorHAnsi" w:hAnsiTheme="minorHAnsi"/>
          <w:b/>
          <w:sz w:val="22"/>
        </w:rPr>
        <w:lastRenderedPageBreak/>
        <w:t>Poświadczenia za zgodność z oryginałem</w:t>
      </w:r>
      <w:r w:rsidRPr="00FA455F">
        <w:rPr>
          <w:rFonts w:asciiTheme="minorHAnsi" w:hAnsiTheme="minorHAnsi"/>
          <w:sz w:val="22"/>
        </w:rPr>
        <w:t xml:space="preserve"> dokonuje odpowiednio Wykonawca, podmiot, na którego zdolnościach lub sytuacji polega Wykonawca, Wykonawcy wspólnie ubiegający się o udzielenie zamówienia publicznego albo podwykonawca (jeżeli dotyczy), w zakresie dokumentów lub oświadczeń, które każdego z nich dotyczą.</w:t>
      </w:r>
    </w:p>
    <w:p w14:paraId="6BB38BB9" w14:textId="77777777" w:rsidR="00E04CE5" w:rsidRPr="00FA455F"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sz w:val="22"/>
        </w:rPr>
        <w:t xml:space="preserve">Poświadczenie za zgodność z oryginałem następuje przez opatrzenie kopii dokumentu lub kopii oświadczenia, sporządzonych w postaci papierowej, własnoręcznym podpisem. </w:t>
      </w:r>
    </w:p>
    <w:p w14:paraId="620426CD" w14:textId="77777777" w:rsidR="00E04CE5" w:rsidRPr="00FA455F"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sz w:val="22"/>
        </w:rPr>
        <w:t>Wszelkie poprawki lub zmiany w tekście oferty muszą być parafowane własnoręcznie przez osobę  podpisującą ofertę.</w:t>
      </w:r>
    </w:p>
    <w:p w14:paraId="54516435" w14:textId="77777777" w:rsidR="00EF37DF" w:rsidRPr="006C0434" w:rsidRDefault="00E04CE5" w:rsidP="0020047A">
      <w:pPr>
        <w:pStyle w:val="Akapitzlist"/>
        <w:numPr>
          <w:ilvl w:val="0"/>
          <w:numId w:val="25"/>
        </w:numPr>
        <w:suppressAutoHyphens/>
        <w:ind w:right="25"/>
        <w:rPr>
          <w:rFonts w:asciiTheme="minorHAnsi" w:hAnsiTheme="minorHAnsi"/>
          <w:bCs/>
          <w:i/>
          <w:sz w:val="22"/>
        </w:rPr>
      </w:pPr>
      <w:r w:rsidRPr="00FA455F">
        <w:rPr>
          <w:rFonts w:asciiTheme="minorHAnsi" w:hAnsiTheme="minorHAnsi"/>
          <w:sz w:val="22"/>
        </w:rPr>
        <w:t xml:space="preserve">Ofertę należy złożyć w jednej kopercie oznakowanej nazwą Wykonawcy oraz zaadresowanej </w:t>
      </w:r>
      <w:r w:rsidRPr="00FA455F">
        <w:rPr>
          <w:rFonts w:asciiTheme="minorHAnsi" w:hAnsiTheme="minorHAnsi"/>
          <w:sz w:val="22"/>
        </w:rPr>
        <w:br/>
        <w:t>i podpisanej w sposób następujący:</w:t>
      </w:r>
    </w:p>
    <w:p w14:paraId="517E2802" w14:textId="77777777" w:rsidR="00FA455F" w:rsidRPr="00FA455F" w:rsidRDefault="00FA455F" w:rsidP="0020047A">
      <w:pPr>
        <w:suppressAutoHyphens/>
        <w:ind w:right="25"/>
        <w:rPr>
          <w:rFonts w:asciiTheme="minorHAnsi" w:hAnsiTheme="minorHAnsi"/>
          <w:bCs/>
          <w:i/>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0"/>
      </w:tblGrid>
      <w:tr w:rsidR="00E04CE5" w:rsidRPr="00FA455F" w14:paraId="3D2A8439" w14:textId="77777777" w:rsidTr="00FA455F">
        <w:tc>
          <w:tcPr>
            <w:tcW w:w="8700" w:type="dxa"/>
          </w:tcPr>
          <w:p w14:paraId="6FD1BE00" w14:textId="77777777" w:rsidR="00E04CE5" w:rsidRPr="00FA455F" w:rsidRDefault="00E04CE5" w:rsidP="0020047A">
            <w:pPr>
              <w:pStyle w:val="Akapitzlist"/>
              <w:ind w:left="0"/>
              <w:rPr>
                <w:rFonts w:asciiTheme="minorHAnsi" w:hAnsiTheme="minorHAnsi"/>
                <w:sz w:val="22"/>
              </w:rPr>
            </w:pPr>
          </w:p>
          <w:p w14:paraId="5C72E7B5" w14:textId="77777777" w:rsidR="00E04CE5" w:rsidRPr="00FA455F" w:rsidRDefault="00E04CE5" w:rsidP="0020047A">
            <w:pPr>
              <w:pStyle w:val="Akapitzlist"/>
              <w:ind w:left="0"/>
              <w:rPr>
                <w:rFonts w:asciiTheme="minorHAnsi" w:hAnsiTheme="minorHAnsi"/>
                <w:sz w:val="22"/>
              </w:rPr>
            </w:pPr>
            <w:r w:rsidRPr="00FA455F">
              <w:rPr>
                <w:rFonts w:asciiTheme="minorHAnsi" w:hAnsiTheme="minorHAnsi"/>
                <w:sz w:val="22"/>
              </w:rPr>
              <w:t xml:space="preserve">Urząd Miejski w Białymstoku, Zarząd Dróg Miejskich                                                                                                                </w:t>
            </w:r>
            <w:r w:rsidRPr="00FA455F">
              <w:rPr>
                <w:rFonts w:asciiTheme="minorHAnsi" w:hAnsiTheme="minorHAnsi"/>
                <w:b/>
                <w:sz w:val="22"/>
              </w:rPr>
              <w:t>ul. Składowa 11, pokój 205 (Sekretariat)</w:t>
            </w:r>
          </w:p>
          <w:p w14:paraId="3F2FDF33" w14:textId="77777777" w:rsidR="00E04CE5" w:rsidRPr="00FA455F" w:rsidRDefault="00E04CE5" w:rsidP="0020047A">
            <w:pPr>
              <w:pStyle w:val="Akapitzlist"/>
              <w:ind w:left="0"/>
              <w:rPr>
                <w:rFonts w:asciiTheme="minorHAnsi" w:hAnsiTheme="minorHAnsi"/>
                <w:sz w:val="22"/>
              </w:rPr>
            </w:pPr>
            <w:r w:rsidRPr="00FA455F">
              <w:rPr>
                <w:rFonts w:asciiTheme="minorHAnsi" w:hAnsiTheme="minorHAnsi"/>
                <w:sz w:val="22"/>
              </w:rPr>
              <w:t>Oferta w postępowaniu na:</w:t>
            </w:r>
          </w:p>
          <w:p w14:paraId="2A927634" w14:textId="77777777" w:rsidR="006E1B02" w:rsidRDefault="0065588B" w:rsidP="0020047A">
            <w:pPr>
              <w:pStyle w:val="Akapitzlist"/>
              <w:ind w:left="0"/>
              <w:rPr>
                <w:rFonts w:asciiTheme="minorHAnsi" w:hAnsiTheme="minorHAnsi" w:cstheme="majorHAnsi"/>
                <w:b/>
                <w:sz w:val="22"/>
              </w:rPr>
            </w:pPr>
            <w:r w:rsidRPr="00FA455F">
              <w:rPr>
                <w:rFonts w:asciiTheme="minorHAnsi" w:hAnsiTheme="minorHAnsi" w:cstheme="majorHAnsi"/>
                <w:b/>
                <w:sz w:val="22"/>
              </w:rPr>
              <w:t>„</w:t>
            </w:r>
            <w:r w:rsidR="006E1B02" w:rsidRPr="006E1B02">
              <w:rPr>
                <w:rFonts w:asciiTheme="minorHAnsi" w:hAnsiTheme="minorHAnsi" w:cstheme="majorHAnsi"/>
                <w:b/>
                <w:sz w:val="22"/>
              </w:rPr>
              <w:t>Budowa pochylni przy schodach w rejonie przejścia dla p</w:t>
            </w:r>
            <w:r w:rsidR="00E53D9C">
              <w:rPr>
                <w:rFonts w:asciiTheme="minorHAnsi" w:hAnsiTheme="minorHAnsi" w:cstheme="majorHAnsi"/>
                <w:b/>
                <w:sz w:val="22"/>
              </w:rPr>
              <w:t>ieszych przez ulicę Wierzbową w </w:t>
            </w:r>
            <w:r w:rsidR="006E1B02" w:rsidRPr="006E1B02">
              <w:rPr>
                <w:rFonts w:asciiTheme="minorHAnsi" w:hAnsiTheme="minorHAnsi" w:cstheme="majorHAnsi"/>
                <w:b/>
                <w:sz w:val="22"/>
              </w:rPr>
              <w:t xml:space="preserve">Białymstoku” </w:t>
            </w:r>
          </w:p>
          <w:p w14:paraId="4FCD7817" w14:textId="3410E78E" w:rsidR="00E04CE5" w:rsidRPr="00FA455F" w:rsidRDefault="00E04CE5" w:rsidP="0020047A">
            <w:pPr>
              <w:pStyle w:val="Akapitzlist"/>
              <w:ind w:left="0"/>
              <w:rPr>
                <w:rFonts w:asciiTheme="minorHAnsi" w:hAnsiTheme="minorHAnsi"/>
                <w:sz w:val="22"/>
              </w:rPr>
            </w:pPr>
            <w:r w:rsidRPr="00FA455F">
              <w:rPr>
                <w:rFonts w:asciiTheme="minorHAnsi" w:hAnsiTheme="minorHAnsi"/>
                <w:sz w:val="22"/>
              </w:rPr>
              <w:t>Ni</w:t>
            </w:r>
            <w:r w:rsidR="0020047A">
              <w:rPr>
                <w:rFonts w:asciiTheme="minorHAnsi" w:hAnsiTheme="minorHAnsi"/>
                <w:sz w:val="22"/>
              </w:rPr>
              <w:t>e otwierać przed dniem: 26.03.20 r. do godz. 10:00</w:t>
            </w:r>
          </w:p>
          <w:p w14:paraId="1884E3F9" w14:textId="77777777" w:rsidR="00E04CE5" w:rsidRPr="00FA455F" w:rsidRDefault="00E04CE5" w:rsidP="0020047A">
            <w:pPr>
              <w:pStyle w:val="Akapitzlist"/>
              <w:ind w:left="0"/>
              <w:rPr>
                <w:rFonts w:asciiTheme="minorHAnsi" w:hAnsiTheme="minorHAnsi"/>
                <w:color w:val="FF0000"/>
                <w:sz w:val="22"/>
              </w:rPr>
            </w:pPr>
          </w:p>
        </w:tc>
      </w:tr>
    </w:tbl>
    <w:p w14:paraId="231F6476" w14:textId="77777777" w:rsidR="00E04CE5" w:rsidRPr="00E53D9C" w:rsidRDefault="00E04CE5" w:rsidP="0020047A">
      <w:pPr>
        <w:suppressAutoHyphens/>
        <w:ind w:right="25"/>
        <w:rPr>
          <w:rFonts w:asciiTheme="minorHAnsi" w:hAnsiTheme="minorHAnsi"/>
          <w:i/>
          <w:color w:val="FF0000"/>
          <w:sz w:val="22"/>
        </w:rPr>
      </w:pPr>
    </w:p>
    <w:p w14:paraId="065DCFF9" w14:textId="77777777" w:rsidR="00E04CE5" w:rsidRPr="00FA455F" w:rsidRDefault="00E04CE5" w:rsidP="0020047A">
      <w:pPr>
        <w:pStyle w:val="Akapitzlist"/>
        <w:numPr>
          <w:ilvl w:val="0"/>
          <w:numId w:val="25"/>
        </w:numPr>
        <w:suppressAutoHyphens/>
        <w:ind w:right="25"/>
        <w:rPr>
          <w:rFonts w:asciiTheme="minorHAnsi" w:hAnsiTheme="minorHAnsi"/>
          <w:sz w:val="22"/>
        </w:rPr>
      </w:pPr>
      <w:r w:rsidRPr="00FA455F">
        <w:rPr>
          <w:rFonts w:asciiTheme="minorHAnsi" w:hAnsiTheme="minorHAnsi"/>
          <w:sz w:val="22"/>
        </w:rPr>
        <w:t xml:space="preserve">Wykonawca może przed upływem terminu do składania ofert wprowadzić zmiany lub wycofać złożoną przez siebie ofertę. </w:t>
      </w:r>
    </w:p>
    <w:p w14:paraId="58003369" w14:textId="77777777" w:rsidR="00E04CE5" w:rsidRDefault="00E04CE5" w:rsidP="0020047A">
      <w:pPr>
        <w:pStyle w:val="Akapitzlist"/>
        <w:numPr>
          <w:ilvl w:val="0"/>
          <w:numId w:val="25"/>
        </w:numPr>
        <w:suppressAutoHyphens/>
        <w:ind w:right="25"/>
        <w:rPr>
          <w:rFonts w:asciiTheme="minorHAnsi" w:hAnsiTheme="minorHAnsi"/>
          <w:sz w:val="22"/>
        </w:rPr>
      </w:pPr>
      <w:r w:rsidRPr="00FA455F">
        <w:rPr>
          <w:rFonts w:asciiTheme="minorHAnsi" w:hAnsiTheme="minorHAnsi"/>
          <w:sz w:val="22"/>
        </w:rPr>
        <w:t xml:space="preserve">Oferty, oraz wszelkie oświadczenia i zaświadczenia dołączone do niej są jawne w trybie art. 96 </w:t>
      </w:r>
      <w:r w:rsidRPr="00FA455F">
        <w:rPr>
          <w:rFonts w:asciiTheme="minorHAnsi" w:hAnsiTheme="minorHAnsi"/>
          <w:sz w:val="22"/>
        </w:rPr>
        <w:br/>
        <w:t xml:space="preserve">ust. 3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z wyjątkiem informacji stanowiących tajemnicę przedsiębiorstwa w rozumieniu przepisów o zwalczaniu nieuczciwej konkurencji, a Wykonawca składając ofertę zastrzegł </w:t>
      </w:r>
      <w:r w:rsidRPr="00FA455F">
        <w:rPr>
          <w:rFonts w:asciiTheme="minorHAnsi" w:hAnsiTheme="minorHAnsi"/>
          <w:sz w:val="22"/>
        </w:rPr>
        <w:br/>
        <w:t xml:space="preserve">w odniesieniu do tych informacji, że nie mogą być one udostępnione oraz wykazał, iż zastrzeżone informacje stanowią tajemnicę przedsiębiorstwa. Informacje zastrzeżone powinny być w sposób trwały oddzielone i oznaczone </w:t>
      </w:r>
      <w:r w:rsidRPr="00FA455F">
        <w:rPr>
          <w:rFonts w:asciiTheme="minorHAnsi" w:hAnsiTheme="minorHAnsi"/>
          <w:sz w:val="22"/>
          <w:u w:val="single"/>
        </w:rPr>
        <w:t>jako część niejawna oferty</w:t>
      </w:r>
      <w:r w:rsidRPr="00FA455F">
        <w:rPr>
          <w:rFonts w:asciiTheme="minorHAnsi" w:hAnsiTheme="minorHAnsi"/>
          <w:sz w:val="22"/>
        </w:rPr>
        <w:t>.</w:t>
      </w:r>
    </w:p>
    <w:p w14:paraId="1AC12694" w14:textId="77777777" w:rsidR="00E53D9C" w:rsidRPr="00050040" w:rsidRDefault="00E53D9C" w:rsidP="0020047A">
      <w:pPr>
        <w:suppressAutoHyphens/>
        <w:ind w:right="25"/>
        <w:rPr>
          <w:rFonts w:asciiTheme="minorHAnsi" w:hAnsiTheme="minorHAnsi"/>
          <w:sz w:val="22"/>
        </w:rPr>
      </w:pPr>
    </w:p>
    <w:p w14:paraId="7EF1B0A9" w14:textId="77777777" w:rsidR="00E04CE5" w:rsidRPr="00FA455F" w:rsidRDefault="00E04CE5" w:rsidP="0020047A">
      <w:pPr>
        <w:pStyle w:val="Akapitzlist"/>
        <w:tabs>
          <w:tab w:val="left" w:pos="720"/>
        </w:tabs>
        <w:suppressAutoHyphens/>
        <w:ind w:left="360" w:right="25"/>
        <w:rPr>
          <w:rFonts w:asciiTheme="minorHAnsi" w:hAnsiTheme="minorHAnsi"/>
          <w:b/>
          <w:sz w:val="22"/>
          <w:u w:val="single"/>
        </w:rPr>
      </w:pPr>
      <w:r w:rsidRPr="00FA455F">
        <w:rPr>
          <w:rFonts w:asciiTheme="minorHAnsi" w:hAnsiTheme="minorHAnsi"/>
          <w:b/>
          <w:sz w:val="22"/>
          <w:u w:val="single"/>
        </w:rPr>
        <w:t>Uwaga:</w:t>
      </w:r>
    </w:p>
    <w:p w14:paraId="19134CBE" w14:textId="77777777" w:rsidR="000253D4" w:rsidRPr="000253D4" w:rsidRDefault="00E04CE5" w:rsidP="0020047A">
      <w:pPr>
        <w:pStyle w:val="Akapitzlist"/>
        <w:tabs>
          <w:tab w:val="left" w:pos="720"/>
        </w:tabs>
        <w:suppressAutoHyphens/>
        <w:ind w:left="360" w:right="25"/>
        <w:rPr>
          <w:rFonts w:asciiTheme="minorHAnsi" w:hAnsiTheme="minorHAnsi"/>
          <w:b/>
          <w:sz w:val="22"/>
        </w:rPr>
      </w:pPr>
      <w:r w:rsidRPr="00FA455F">
        <w:rPr>
          <w:rFonts w:asciiTheme="minorHAnsi" w:hAnsiTheme="minorHAnsi"/>
          <w:b/>
          <w:sz w:val="22"/>
        </w:rPr>
        <w:t>Wykonawca zastrzegając tajemnicę przedsiębiorstwa zobowiązany jest wykazać, tzn. udowodnić w złożonej ofercie, iż zastrzeżone informacje stanowią tajemnicę przedsiębiorstwa, np. poprzez załączenie pisemnego uzasadnienia, ewentualnie dowodów.</w:t>
      </w:r>
      <w:r w:rsidR="000253D4">
        <w:rPr>
          <w:rFonts w:asciiTheme="minorHAnsi" w:hAnsiTheme="minorHAnsi"/>
          <w:b/>
          <w:sz w:val="22"/>
        </w:rPr>
        <w:t xml:space="preserve">  </w:t>
      </w:r>
      <w:r w:rsidRPr="00FA455F">
        <w:rPr>
          <w:rFonts w:asciiTheme="minorHAnsi" w:hAnsiTheme="minorHAnsi"/>
          <w:b/>
          <w:sz w:val="22"/>
        </w:rPr>
        <w:t>Samo zabezpieczenie informacji poprzez włożenie do oddzielnej koperty i oznaczenie jako część niejawna oferty nie jest wystarczające do uznania przez Zamawiającego, że Wykonawca wykazał działania jakie podjął w celu zachowania poufności.</w:t>
      </w:r>
    </w:p>
    <w:p w14:paraId="1473C68E" w14:textId="77777777" w:rsidR="00E04CE5" w:rsidRPr="00FA455F" w:rsidRDefault="00E04CE5" w:rsidP="0020047A">
      <w:pPr>
        <w:pStyle w:val="Akapitzlist"/>
        <w:numPr>
          <w:ilvl w:val="0"/>
          <w:numId w:val="25"/>
        </w:numPr>
        <w:suppressAutoHyphens/>
        <w:ind w:right="25"/>
        <w:rPr>
          <w:rFonts w:asciiTheme="minorHAnsi" w:hAnsiTheme="minorHAnsi"/>
          <w:sz w:val="22"/>
        </w:rPr>
      </w:pPr>
      <w:r w:rsidRPr="00FA455F">
        <w:rPr>
          <w:rFonts w:asciiTheme="minorHAnsi" w:hAnsiTheme="minorHAnsi"/>
          <w:sz w:val="22"/>
        </w:rPr>
        <w:t>Wykonawcy ponoszą wszelkie koszty związane z przygotowaniem oferty.</w:t>
      </w:r>
    </w:p>
    <w:p w14:paraId="3894EB89" w14:textId="77777777" w:rsidR="00E04CE5" w:rsidRPr="000253D4" w:rsidRDefault="00E04CE5" w:rsidP="0020047A">
      <w:pPr>
        <w:pStyle w:val="Akapitzlist"/>
        <w:numPr>
          <w:ilvl w:val="0"/>
          <w:numId w:val="25"/>
        </w:numPr>
        <w:suppressAutoHyphens/>
        <w:ind w:right="25"/>
        <w:rPr>
          <w:rFonts w:asciiTheme="minorHAnsi" w:hAnsiTheme="minorHAnsi"/>
          <w:sz w:val="22"/>
          <w:u w:val="single"/>
        </w:rPr>
      </w:pPr>
      <w:r w:rsidRPr="000253D4">
        <w:rPr>
          <w:rFonts w:asciiTheme="minorHAnsi" w:hAnsiTheme="minorHAnsi"/>
          <w:b/>
          <w:sz w:val="22"/>
          <w:u w:val="single"/>
        </w:rPr>
        <w:t>Składanie ofert przez Wykonawców wspólnie ubiegających się o udzielenie zamówienia (dotyczy wspólników spółki cywilnej oraz konsorcjum):</w:t>
      </w:r>
    </w:p>
    <w:p w14:paraId="441CB837" w14:textId="77777777" w:rsidR="00E04CE5" w:rsidRPr="00FA455F" w:rsidRDefault="00E04CE5" w:rsidP="0020047A">
      <w:pPr>
        <w:pStyle w:val="Akapitzlist"/>
        <w:numPr>
          <w:ilvl w:val="0"/>
          <w:numId w:val="7"/>
        </w:numPr>
        <w:tabs>
          <w:tab w:val="left" w:pos="851"/>
          <w:tab w:val="left" w:pos="1134"/>
        </w:tabs>
        <w:suppressAutoHyphens/>
        <w:ind w:right="25"/>
        <w:rPr>
          <w:rFonts w:asciiTheme="minorHAnsi" w:hAnsiTheme="minorHAnsi"/>
          <w:sz w:val="22"/>
        </w:rPr>
      </w:pPr>
      <w:r w:rsidRPr="00FA455F">
        <w:rPr>
          <w:rFonts w:asciiTheme="minorHAnsi" w:hAnsiTheme="minorHAnsi"/>
          <w:sz w:val="22"/>
        </w:rPr>
        <w:t xml:space="preserve">Wykonawcy mogą wspólnie ubiegać się o zamówienie publiczne. W takim przypadku Wykonawcy ustanawiają pełnomocnika do reprezentowania ich w postępowaniu o udzielenie zamówienia albo do reprezentowania w postępowaniu i zawarcia umowy w sprawie zamówienia publicznego </w:t>
      </w:r>
      <w:r w:rsidRPr="00FA455F">
        <w:rPr>
          <w:rFonts w:asciiTheme="minorHAnsi" w:hAnsiTheme="minorHAnsi"/>
          <w:b/>
          <w:sz w:val="22"/>
        </w:rPr>
        <w:t>(pełnomocnictwo należy dołączyć do oferty)</w:t>
      </w:r>
      <w:r w:rsidRPr="00FA455F">
        <w:rPr>
          <w:rFonts w:asciiTheme="minorHAnsi" w:hAnsiTheme="minorHAnsi"/>
          <w:sz w:val="22"/>
        </w:rPr>
        <w:t>.</w:t>
      </w:r>
    </w:p>
    <w:p w14:paraId="1CD400D5" w14:textId="77777777" w:rsidR="00E04CE5" w:rsidRPr="00FA455F" w:rsidRDefault="00E04CE5" w:rsidP="0020047A">
      <w:pPr>
        <w:pStyle w:val="Akapitzlist"/>
        <w:numPr>
          <w:ilvl w:val="0"/>
          <w:numId w:val="7"/>
        </w:numPr>
        <w:tabs>
          <w:tab w:val="left" w:pos="851"/>
          <w:tab w:val="left" w:pos="1134"/>
        </w:tabs>
        <w:suppressAutoHyphens/>
        <w:ind w:right="25"/>
        <w:rPr>
          <w:rFonts w:asciiTheme="minorHAnsi" w:hAnsiTheme="minorHAnsi"/>
          <w:sz w:val="22"/>
        </w:rPr>
      </w:pPr>
      <w:r w:rsidRPr="00FA455F">
        <w:rPr>
          <w:rFonts w:asciiTheme="minorHAnsi" w:hAnsiTheme="minorHAnsi"/>
          <w:sz w:val="22"/>
        </w:rPr>
        <w:t xml:space="preserve">Dokument pełnomocnictwa określający jego zakres powinien być </w:t>
      </w:r>
      <w:r w:rsidR="006A4460" w:rsidRPr="006A4460">
        <w:rPr>
          <w:rFonts w:asciiTheme="minorHAnsi" w:hAnsiTheme="minorHAnsi"/>
          <w:sz w:val="22"/>
        </w:rPr>
        <w:t>podpisany przez mocodawcę (osobę fizyczną lub osoby reprezentujące osobę prawną)</w:t>
      </w:r>
      <w:r w:rsidR="006A4460">
        <w:rPr>
          <w:rFonts w:asciiTheme="minorHAnsi" w:hAnsiTheme="minorHAnsi"/>
          <w:sz w:val="22"/>
        </w:rPr>
        <w:t xml:space="preserve"> oraz </w:t>
      </w:r>
      <w:r w:rsidRPr="00FA455F">
        <w:rPr>
          <w:rFonts w:asciiTheme="minorHAnsi" w:hAnsiTheme="minorHAnsi"/>
          <w:sz w:val="22"/>
        </w:rPr>
        <w:t xml:space="preserve">przedłożony w oryginale </w:t>
      </w:r>
      <w:r w:rsidRPr="00FA455F">
        <w:rPr>
          <w:rFonts w:asciiTheme="minorHAnsi" w:hAnsiTheme="minorHAnsi"/>
          <w:sz w:val="22"/>
        </w:rPr>
        <w:br/>
        <w:t>lub kopii potwierdzonej za zgodnoś</w:t>
      </w:r>
      <w:r w:rsidR="006A4460">
        <w:rPr>
          <w:rFonts w:asciiTheme="minorHAnsi" w:hAnsiTheme="minorHAnsi"/>
          <w:sz w:val="22"/>
        </w:rPr>
        <w:t>ć z oryginałem przez notariusza</w:t>
      </w:r>
      <w:r w:rsidRPr="00FA455F">
        <w:rPr>
          <w:rFonts w:asciiTheme="minorHAnsi" w:hAnsiTheme="minorHAnsi"/>
          <w:sz w:val="22"/>
        </w:rPr>
        <w:t>.</w:t>
      </w:r>
    </w:p>
    <w:p w14:paraId="0C309F9B" w14:textId="77777777" w:rsidR="00E04CE5" w:rsidRPr="00FA455F" w:rsidRDefault="00E04CE5" w:rsidP="0020047A">
      <w:pPr>
        <w:pStyle w:val="Akapitzlist"/>
        <w:numPr>
          <w:ilvl w:val="0"/>
          <w:numId w:val="7"/>
        </w:numPr>
        <w:tabs>
          <w:tab w:val="left" w:pos="851"/>
          <w:tab w:val="left" w:pos="1134"/>
        </w:tabs>
        <w:suppressAutoHyphens/>
        <w:ind w:right="25"/>
        <w:rPr>
          <w:rFonts w:asciiTheme="minorHAnsi" w:hAnsiTheme="minorHAnsi"/>
          <w:sz w:val="22"/>
        </w:rPr>
      </w:pPr>
      <w:r w:rsidRPr="00FA455F">
        <w:rPr>
          <w:rFonts w:asciiTheme="minorHAnsi" w:hAnsiTheme="minorHAnsi"/>
          <w:sz w:val="22"/>
        </w:rPr>
        <w:t>Wszelka korespondencja oraz rozliczenia dokonywane będą wyłącznie z podmiotem występującym jako reprezentant pozostałych – pełnomocnikiem.</w:t>
      </w:r>
    </w:p>
    <w:p w14:paraId="4067C7F0" w14:textId="77777777" w:rsidR="00E04CE5" w:rsidRPr="00FA455F" w:rsidRDefault="00E04CE5" w:rsidP="0020047A">
      <w:pPr>
        <w:pStyle w:val="Akapitzlist"/>
        <w:numPr>
          <w:ilvl w:val="0"/>
          <w:numId w:val="7"/>
        </w:numPr>
        <w:tabs>
          <w:tab w:val="left" w:pos="851"/>
          <w:tab w:val="left" w:pos="1134"/>
        </w:tabs>
        <w:suppressAutoHyphens/>
        <w:ind w:right="25"/>
        <w:rPr>
          <w:rFonts w:asciiTheme="minorHAnsi" w:hAnsiTheme="minorHAnsi"/>
          <w:sz w:val="22"/>
        </w:rPr>
      </w:pPr>
      <w:r w:rsidRPr="00FA455F">
        <w:rPr>
          <w:rFonts w:asciiTheme="minorHAnsi" w:hAnsiTheme="minorHAnsi"/>
          <w:sz w:val="22"/>
        </w:rPr>
        <w:lastRenderedPageBreak/>
        <w:t xml:space="preserve">Wypełniając formularz ofertowy oraz inne dokumenty powołujące się na „Wykonawcę” </w:t>
      </w:r>
      <w:r w:rsidRPr="00FA455F">
        <w:rPr>
          <w:rFonts w:asciiTheme="minorHAnsi" w:hAnsiTheme="minorHAnsi"/>
          <w:sz w:val="22"/>
        </w:rPr>
        <w:br/>
        <w:t>w miejscu „nazwa i adres Wykonawcy” należy wpisać dane dotyczące Wykonawców wspólnie ubiegających się o zamówienie.</w:t>
      </w:r>
    </w:p>
    <w:p w14:paraId="686E18BA" w14:textId="77777777" w:rsidR="00E04CE5" w:rsidRDefault="00E04CE5" w:rsidP="0020047A">
      <w:pPr>
        <w:pStyle w:val="Akapitzlist"/>
        <w:numPr>
          <w:ilvl w:val="0"/>
          <w:numId w:val="7"/>
        </w:numPr>
        <w:tabs>
          <w:tab w:val="left" w:pos="851"/>
          <w:tab w:val="left" w:pos="1134"/>
        </w:tabs>
        <w:suppressAutoHyphens/>
        <w:ind w:right="25"/>
        <w:rPr>
          <w:rFonts w:asciiTheme="minorHAnsi" w:hAnsiTheme="minorHAnsi"/>
          <w:sz w:val="22"/>
        </w:rPr>
      </w:pPr>
      <w:r w:rsidRPr="00FA455F">
        <w:rPr>
          <w:rFonts w:asciiTheme="minorHAnsi" w:hAnsiTheme="minorHAnsi"/>
          <w:sz w:val="22"/>
        </w:rPr>
        <w:t>Wykonawcy ponoszą solidarną odpowiedzialność za wykonanie umowy.</w:t>
      </w:r>
    </w:p>
    <w:p w14:paraId="053887BB" w14:textId="77777777" w:rsidR="00A51025" w:rsidRDefault="00A51025" w:rsidP="0020047A">
      <w:pPr>
        <w:tabs>
          <w:tab w:val="left" w:pos="851"/>
          <w:tab w:val="left" w:pos="1134"/>
        </w:tabs>
        <w:suppressAutoHyphens/>
        <w:ind w:right="25"/>
        <w:rPr>
          <w:rFonts w:asciiTheme="minorHAnsi" w:hAnsiTheme="minorHAnsi"/>
          <w:sz w:val="22"/>
        </w:rPr>
      </w:pPr>
    </w:p>
    <w:p w14:paraId="61EDDE22" w14:textId="77777777" w:rsidR="00A51025" w:rsidRDefault="00A51025" w:rsidP="0020047A">
      <w:pPr>
        <w:tabs>
          <w:tab w:val="left" w:pos="851"/>
          <w:tab w:val="left" w:pos="1134"/>
        </w:tabs>
        <w:suppressAutoHyphens/>
        <w:ind w:right="25"/>
        <w:rPr>
          <w:rFonts w:asciiTheme="minorHAnsi" w:hAnsiTheme="minorHAnsi"/>
          <w:sz w:val="22"/>
        </w:rPr>
      </w:pPr>
    </w:p>
    <w:p w14:paraId="7D6FA0A7" w14:textId="77777777" w:rsidR="00A51025" w:rsidRPr="00A51025" w:rsidRDefault="00A51025" w:rsidP="0020047A">
      <w:pPr>
        <w:tabs>
          <w:tab w:val="left" w:pos="851"/>
          <w:tab w:val="left" w:pos="1134"/>
        </w:tabs>
        <w:suppressAutoHyphens/>
        <w:ind w:right="25"/>
        <w:rPr>
          <w:rFonts w:asciiTheme="minorHAnsi" w:hAnsiTheme="minorHAnsi"/>
          <w:sz w:val="22"/>
        </w:rPr>
      </w:pPr>
    </w:p>
    <w:p w14:paraId="62B78FE7" w14:textId="77777777" w:rsidR="00E04CE5" w:rsidRPr="00FA455F" w:rsidRDefault="00E04CE5" w:rsidP="0020047A">
      <w:pPr>
        <w:tabs>
          <w:tab w:val="left" w:pos="720"/>
        </w:tabs>
        <w:ind w:right="25"/>
        <w:rPr>
          <w:rFonts w:asciiTheme="minorHAnsi" w:hAnsiTheme="minorHAnsi"/>
          <w:color w:val="FF0000"/>
          <w:sz w:val="22"/>
        </w:rPr>
      </w:pPr>
    </w:p>
    <w:p w14:paraId="3718862E" w14:textId="77777777" w:rsidR="00E04CE5" w:rsidRPr="00FA455F" w:rsidRDefault="00E04CE5" w:rsidP="0020047A">
      <w:pPr>
        <w:tabs>
          <w:tab w:val="left" w:pos="720"/>
        </w:tabs>
        <w:spacing w:after="120"/>
        <w:ind w:right="23"/>
        <w:rPr>
          <w:rFonts w:asciiTheme="minorHAnsi" w:hAnsiTheme="minorHAnsi"/>
          <w:sz w:val="22"/>
        </w:rPr>
      </w:pPr>
      <w:r w:rsidRPr="00FA455F">
        <w:rPr>
          <w:rFonts w:asciiTheme="minorHAnsi" w:hAnsiTheme="minorHAnsi"/>
          <w:b/>
          <w:sz w:val="22"/>
        </w:rPr>
        <w:t>XVII.  MIEJSCE ORAZ TERMIN SKŁADANIA I OTWARCIA OFERT</w:t>
      </w:r>
    </w:p>
    <w:p w14:paraId="42E076D1" w14:textId="15E61E79" w:rsidR="00E04CE5" w:rsidRPr="00FA455F" w:rsidRDefault="00E04CE5" w:rsidP="0020047A">
      <w:pPr>
        <w:numPr>
          <w:ilvl w:val="0"/>
          <w:numId w:val="26"/>
        </w:numPr>
        <w:tabs>
          <w:tab w:val="left" w:pos="720"/>
        </w:tabs>
        <w:suppressAutoHyphens/>
        <w:ind w:right="25"/>
        <w:rPr>
          <w:rFonts w:asciiTheme="minorHAnsi" w:hAnsiTheme="minorHAnsi"/>
          <w:b/>
          <w:sz w:val="22"/>
        </w:rPr>
      </w:pPr>
      <w:r w:rsidRPr="00FA455F">
        <w:rPr>
          <w:rFonts w:asciiTheme="minorHAnsi" w:hAnsiTheme="minorHAnsi"/>
          <w:b/>
          <w:sz w:val="22"/>
        </w:rPr>
        <w:t>Ofertę należy złożyć</w:t>
      </w:r>
      <w:r w:rsidRPr="00FA455F">
        <w:rPr>
          <w:rFonts w:asciiTheme="minorHAnsi" w:hAnsiTheme="minorHAnsi"/>
          <w:sz w:val="22"/>
        </w:rPr>
        <w:t xml:space="preserve"> w siedzibie Zamawiającego, tj.: </w:t>
      </w:r>
      <w:r w:rsidRPr="00FA455F">
        <w:rPr>
          <w:rFonts w:asciiTheme="minorHAnsi" w:hAnsiTheme="minorHAnsi"/>
          <w:b/>
          <w:sz w:val="22"/>
        </w:rPr>
        <w:t>Urząd Miejski w Białymstoku, Zarząd Dróg Miejskich, ul. Składowa 11, pokój nr 2</w:t>
      </w:r>
      <w:r w:rsidR="0020047A">
        <w:rPr>
          <w:rFonts w:asciiTheme="minorHAnsi" w:hAnsiTheme="minorHAnsi"/>
          <w:b/>
          <w:sz w:val="22"/>
        </w:rPr>
        <w:t>05 (sekretariat), do dnia 26.03.20 r.  do godz. 9:45</w:t>
      </w:r>
    </w:p>
    <w:p w14:paraId="383AFD2D" w14:textId="77777777" w:rsidR="00E04CE5" w:rsidRPr="00FA455F" w:rsidRDefault="00E04CE5" w:rsidP="0020047A">
      <w:pPr>
        <w:tabs>
          <w:tab w:val="left" w:pos="720"/>
        </w:tabs>
        <w:suppressAutoHyphens/>
        <w:ind w:left="360" w:right="25"/>
        <w:rPr>
          <w:rFonts w:asciiTheme="minorHAnsi" w:hAnsiTheme="minorHAnsi"/>
          <w:b/>
          <w:sz w:val="22"/>
        </w:rPr>
      </w:pPr>
      <w:r w:rsidRPr="00FA455F">
        <w:rPr>
          <w:rFonts w:asciiTheme="minorHAnsi" w:hAnsiTheme="minorHAnsi"/>
          <w:sz w:val="22"/>
        </w:rPr>
        <w:t xml:space="preserve">Doręczenie oferty do innego miejsca niż wskazane nie jest równoznaczne ze złożeniem oferty </w:t>
      </w:r>
      <w:r w:rsidRPr="00FA455F">
        <w:rPr>
          <w:rFonts w:asciiTheme="minorHAnsi" w:hAnsiTheme="minorHAnsi"/>
          <w:sz w:val="22"/>
        </w:rPr>
        <w:br/>
        <w:t xml:space="preserve">w sposób skuteczny. Oferty otrzymane przez Zamawiającego po terminie zostaną zwrócone. </w:t>
      </w:r>
    </w:p>
    <w:p w14:paraId="4A0F8B9A" w14:textId="7D294FCC" w:rsidR="000253D4" w:rsidRDefault="00E04CE5" w:rsidP="0020047A">
      <w:pPr>
        <w:numPr>
          <w:ilvl w:val="0"/>
          <w:numId w:val="26"/>
        </w:numPr>
        <w:tabs>
          <w:tab w:val="left" w:pos="720"/>
        </w:tabs>
        <w:suppressAutoHyphens/>
        <w:ind w:right="25"/>
        <w:rPr>
          <w:rFonts w:asciiTheme="minorHAnsi" w:hAnsiTheme="minorHAnsi"/>
          <w:b/>
          <w:sz w:val="22"/>
        </w:rPr>
      </w:pPr>
      <w:r w:rsidRPr="00FA455F">
        <w:rPr>
          <w:rFonts w:asciiTheme="minorHAnsi" w:hAnsiTheme="minorHAnsi"/>
          <w:b/>
          <w:sz w:val="22"/>
        </w:rPr>
        <w:t>Otwarcie ofert</w:t>
      </w:r>
      <w:r w:rsidRPr="00FA455F">
        <w:rPr>
          <w:rFonts w:asciiTheme="minorHAnsi" w:hAnsiTheme="minorHAnsi"/>
          <w:sz w:val="22"/>
        </w:rPr>
        <w:t xml:space="preserve"> nastąpi w siedzibie Zamawiającego, tj.: </w:t>
      </w:r>
      <w:r w:rsidRPr="00FA455F">
        <w:rPr>
          <w:rFonts w:asciiTheme="minorHAnsi" w:hAnsiTheme="minorHAnsi"/>
          <w:b/>
          <w:sz w:val="22"/>
        </w:rPr>
        <w:t>Urząd Miejski w Białymstoku, Zarząd Dróg Miejskich, ul. Składowa 11, pokój nr 20</w:t>
      </w:r>
      <w:r w:rsidR="0020047A">
        <w:rPr>
          <w:rFonts w:asciiTheme="minorHAnsi" w:hAnsiTheme="minorHAnsi"/>
          <w:b/>
          <w:sz w:val="22"/>
        </w:rPr>
        <w:t>5 (sekretariat) w dniu 26.03.20 r. o godz. 10:00</w:t>
      </w:r>
      <w:r w:rsidRPr="00FA455F">
        <w:rPr>
          <w:rFonts w:asciiTheme="minorHAnsi" w:hAnsiTheme="minorHAnsi"/>
          <w:b/>
          <w:sz w:val="22"/>
        </w:rPr>
        <w:t xml:space="preserve"> </w:t>
      </w:r>
    </w:p>
    <w:p w14:paraId="516B6E22" w14:textId="77777777" w:rsidR="00E04CE5" w:rsidRPr="000253D4" w:rsidRDefault="00E04CE5" w:rsidP="0020047A">
      <w:pPr>
        <w:numPr>
          <w:ilvl w:val="0"/>
          <w:numId w:val="26"/>
        </w:numPr>
        <w:tabs>
          <w:tab w:val="left" w:pos="720"/>
        </w:tabs>
        <w:suppressAutoHyphens/>
        <w:ind w:right="25"/>
        <w:rPr>
          <w:rFonts w:asciiTheme="minorHAnsi" w:hAnsiTheme="minorHAnsi"/>
          <w:b/>
          <w:sz w:val="22"/>
        </w:rPr>
      </w:pPr>
      <w:r w:rsidRPr="000253D4">
        <w:rPr>
          <w:rFonts w:asciiTheme="minorHAnsi" w:hAnsiTheme="minorHAnsi"/>
          <w:sz w:val="22"/>
        </w:rPr>
        <w:t>Otwarcie ofert jest jawne. Przed otwarciem ofert Zamawiający podaje kwotę, jaką zamierza przeznaczyć na sfinansowanie zamówienia.</w:t>
      </w:r>
    </w:p>
    <w:p w14:paraId="216CEA5E" w14:textId="77777777" w:rsidR="00E04CE5" w:rsidRPr="00A53CBD" w:rsidRDefault="00E04CE5" w:rsidP="0020047A">
      <w:pPr>
        <w:numPr>
          <w:ilvl w:val="0"/>
          <w:numId w:val="26"/>
        </w:numPr>
        <w:tabs>
          <w:tab w:val="left" w:pos="720"/>
        </w:tabs>
        <w:suppressAutoHyphens/>
        <w:ind w:right="25"/>
        <w:rPr>
          <w:rFonts w:asciiTheme="minorHAnsi" w:hAnsiTheme="minorHAnsi"/>
          <w:b/>
          <w:sz w:val="22"/>
        </w:rPr>
      </w:pPr>
      <w:r w:rsidRPr="00FA455F">
        <w:rPr>
          <w:rFonts w:asciiTheme="minorHAnsi" w:hAnsiTheme="minorHAnsi"/>
          <w:sz w:val="22"/>
        </w:rPr>
        <w:t>Podczas otwarcia ofert podaje się imię i nazwisko, nazwę (firmę) oraz adres (siedzibę) Wykonawcy, którego oferta jest otwierana, a także informacje dotyczące ceny oferty oraz pozostałych kryteriów oceny ofert.</w:t>
      </w:r>
    </w:p>
    <w:p w14:paraId="6A67CDB8" w14:textId="3E7332DC" w:rsidR="00E04CE5" w:rsidRPr="00FA455F" w:rsidRDefault="00E04CE5" w:rsidP="0020047A">
      <w:pPr>
        <w:numPr>
          <w:ilvl w:val="0"/>
          <w:numId w:val="26"/>
        </w:numPr>
        <w:tabs>
          <w:tab w:val="left" w:pos="720"/>
        </w:tabs>
        <w:suppressAutoHyphens/>
        <w:ind w:right="25"/>
        <w:rPr>
          <w:rFonts w:asciiTheme="minorHAnsi" w:hAnsiTheme="minorHAnsi"/>
          <w:sz w:val="22"/>
        </w:rPr>
      </w:pPr>
      <w:r w:rsidRPr="00A53CBD">
        <w:rPr>
          <w:rFonts w:asciiTheme="minorHAnsi" w:hAnsiTheme="minorHAnsi"/>
          <w:sz w:val="22"/>
        </w:rPr>
        <w:t xml:space="preserve">Niezwłocznie po otwarciu ofert zamawiający zamieszcza na stronie internetowej informacje, </w:t>
      </w:r>
      <w:r w:rsidRPr="00A53CBD">
        <w:rPr>
          <w:rFonts w:asciiTheme="minorHAnsi" w:hAnsiTheme="minorHAnsi"/>
          <w:sz w:val="22"/>
        </w:rPr>
        <w:br/>
        <w:t>o  których mowa w pkt</w:t>
      </w:r>
      <w:r w:rsidR="00A51025">
        <w:rPr>
          <w:rFonts w:asciiTheme="minorHAnsi" w:hAnsiTheme="minorHAnsi"/>
          <w:sz w:val="22"/>
        </w:rPr>
        <w:t>.</w:t>
      </w:r>
      <w:r w:rsidRPr="00A53CBD">
        <w:rPr>
          <w:rFonts w:asciiTheme="minorHAnsi" w:hAnsiTheme="minorHAnsi"/>
          <w:sz w:val="22"/>
        </w:rPr>
        <w:t xml:space="preserve"> </w:t>
      </w:r>
      <w:r w:rsidR="00DA4747" w:rsidRPr="00A53CBD">
        <w:rPr>
          <w:rFonts w:asciiTheme="minorHAnsi" w:hAnsiTheme="minorHAnsi"/>
          <w:sz w:val="22"/>
        </w:rPr>
        <w:t xml:space="preserve">4 </w:t>
      </w:r>
      <w:r w:rsidRPr="00A53CBD">
        <w:rPr>
          <w:rFonts w:asciiTheme="minorHAnsi" w:hAnsiTheme="minorHAnsi"/>
          <w:sz w:val="22"/>
        </w:rPr>
        <w:t xml:space="preserve">oraz </w:t>
      </w:r>
      <w:r w:rsidRPr="00FA455F">
        <w:rPr>
          <w:rFonts w:asciiTheme="minorHAnsi" w:hAnsiTheme="minorHAnsi"/>
          <w:sz w:val="22"/>
        </w:rPr>
        <w:t>kwotę przeznaczoną na sfinansowanie zamówienia.</w:t>
      </w:r>
    </w:p>
    <w:p w14:paraId="2B4C072D" w14:textId="77777777" w:rsidR="00E04CE5" w:rsidRPr="00FA455F" w:rsidRDefault="00E04CE5" w:rsidP="0020047A">
      <w:pPr>
        <w:tabs>
          <w:tab w:val="left" w:pos="720"/>
        </w:tabs>
        <w:suppressAutoHyphens/>
        <w:ind w:left="360" w:right="25"/>
        <w:rPr>
          <w:rFonts w:asciiTheme="minorHAnsi" w:hAnsiTheme="minorHAnsi"/>
          <w:sz w:val="22"/>
        </w:rPr>
      </w:pPr>
    </w:p>
    <w:p w14:paraId="1EBC2271" w14:textId="77777777" w:rsidR="00E04CE5" w:rsidRPr="00FA455F" w:rsidRDefault="00E04CE5" w:rsidP="0020047A">
      <w:pPr>
        <w:tabs>
          <w:tab w:val="left" w:pos="720"/>
        </w:tabs>
        <w:suppressAutoHyphens/>
        <w:spacing w:after="120"/>
        <w:ind w:right="23"/>
        <w:rPr>
          <w:rFonts w:asciiTheme="minorHAnsi" w:hAnsiTheme="minorHAnsi"/>
          <w:sz w:val="22"/>
        </w:rPr>
      </w:pPr>
      <w:r w:rsidRPr="00FA455F">
        <w:rPr>
          <w:rFonts w:asciiTheme="minorHAnsi" w:hAnsiTheme="minorHAnsi"/>
          <w:b/>
          <w:sz w:val="22"/>
        </w:rPr>
        <w:t>XVIII.  OPIS SPOSOBU OBLICZENIA CENY</w:t>
      </w:r>
    </w:p>
    <w:p w14:paraId="3281FB67" w14:textId="77777777" w:rsidR="00E04CE5" w:rsidRPr="00FA455F" w:rsidRDefault="00E53D9C" w:rsidP="0020047A">
      <w:pPr>
        <w:pStyle w:val="Akapitzlist"/>
        <w:numPr>
          <w:ilvl w:val="3"/>
          <w:numId w:val="6"/>
        </w:numPr>
        <w:tabs>
          <w:tab w:val="left" w:pos="720"/>
        </w:tabs>
        <w:suppressAutoHyphens/>
        <w:ind w:right="25"/>
        <w:rPr>
          <w:rFonts w:asciiTheme="minorHAnsi" w:hAnsiTheme="minorHAnsi"/>
          <w:sz w:val="22"/>
        </w:rPr>
      </w:pPr>
      <w:r>
        <w:rPr>
          <w:rFonts w:asciiTheme="minorHAnsi" w:hAnsiTheme="minorHAnsi"/>
          <w:sz w:val="22"/>
        </w:rPr>
        <w:t>Cena oferty</w:t>
      </w:r>
      <w:r w:rsidR="00E04CE5" w:rsidRPr="00FA455F">
        <w:rPr>
          <w:rFonts w:asciiTheme="minorHAnsi" w:hAnsiTheme="minorHAnsi"/>
          <w:sz w:val="22"/>
        </w:rPr>
        <w:t xml:space="preserve"> powinna obejmować pełny zakres robót budowlanych określonych w rozdziale III SIWZ i uwzględ</w:t>
      </w:r>
      <w:r>
        <w:rPr>
          <w:rFonts w:asciiTheme="minorHAnsi" w:hAnsiTheme="minorHAnsi"/>
          <w:sz w:val="22"/>
        </w:rPr>
        <w:t xml:space="preserve">niać wszystkie koszty związane </w:t>
      </w:r>
      <w:r w:rsidR="00E04CE5" w:rsidRPr="00FA455F">
        <w:rPr>
          <w:rFonts w:asciiTheme="minorHAnsi" w:hAnsiTheme="minorHAnsi"/>
          <w:sz w:val="22"/>
        </w:rPr>
        <w:t>z wykonaniem przedmiotu zamówienia – zgodnie z załączoną dokumentacją projektową, w tym:</w:t>
      </w:r>
    </w:p>
    <w:p w14:paraId="3F967AA8" w14:textId="2956C358" w:rsidR="00E04CE5" w:rsidRPr="00FA455F" w:rsidRDefault="00E04CE5" w:rsidP="0020047A">
      <w:pPr>
        <w:pStyle w:val="Akapitzlist"/>
        <w:numPr>
          <w:ilvl w:val="0"/>
          <w:numId w:val="27"/>
        </w:numPr>
        <w:tabs>
          <w:tab w:val="left" w:pos="720"/>
        </w:tabs>
        <w:suppressAutoHyphens/>
        <w:ind w:right="25"/>
        <w:rPr>
          <w:rFonts w:asciiTheme="minorHAnsi" w:hAnsiTheme="minorHAnsi"/>
          <w:sz w:val="22"/>
        </w:rPr>
      </w:pPr>
      <w:r w:rsidRPr="00FA455F">
        <w:rPr>
          <w:rFonts w:asciiTheme="minorHAnsi" w:hAnsiTheme="minorHAnsi"/>
          <w:sz w:val="22"/>
        </w:rPr>
        <w:t xml:space="preserve">zapewnienia pełnej obsługi geodezyjnej (w tym sporządzenie inwentaryzacji powykonawczej </w:t>
      </w:r>
      <w:r w:rsidRPr="00FA455F">
        <w:rPr>
          <w:rFonts w:asciiTheme="minorHAnsi" w:hAnsiTheme="minorHAnsi"/>
          <w:sz w:val="22"/>
        </w:rPr>
        <w:br/>
        <w:t>po 6 egz., w tym po 2 w kolorze</w:t>
      </w:r>
      <w:r w:rsidR="00450783" w:rsidRPr="00FA455F">
        <w:rPr>
          <w:rFonts w:asciiTheme="minorHAnsi" w:hAnsiTheme="minorHAnsi"/>
          <w:sz w:val="22"/>
        </w:rPr>
        <w:t xml:space="preserve"> oraz 1 egzemplarz w wersji elektronicznej</w:t>
      </w:r>
      <w:r w:rsidRPr="00FA455F">
        <w:rPr>
          <w:rFonts w:asciiTheme="minorHAnsi" w:hAnsiTheme="minorHAnsi"/>
          <w:sz w:val="22"/>
        </w:rPr>
        <w:t>) wraz z zestawieniem długości i powierzchni zrealizowanych element</w:t>
      </w:r>
      <w:r w:rsidR="00A51025">
        <w:rPr>
          <w:rFonts w:asciiTheme="minorHAnsi" w:hAnsiTheme="minorHAnsi"/>
          <w:sz w:val="22"/>
        </w:rPr>
        <w:t>ów infrastruktury technicznej;</w:t>
      </w:r>
    </w:p>
    <w:p w14:paraId="0AEC4983" w14:textId="77777777" w:rsidR="00E04CE5" w:rsidRPr="00FF643C" w:rsidRDefault="00E04CE5" w:rsidP="0020047A">
      <w:pPr>
        <w:pStyle w:val="Akapitzlist"/>
        <w:numPr>
          <w:ilvl w:val="0"/>
          <w:numId w:val="27"/>
        </w:numPr>
        <w:tabs>
          <w:tab w:val="left" w:pos="720"/>
        </w:tabs>
        <w:suppressAutoHyphens/>
        <w:ind w:right="25"/>
        <w:rPr>
          <w:rFonts w:asciiTheme="minorHAnsi" w:hAnsiTheme="minorHAnsi"/>
          <w:sz w:val="22"/>
        </w:rPr>
      </w:pPr>
      <w:r w:rsidRPr="00FF643C">
        <w:rPr>
          <w:rFonts w:asciiTheme="minorHAnsi" w:hAnsiTheme="minorHAnsi"/>
          <w:sz w:val="22"/>
        </w:rPr>
        <w:t xml:space="preserve">organizacji i zabezpieczenia budowy oraz czynności niezbędne do przekazania inwestycji, </w:t>
      </w:r>
      <w:r w:rsidRPr="00FF643C">
        <w:rPr>
          <w:rFonts w:asciiTheme="minorHAnsi" w:hAnsiTheme="minorHAnsi"/>
          <w:sz w:val="22"/>
        </w:rPr>
        <w:br/>
        <w:t xml:space="preserve">a także przekazanie pasa drogowego Zarządowi Dróg Miejskich Urzędu Miejskiego </w:t>
      </w:r>
      <w:r w:rsidRPr="00FF643C">
        <w:rPr>
          <w:rFonts w:asciiTheme="minorHAnsi" w:hAnsiTheme="minorHAnsi"/>
          <w:sz w:val="22"/>
        </w:rPr>
        <w:br/>
        <w:t>w Białymstoku, zapewnienie ciągłego dostępu (dojścia i dojazdu) do budynków sąsiadujących</w:t>
      </w:r>
      <w:r w:rsidRPr="00FF643C">
        <w:rPr>
          <w:rFonts w:asciiTheme="minorHAnsi" w:hAnsiTheme="minorHAnsi"/>
          <w:sz w:val="22"/>
        </w:rPr>
        <w:br/>
        <w:t>z ww. inwestycją w trakcie jej realizacji;</w:t>
      </w:r>
    </w:p>
    <w:p w14:paraId="25CCEF33" w14:textId="77777777" w:rsidR="00E04CE5" w:rsidRPr="00FF643C" w:rsidRDefault="00E04CE5" w:rsidP="0020047A">
      <w:pPr>
        <w:numPr>
          <w:ilvl w:val="0"/>
          <w:numId w:val="27"/>
        </w:numPr>
        <w:rPr>
          <w:rFonts w:asciiTheme="minorHAnsi" w:hAnsiTheme="minorHAnsi"/>
          <w:sz w:val="22"/>
        </w:rPr>
      </w:pPr>
      <w:r w:rsidRPr="00FF643C">
        <w:rPr>
          <w:rFonts w:asciiTheme="minorHAnsi" w:hAnsiTheme="minorHAnsi"/>
          <w:sz w:val="22"/>
        </w:rPr>
        <w:t>wprowadzenia organizacji ruchu  na czas budowy;</w:t>
      </w:r>
    </w:p>
    <w:p w14:paraId="42012B61" w14:textId="77777777" w:rsidR="00E04CE5" w:rsidRPr="00FF643C" w:rsidRDefault="00E04CE5" w:rsidP="0020047A">
      <w:pPr>
        <w:pStyle w:val="Akapitzlist"/>
        <w:numPr>
          <w:ilvl w:val="0"/>
          <w:numId w:val="27"/>
        </w:numPr>
        <w:tabs>
          <w:tab w:val="left" w:pos="720"/>
        </w:tabs>
        <w:suppressAutoHyphens/>
        <w:ind w:right="25"/>
        <w:rPr>
          <w:rFonts w:asciiTheme="minorHAnsi" w:hAnsiTheme="minorHAnsi"/>
          <w:sz w:val="22"/>
        </w:rPr>
      </w:pPr>
      <w:r w:rsidRPr="00FF643C">
        <w:rPr>
          <w:rFonts w:asciiTheme="minorHAnsi" w:hAnsiTheme="minorHAnsi"/>
          <w:sz w:val="22"/>
        </w:rPr>
        <w:t>odbudowy poziomej osnowy geodezyjnej III klasy w zakresie objętym terenem inwestycji;</w:t>
      </w:r>
    </w:p>
    <w:p w14:paraId="41E9F664" w14:textId="77777777" w:rsidR="00E04CE5" w:rsidRPr="00FF643C" w:rsidRDefault="00E04CE5" w:rsidP="0020047A">
      <w:pPr>
        <w:numPr>
          <w:ilvl w:val="0"/>
          <w:numId w:val="27"/>
        </w:numPr>
        <w:rPr>
          <w:rFonts w:asciiTheme="minorHAnsi" w:hAnsiTheme="minorHAnsi"/>
          <w:sz w:val="22"/>
        </w:rPr>
      </w:pPr>
      <w:r w:rsidRPr="00FF643C">
        <w:rPr>
          <w:rFonts w:asciiTheme="minorHAnsi" w:hAnsiTheme="minorHAnsi"/>
          <w:sz w:val="22"/>
        </w:rPr>
        <w:t>wykonania niezbędnych badań laboratoryjnych;</w:t>
      </w:r>
    </w:p>
    <w:p w14:paraId="479E1F1D" w14:textId="77777777" w:rsidR="00E04CE5" w:rsidRPr="00FF643C" w:rsidRDefault="00E04CE5" w:rsidP="0020047A">
      <w:pPr>
        <w:numPr>
          <w:ilvl w:val="0"/>
          <w:numId w:val="27"/>
        </w:numPr>
        <w:rPr>
          <w:rFonts w:asciiTheme="minorHAnsi" w:hAnsiTheme="minorHAnsi"/>
          <w:sz w:val="22"/>
        </w:rPr>
      </w:pPr>
      <w:r w:rsidRPr="00FF643C">
        <w:rPr>
          <w:rFonts w:asciiTheme="minorHAnsi" w:hAnsiTheme="minorHAnsi"/>
          <w:sz w:val="22"/>
        </w:rPr>
        <w:t xml:space="preserve">sporządzenia dokumentacji powykonawczej – 3 egz. (w tym 1 egz. dokumentacji niezbędnej </w:t>
      </w:r>
      <w:r w:rsidRPr="00FF643C">
        <w:rPr>
          <w:rFonts w:asciiTheme="minorHAnsi" w:hAnsiTheme="minorHAnsi"/>
          <w:sz w:val="22"/>
        </w:rPr>
        <w:br/>
        <w:t xml:space="preserve">do zgłoszenia zakończenia budowy do właściwego Nadzoru Budowlanego); </w:t>
      </w:r>
    </w:p>
    <w:p w14:paraId="181C6BA3" w14:textId="77777777" w:rsidR="00E04CE5" w:rsidRPr="00FF643C" w:rsidRDefault="00E04CE5" w:rsidP="0020047A">
      <w:pPr>
        <w:pStyle w:val="Akapitzlist"/>
        <w:numPr>
          <w:ilvl w:val="0"/>
          <w:numId w:val="27"/>
        </w:numPr>
        <w:rPr>
          <w:rFonts w:asciiTheme="minorHAnsi" w:hAnsiTheme="minorHAnsi"/>
          <w:sz w:val="22"/>
        </w:rPr>
      </w:pPr>
      <w:r w:rsidRPr="00FF643C">
        <w:rPr>
          <w:rFonts w:asciiTheme="minorHAnsi" w:hAnsiTheme="minorHAnsi"/>
          <w:sz w:val="22"/>
        </w:rPr>
        <w:t xml:space="preserve">przygotowania wymaganych dokumentów oraz przeprowadzenie pomiarów, prób, badań </w:t>
      </w:r>
      <w:r w:rsidRPr="00FF643C">
        <w:rPr>
          <w:rFonts w:asciiTheme="minorHAnsi" w:hAnsiTheme="minorHAnsi"/>
          <w:sz w:val="22"/>
        </w:rPr>
        <w:br/>
        <w:t>i czynności niezbędnych do odbioru inwestycji;</w:t>
      </w:r>
    </w:p>
    <w:p w14:paraId="155A065D" w14:textId="77777777" w:rsidR="00E04CE5" w:rsidRPr="00FF643C" w:rsidRDefault="00E04CE5" w:rsidP="0020047A">
      <w:pPr>
        <w:numPr>
          <w:ilvl w:val="0"/>
          <w:numId w:val="27"/>
        </w:numPr>
        <w:rPr>
          <w:rFonts w:asciiTheme="minorHAnsi" w:hAnsiTheme="minorHAnsi"/>
          <w:sz w:val="22"/>
        </w:rPr>
      </w:pPr>
      <w:r w:rsidRPr="00FF643C">
        <w:rPr>
          <w:rFonts w:asciiTheme="minorHAnsi" w:hAnsiTheme="minorHAnsi"/>
          <w:sz w:val="22"/>
        </w:rPr>
        <w:t>poniesienia kosztów związanych z zajęciem pasa drogowego;</w:t>
      </w:r>
    </w:p>
    <w:p w14:paraId="39B2CF77" w14:textId="77777777" w:rsidR="00E04CE5" w:rsidRPr="00FF643C" w:rsidRDefault="00E04CE5" w:rsidP="0020047A">
      <w:pPr>
        <w:numPr>
          <w:ilvl w:val="0"/>
          <w:numId w:val="27"/>
        </w:numPr>
        <w:rPr>
          <w:rFonts w:asciiTheme="minorHAnsi" w:hAnsiTheme="minorHAnsi"/>
          <w:sz w:val="22"/>
        </w:rPr>
      </w:pPr>
      <w:r w:rsidRPr="00FF643C">
        <w:rPr>
          <w:rFonts w:asciiTheme="minorHAnsi" w:hAnsiTheme="minorHAnsi"/>
          <w:sz w:val="22"/>
        </w:rPr>
        <w:t>odtworzenia wierzchniej warstwy nawierzchni utwardzonych, humusu oraz zieleni;</w:t>
      </w:r>
    </w:p>
    <w:p w14:paraId="1BCDCC1E" w14:textId="77777777" w:rsidR="00E04CE5" w:rsidRPr="00FF643C" w:rsidRDefault="00E04CE5" w:rsidP="0020047A">
      <w:pPr>
        <w:pStyle w:val="Akapitzlist"/>
        <w:numPr>
          <w:ilvl w:val="0"/>
          <w:numId w:val="27"/>
        </w:numPr>
        <w:tabs>
          <w:tab w:val="num" w:pos="720"/>
        </w:tabs>
        <w:rPr>
          <w:rFonts w:asciiTheme="minorHAnsi" w:hAnsiTheme="minorHAnsi"/>
          <w:sz w:val="22"/>
        </w:rPr>
      </w:pPr>
      <w:r w:rsidRPr="00FF643C">
        <w:rPr>
          <w:rFonts w:asciiTheme="minorHAnsi" w:hAnsiTheme="minorHAnsi"/>
          <w:sz w:val="22"/>
        </w:rPr>
        <w:t>uporządkowania terenu po zakończeniu robót;</w:t>
      </w:r>
    </w:p>
    <w:p w14:paraId="411C641B" w14:textId="77777777" w:rsidR="00E04CE5" w:rsidRPr="00FF643C" w:rsidRDefault="00E04CE5" w:rsidP="0020047A">
      <w:pPr>
        <w:pStyle w:val="Akapitzlist"/>
        <w:numPr>
          <w:ilvl w:val="0"/>
          <w:numId w:val="27"/>
        </w:numPr>
        <w:tabs>
          <w:tab w:val="left" w:pos="720"/>
        </w:tabs>
        <w:suppressAutoHyphens/>
        <w:ind w:right="25"/>
        <w:rPr>
          <w:rFonts w:asciiTheme="minorHAnsi" w:hAnsiTheme="minorHAnsi"/>
          <w:sz w:val="22"/>
        </w:rPr>
      </w:pPr>
      <w:r w:rsidRPr="00FF643C">
        <w:rPr>
          <w:rFonts w:asciiTheme="minorHAnsi" w:hAnsiTheme="minorHAnsi"/>
          <w:sz w:val="22"/>
        </w:rPr>
        <w:t xml:space="preserve">koszty wyłączenia sieci na czas prowadzenia robót wraz z wykonaniem czasowych obejść </w:t>
      </w:r>
      <w:r w:rsidRPr="00FF643C">
        <w:rPr>
          <w:rFonts w:asciiTheme="minorHAnsi" w:hAnsiTheme="minorHAnsi"/>
          <w:sz w:val="22"/>
        </w:rPr>
        <w:br/>
        <w:t>(jeśli nie zostało ujęte w kosztorysie danej branży) - „bajpasy”;</w:t>
      </w:r>
    </w:p>
    <w:p w14:paraId="7939250A" w14:textId="77777777" w:rsidR="00E04CE5" w:rsidRPr="00FF643C" w:rsidRDefault="00E04CE5" w:rsidP="0020047A">
      <w:pPr>
        <w:pStyle w:val="Akapitzlist"/>
        <w:numPr>
          <w:ilvl w:val="0"/>
          <w:numId w:val="27"/>
        </w:numPr>
        <w:tabs>
          <w:tab w:val="left" w:pos="720"/>
        </w:tabs>
        <w:suppressAutoHyphens/>
        <w:ind w:right="25"/>
        <w:rPr>
          <w:rFonts w:asciiTheme="minorHAnsi" w:hAnsiTheme="minorHAnsi"/>
          <w:sz w:val="22"/>
        </w:rPr>
      </w:pPr>
      <w:r w:rsidRPr="00FF643C">
        <w:rPr>
          <w:rFonts w:asciiTheme="minorHAnsi" w:hAnsiTheme="minorHAnsi"/>
          <w:sz w:val="22"/>
        </w:rPr>
        <w:t>rozbiórkę i odtworzenie elementów zagospodarowania terenu niezbędnych do czasowego zajęcia;</w:t>
      </w:r>
    </w:p>
    <w:p w14:paraId="204EEA8B" w14:textId="77777777" w:rsidR="00E04CE5" w:rsidRPr="00FF643C" w:rsidRDefault="00E04CE5" w:rsidP="0020047A">
      <w:pPr>
        <w:pStyle w:val="Akapitzlist"/>
        <w:numPr>
          <w:ilvl w:val="0"/>
          <w:numId w:val="27"/>
        </w:numPr>
        <w:tabs>
          <w:tab w:val="left" w:pos="720"/>
        </w:tabs>
        <w:suppressAutoHyphens/>
        <w:ind w:right="25"/>
        <w:rPr>
          <w:rFonts w:asciiTheme="minorHAnsi" w:hAnsiTheme="minorHAnsi"/>
          <w:sz w:val="22"/>
        </w:rPr>
      </w:pPr>
      <w:r w:rsidRPr="00FF643C">
        <w:rPr>
          <w:rFonts w:asciiTheme="minorHAnsi" w:hAnsiTheme="minorHAnsi"/>
          <w:sz w:val="22"/>
        </w:rPr>
        <w:t>koszty nadzorów gestorów sieci wynikające z warunków technicznych;</w:t>
      </w:r>
    </w:p>
    <w:p w14:paraId="0E889E5B" w14:textId="0F9F5DDC" w:rsidR="00E04CE5" w:rsidRPr="00FF643C" w:rsidRDefault="00E04CE5" w:rsidP="0020047A">
      <w:pPr>
        <w:pStyle w:val="Akapitzlist"/>
        <w:numPr>
          <w:ilvl w:val="0"/>
          <w:numId w:val="27"/>
        </w:numPr>
        <w:tabs>
          <w:tab w:val="left" w:pos="720"/>
        </w:tabs>
        <w:suppressAutoHyphens/>
        <w:ind w:right="25"/>
        <w:rPr>
          <w:rFonts w:asciiTheme="minorHAnsi" w:hAnsiTheme="minorHAnsi"/>
          <w:sz w:val="22"/>
        </w:rPr>
      </w:pPr>
      <w:r w:rsidRPr="00FF643C">
        <w:rPr>
          <w:rFonts w:asciiTheme="minorHAnsi" w:hAnsiTheme="minorHAnsi"/>
          <w:sz w:val="22"/>
        </w:rPr>
        <w:t xml:space="preserve">sporządzenie dokumentacji powykonawczej z odbiorów sieci - 2 egz. (1 egz. dla inwestora </w:t>
      </w:r>
      <w:r w:rsidRPr="00FF643C">
        <w:rPr>
          <w:rFonts w:asciiTheme="minorHAnsi" w:hAnsiTheme="minorHAnsi"/>
          <w:sz w:val="22"/>
        </w:rPr>
        <w:br/>
        <w:t>i 1egz. dla właściwych gestorów sieci)</w:t>
      </w:r>
      <w:r w:rsidR="00A51025">
        <w:rPr>
          <w:rFonts w:asciiTheme="minorHAnsi" w:hAnsiTheme="minorHAnsi"/>
          <w:sz w:val="22"/>
        </w:rPr>
        <w:t>.</w:t>
      </w:r>
    </w:p>
    <w:p w14:paraId="2A2FC3F4" w14:textId="56300D70" w:rsidR="00E04CE5" w:rsidRPr="00FA455F" w:rsidRDefault="00E04CE5" w:rsidP="0020047A">
      <w:pPr>
        <w:pStyle w:val="Akapitzlist"/>
        <w:numPr>
          <w:ilvl w:val="3"/>
          <w:numId w:val="6"/>
        </w:numPr>
        <w:tabs>
          <w:tab w:val="left" w:pos="720"/>
        </w:tabs>
        <w:suppressAutoHyphens/>
        <w:ind w:right="25"/>
        <w:rPr>
          <w:rFonts w:asciiTheme="minorHAnsi" w:hAnsiTheme="minorHAnsi"/>
          <w:b/>
          <w:sz w:val="22"/>
        </w:rPr>
      </w:pPr>
      <w:r w:rsidRPr="00FA455F">
        <w:rPr>
          <w:rFonts w:asciiTheme="minorHAnsi" w:hAnsiTheme="minorHAnsi"/>
          <w:sz w:val="22"/>
        </w:rPr>
        <w:lastRenderedPageBreak/>
        <w:t xml:space="preserve">W celu określenia ceny ofertowej za przedmiot zamówienia Wykonawca winien opracować uproszczony kosztorys ofertowy na podstawie przedmiarów robót, dokumentacji projektowej </w:t>
      </w:r>
      <w:r w:rsidRPr="00FA455F">
        <w:rPr>
          <w:rFonts w:asciiTheme="minorHAnsi" w:hAnsiTheme="minorHAnsi"/>
          <w:sz w:val="22"/>
        </w:rPr>
        <w:br/>
        <w:t>oraz Specyfikacji technicznych wy</w:t>
      </w:r>
      <w:r w:rsidR="0092578E">
        <w:rPr>
          <w:rFonts w:asciiTheme="minorHAnsi" w:hAnsiTheme="minorHAnsi"/>
          <w:sz w:val="22"/>
        </w:rPr>
        <w:t xml:space="preserve">konania i odbioru robót. </w:t>
      </w:r>
      <w:r w:rsidRPr="00FA455F">
        <w:rPr>
          <w:rFonts w:asciiTheme="minorHAnsi" w:hAnsiTheme="minorHAnsi"/>
          <w:b/>
          <w:sz w:val="22"/>
        </w:rPr>
        <w:t>Zamawiający wymaga, aby opisy poszczególnych pozycji były identyczne z tymi, jakie są w przedmiarach robót zamieszczonych na stronie internetowej zamawiającego w wersji elektronicznej, chyba że zmiana wynika z udzielonych odpowiedzi bądź zastosowania materiałów i rozwiązań równoważnych.</w:t>
      </w:r>
      <w:r w:rsidR="00D42457" w:rsidRPr="00FA455F">
        <w:rPr>
          <w:rFonts w:asciiTheme="minorHAnsi" w:hAnsiTheme="minorHAnsi"/>
          <w:b/>
          <w:sz w:val="22"/>
        </w:rPr>
        <w:t xml:space="preserve">  </w:t>
      </w:r>
    </w:p>
    <w:p w14:paraId="057D38A4" w14:textId="77777777" w:rsidR="00E04CE5" w:rsidRPr="00FA455F" w:rsidRDefault="00E04CE5" w:rsidP="0020047A">
      <w:pPr>
        <w:pStyle w:val="Akapitzlist"/>
        <w:numPr>
          <w:ilvl w:val="3"/>
          <w:numId w:val="6"/>
        </w:numPr>
        <w:tabs>
          <w:tab w:val="left" w:pos="720"/>
        </w:tabs>
        <w:suppressAutoHyphens/>
        <w:ind w:right="25"/>
        <w:rPr>
          <w:rFonts w:asciiTheme="minorHAnsi" w:hAnsiTheme="minorHAnsi"/>
          <w:sz w:val="22"/>
        </w:rPr>
      </w:pPr>
      <w:r w:rsidRPr="00FA455F">
        <w:rPr>
          <w:rFonts w:asciiTheme="minorHAnsi" w:hAnsiTheme="minorHAnsi"/>
          <w:sz w:val="22"/>
        </w:rPr>
        <w:t xml:space="preserve">Wykonawca winien zgłosić w trakcie postępowania przetargowego wszelkie zauważone błędy, pomyłki, rozbieżności pomiędzy przedmiarem, a dokumentacją projektową i wystąpić </w:t>
      </w:r>
      <w:r w:rsidRPr="00FA455F">
        <w:rPr>
          <w:rFonts w:asciiTheme="minorHAnsi" w:hAnsiTheme="minorHAnsi"/>
          <w:sz w:val="22"/>
        </w:rPr>
        <w:br/>
        <w:t>do Zamawiającego o rozstrzygnięcie.</w:t>
      </w:r>
    </w:p>
    <w:p w14:paraId="2FF2AC9E" w14:textId="77777777" w:rsidR="00E04CE5" w:rsidRPr="00FA455F" w:rsidRDefault="00E04CE5" w:rsidP="0020047A">
      <w:pPr>
        <w:pStyle w:val="Akapitzlist"/>
        <w:numPr>
          <w:ilvl w:val="3"/>
          <w:numId w:val="6"/>
        </w:numPr>
        <w:tabs>
          <w:tab w:val="left" w:pos="720"/>
        </w:tabs>
        <w:suppressAutoHyphens/>
        <w:ind w:right="25"/>
        <w:rPr>
          <w:rFonts w:asciiTheme="minorHAnsi" w:hAnsiTheme="minorHAnsi"/>
          <w:sz w:val="22"/>
        </w:rPr>
      </w:pPr>
      <w:r w:rsidRPr="00FA455F">
        <w:rPr>
          <w:rFonts w:asciiTheme="minorHAnsi" w:hAnsiTheme="minorHAnsi"/>
          <w:sz w:val="22"/>
        </w:rPr>
        <w:t>Cena ma być wyrażona w złotych polskich brutto z uwzględnieniem należnego podatku VAT.</w:t>
      </w:r>
    </w:p>
    <w:p w14:paraId="0BD4F65A" w14:textId="77777777" w:rsidR="00E04CE5" w:rsidRPr="000253D4" w:rsidRDefault="00E04CE5" w:rsidP="0020047A">
      <w:pPr>
        <w:pStyle w:val="Akapitzlist"/>
        <w:numPr>
          <w:ilvl w:val="3"/>
          <w:numId w:val="6"/>
        </w:numPr>
        <w:tabs>
          <w:tab w:val="left" w:pos="720"/>
        </w:tabs>
        <w:suppressAutoHyphens/>
        <w:ind w:right="25"/>
        <w:rPr>
          <w:rFonts w:asciiTheme="minorHAnsi" w:hAnsiTheme="minorHAnsi"/>
          <w:b/>
          <w:sz w:val="22"/>
        </w:rPr>
      </w:pPr>
      <w:r w:rsidRPr="000253D4">
        <w:rPr>
          <w:rFonts w:asciiTheme="minorHAnsi" w:hAnsiTheme="minorHAnsi"/>
          <w:b/>
          <w:sz w:val="22"/>
        </w:rPr>
        <w:t>Dla porównania ofert Zamawiający</w:t>
      </w:r>
      <w:r w:rsidR="00E53D9C">
        <w:rPr>
          <w:rFonts w:asciiTheme="minorHAnsi" w:hAnsiTheme="minorHAnsi"/>
          <w:b/>
          <w:sz w:val="22"/>
        </w:rPr>
        <w:t xml:space="preserve"> przyjmuje cenę ofertową brutto, </w:t>
      </w:r>
      <w:r w:rsidRPr="000253D4">
        <w:rPr>
          <w:rFonts w:asciiTheme="minorHAnsi" w:hAnsiTheme="minorHAnsi"/>
          <w:b/>
          <w:sz w:val="22"/>
        </w:rPr>
        <w:t>określoną w formularzu ofertowym obliczoną zgodnie z przedstawionymi kosztorysam</w:t>
      </w:r>
      <w:r w:rsidR="00E53D9C">
        <w:rPr>
          <w:rFonts w:asciiTheme="minorHAnsi" w:hAnsiTheme="minorHAnsi"/>
          <w:b/>
          <w:sz w:val="22"/>
        </w:rPr>
        <w:t xml:space="preserve">i ofertowymi oraz zestawieniem </w:t>
      </w:r>
      <w:r w:rsidRPr="000253D4">
        <w:rPr>
          <w:rFonts w:asciiTheme="minorHAnsi" w:hAnsiTheme="minorHAnsi"/>
          <w:b/>
          <w:sz w:val="22"/>
        </w:rPr>
        <w:t>kosztów zadania.</w:t>
      </w:r>
    </w:p>
    <w:p w14:paraId="03FBA314" w14:textId="77777777" w:rsidR="00E04CE5" w:rsidRPr="000253D4" w:rsidRDefault="00E04CE5" w:rsidP="0020047A">
      <w:pPr>
        <w:pStyle w:val="Akapitzlist"/>
        <w:numPr>
          <w:ilvl w:val="3"/>
          <w:numId w:val="6"/>
        </w:numPr>
        <w:tabs>
          <w:tab w:val="left" w:pos="720"/>
        </w:tabs>
        <w:suppressAutoHyphens/>
        <w:ind w:right="25"/>
        <w:rPr>
          <w:rFonts w:asciiTheme="minorHAnsi" w:hAnsiTheme="minorHAnsi"/>
          <w:b/>
          <w:sz w:val="22"/>
        </w:rPr>
      </w:pPr>
      <w:r w:rsidRPr="000253D4">
        <w:rPr>
          <w:rFonts w:asciiTheme="minorHAnsi" w:hAnsiTheme="minorHAnsi"/>
          <w:b/>
          <w:sz w:val="22"/>
        </w:rPr>
        <w:t xml:space="preserve">Ceny jednostkowe oraz wartość robót w poszczególnych pozycjach kosztorysu należy podać </w:t>
      </w:r>
      <w:r w:rsidRPr="000253D4">
        <w:rPr>
          <w:rFonts w:asciiTheme="minorHAnsi" w:hAnsiTheme="minorHAnsi"/>
          <w:b/>
          <w:sz w:val="22"/>
        </w:rPr>
        <w:br/>
        <w:t>w zaokrągleniu do dwóch miejsc po przecinku.</w:t>
      </w:r>
    </w:p>
    <w:p w14:paraId="67ABFB92" w14:textId="77777777" w:rsidR="00E04CE5" w:rsidRPr="00FA455F" w:rsidRDefault="00E04CE5" w:rsidP="0020047A">
      <w:pPr>
        <w:pStyle w:val="Akapitzlist"/>
        <w:numPr>
          <w:ilvl w:val="3"/>
          <w:numId w:val="6"/>
        </w:numPr>
        <w:tabs>
          <w:tab w:val="left" w:pos="720"/>
        </w:tabs>
        <w:suppressAutoHyphens/>
        <w:ind w:right="25"/>
        <w:rPr>
          <w:rFonts w:asciiTheme="minorHAnsi" w:hAnsiTheme="minorHAnsi"/>
          <w:sz w:val="22"/>
        </w:rPr>
      </w:pPr>
      <w:r w:rsidRPr="00FA455F">
        <w:rPr>
          <w:rFonts w:asciiTheme="minorHAnsi" w:hAnsiTheme="minorHAnsi"/>
          <w:sz w:val="22"/>
        </w:rPr>
        <w:t xml:space="preserve">W wyniku nieuwzględnienia okoliczności, które mogą wpłynąć na cenę przedmiotu zamówienia, Wykonawca ponosić będzie skutki błędów w ofercie. Wykonawca powinien zapoznać się </w:t>
      </w:r>
      <w:r w:rsidRPr="00FA455F">
        <w:rPr>
          <w:rFonts w:asciiTheme="minorHAnsi" w:hAnsiTheme="minorHAnsi"/>
          <w:sz w:val="22"/>
        </w:rPr>
        <w:br/>
        <w:t>z przedmiotem zamówienia w celu skalkulowania ceny oferty z należytą starannością.</w:t>
      </w:r>
    </w:p>
    <w:p w14:paraId="4BDF10EA" w14:textId="77777777" w:rsidR="00E04CE5" w:rsidRPr="00FA455F" w:rsidRDefault="00E04CE5" w:rsidP="0020047A">
      <w:pPr>
        <w:pStyle w:val="Akapitzlist"/>
        <w:numPr>
          <w:ilvl w:val="3"/>
          <w:numId w:val="6"/>
        </w:numPr>
        <w:tabs>
          <w:tab w:val="left" w:pos="720"/>
        </w:tabs>
        <w:suppressAutoHyphens/>
        <w:ind w:right="25"/>
        <w:rPr>
          <w:rFonts w:asciiTheme="minorHAnsi" w:hAnsiTheme="minorHAnsi"/>
          <w:sz w:val="22"/>
        </w:rPr>
      </w:pPr>
      <w:r w:rsidRPr="00FA455F">
        <w:rPr>
          <w:rFonts w:asciiTheme="minorHAnsi" w:hAnsiTheme="minorHAnsi"/>
          <w:sz w:val="22"/>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98CB08" w14:textId="77777777" w:rsidR="00E04CE5" w:rsidRPr="00FA455F" w:rsidRDefault="00E04CE5" w:rsidP="0020047A">
      <w:pPr>
        <w:tabs>
          <w:tab w:val="left" w:pos="720"/>
        </w:tabs>
        <w:suppressAutoHyphens/>
        <w:ind w:right="25"/>
        <w:rPr>
          <w:rFonts w:asciiTheme="minorHAnsi" w:hAnsiTheme="minorHAnsi"/>
          <w:color w:val="FF0000"/>
          <w:sz w:val="22"/>
        </w:rPr>
      </w:pPr>
    </w:p>
    <w:p w14:paraId="4BB1CC92" w14:textId="77777777" w:rsidR="00E04CE5" w:rsidRPr="00FA455F" w:rsidRDefault="00E04CE5" w:rsidP="0020047A">
      <w:pPr>
        <w:tabs>
          <w:tab w:val="left" w:pos="720"/>
        </w:tabs>
        <w:suppressAutoHyphens/>
        <w:spacing w:after="120"/>
        <w:ind w:right="23"/>
        <w:rPr>
          <w:rFonts w:asciiTheme="minorHAnsi" w:hAnsiTheme="minorHAnsi"/>
          <w:b/>
          <w:sz w:val="22"/>
        </w:rPr>
      </w:pPr>
      <w:r w:rsidRPr="00FA455F">
        <w:rPr>
          <w:rFonts w:asciiTheme="minorHAnsi" w:hAnsiTheme="minorHAnsi"/>
          <w:b/>
          <w:sz w:val="22"/>
        </w:rPr>
        <w:t xml:space="preserve">XIX.  OPIS KRYTERIÓW I SPOSOBU OCENY OFERT </w:t>
      </w:r>
    </w:p>
    <w:p w14:paraId="7F01CEA2" w14:textId="77777777" w:rsidR="00E04CE5" w:rsidRPr="00FA455F" w:rsidRDefault="00E04CE5" w:rsidP="0020047A">
      <w:pPr>
        <w:numPr>
          <w:ilvl w:val="0"/>
          <w:numId w:val="28"/>
        </w:numPr>
        <w:rPr>
          <w:rFonts w:asciiTheme="minorHAnsi" w:hAnsiTheme="minorHAnsi"/>
          <w:sz w:val="22"/>
        </w:rPr>
      </w:pPr>
      <w:r w:rsidRPr="00FA455F">
        <w:rPr>
          <w:rFonts w:asciiTheme="minorHAnsi" w:hAnsiTheme="minorHAnsi"/>
          <w:sz w:val="22"/>
        </w:rPr>
        <w:t xml:space="preserve">Przy wyborze oferty zamawiający będzie się kierował następującymi kryteriami oceny ofert </w:t>
      </w:r>
      <w:r w:rsidRPr="00FA455F">
        <w:rPr>
          <w:rFonts w:asciiTheme="minorHAnsi" w:hAnsiTheme="minorHAnsi"/>
          <w:sz w:val="22"/>
        </w:rPr>
        <w:br/>
        <w:t>i ich znaczeniem :</w:t>
      </w:r>
    </w:p>
    <w:p w14:paraId="036115A4" w14:textId="77777777" w:rsidR="00E04CE5" w:rsidRPr="00FA455F" w:rsidRDefault="00E04CE5" w:rsidP="0020047A">
      <w:pPr>
        <w:numPr>
          <w:ilvl w:val="0"/>
          <w:numId w:val="29"/>
        </w:numPr>
        <w:rPr>
          <w:rFonts w:asciiTheme="minorHAnsi" w:hAnsiTheme="minorHAnsi"/>
          <w:b/>
          <w:bCs/>
          <w:sz w:val="22"/>
        </w:rPr>
      </w:pPr>
      <w:r w:rsidRPr="00FA455F">
        <w:rPr>
          <w:rFonts w:asciiTheme="minorHAnsi" w:hAnsiTheme="minorHAnsi"/>
          <w:b/>
          <w:bCs/>
          <w:sz w:val="22"/>
        </w:rPr>
        <w:t>cena ofertowa  - 60%,</w:t>
      </w:r>
    </w:p>
    <w:p w14:paraId="3E87E090" w14:textId="67BE1806" w:rsidR="00E04CE5" w:rsidRPr="00FA455F" w:rsidRDefault="0016755B" w:rsidP="0020047A">
      <w:pPr>
        <w:numPr>
          <w:ilvl w:val="0"/>
          <w:numId w:val="29"/>
        </w:numPr>
        <w:rPr>
          <w:rFonts w:asciiTheme="minorHAnsi" w:hAnsiTheme="minorHAnsi"/>
          <w:b/>
          <w:bCs/>
          <w:sz w:val="22"/>
        </w:rPr>
      </w:pPr>
      <w:r>
        <w:rPr>
          <w:rFonts w:asciiTheme="minorHAnsi" w:hAnsiTheme="minorHAnsi"/>
          <w:b/>
          <w:sz w:val="22"/>
        </w:rPr>
        <w:t>okres gwarancji – 4</w:t>
      </w:r>
      <w:r w:rsidR="00E04CE5" w:rsidRPr="00FA455F">
        <w:rPr>
          <w:rFonts w:asciiTheme="minorHAnsi" w:hAnsiTheme="minorHAnsi"/>
          <w:b/>
          <w:sz w:val="22"/>
        </w:rPr>
        <w:t>0%,</w:t>
      </w:r>
    </w:p>
    <w:p w14:paraId="19CCB8CD" w14:textId="6A8249B8" w:rsidR="00E04CE5" w:rsidRPr="00FA455F" w:rsidRDefault="00E04CE5" w:rsidP="0020047A">
      <w:pPr>
        <w:ind w:left="360"/>
        <w:rPr>
          <w:rFonts w:asciiTheme="minorHAnsi" w:hAnsiTheme="minorHAnsi"/>
          <w:b/>
          <w:sz w:val="22"/>
        </w:rPr>
      </w:pPr>
      <w:r w:rsidRPr="00FA455F">
        <w:rPr>
          <w:rFonts w:asciiTheme="minorHAnsi" w:hAnsiTheme="minorHAnsi"/>
          <w:b/>
          <w:sz w:val="22"/>
        </w:rPr>
        <w:t xml:space="preserve">        gdzie 1%</w:t>
      </w:r>
      <w:r w:rsidR="00D01695">
        <w:rPr>
          <w:rFonts w:asciiTheme="minorHAnsi" w:hAnsiTheme="minorHAnsi"/>
          <w:b/>
          <w:sz w:val="22"/>
        </w:rPr>
        <w:t xml:space="preserve"> </w:t>
      </w:r>
      <w:r w:rsidRPr="00FA455F">
        <w:rPr>
          <w:rFonts w:asciiTheme="minorHAnsi" w:hAnsiTheme="minorHAnsi"/>
          <w:b/>
          <w:sz w:val="22"/>
        </w:rPr>
        <w:t>=</w:t>
      </w:r>
      <w:r w:rsidR="00D01695">
        <w:rPr>
          <w:rFonts w:asciiTheme="minorHAnsi" w:hAnsiTheme="minorHAnsi"/>
          <w:b/>
          <w:sz w:val="22"/>
        </w:rPr>
        <w:t xml:space="preserve"> </w:t>
      </w:r>
      <w:r w:rsidRPr="00FA455F">
        <w:rPr>
          <w:rFonts w:asciiTheme="minorHAnsi" w:hAnsiTheme="minorHAnsi"/>
          <w:b/>
          <w:sz w:val="22"/>
        </w:rPr>
        <w:t>1 pkt</w:t>
      </w:r>
    </w:p>
    <w:p w14:paraId="5DDA5FAC" w14:textId="77777777" w:rsidR="00E04CE5" w:rsidRPr="00FA455F" w:rsidRDefault="00E04CE5" w:rsidP="0020047A">
      <w:pPr>
        <w:ind w:left="360"/>
        <w:rPr>
          <w:rFonts w:asciiTheme="minorHAnsi" w:hAnsiTheme="minorHAnsi"/>
          <w:b/>
          <w:sz w:val="22"/>
        </w:rPr>
      </w:pPr>
    </w:p>
    <w:p w14:paraId="1D95231A" w14:textId="77777777" w:rsidR="00E04CE5" w:rsidRPr="00FA455F" w:rsidRDefault="00E04CE5" w:rsidP="0020047A">
      <w:pPr>
        <w:rPr>
          <w:rFonts w:asciiTheme="minorHAnsi" w:hAnsiTheme="minorHAnsi"/>
          <w:sz w:val="22"/>
        </w:rPr>
      </w:pPr>
      <w:r w:rsidRPr="00FA455F">
        <w:rPr>
          <w:rFonts w:asciiTheme="minorHAnsi" w:hAnsiTheme="minorHAnsi"/>
          <w:b/>
          <w:sz w:val="22"/>
        </w:rPr>
        <w:t>Ad 1)</w:t>
      </w:r>
      <w:r w:rsidRPr="00FA455F">
        <w:rPr>
          <w:rFonts w:asciiTheme="minorHAnsi" w:hAnsiTheme="minorHAnsi"/>
          <w:sz w:val="22"/>
        </w:rPr>
        <w:t xml:space="preserve">  ocena ofert w </w:t>
      </w:r>
      <w:r w:rsidRPr="00FA455F">
        <w:rPr>
          <w:rFonts w:asciiTheme="minorHAnsi" w:hAnsiTheme="minorHAnsi"/>
          <w:b/>
          <w:sz w:val="22"/>
        </w:rPr>
        <w:t>kryterium „cena ofertowa”</w:t>
      </w:r>
      <w:r w:rsidRPr="00FA455F">
        <w:rPr>
          <w:rFonts w:asciiTheme="minorHAnsi" w:hAnsiTheme="minorHAnsi"/>
          <w:sz w:val="22"/>
        </w:rPr>
        <w:t xml:space="preserve"> nastąpi wg następującego wzoru:</w:t>
      </w:r>
    </w:p>
    <w:p w14:paraId="7D705935" w14:textId="77777777" w:rsidR="00E04CE5" w:rsidRPr="00FA455F" w:rsidRDefault="00E04CE5" w:rsidP="0020047A">
      <w:pPr>
        <w:rPr>
          <w:rFonts w:asciiTheme="minorHAnsi" w:hAnsiTheme="minorHAnsi"/>
          <w:b/>
          <w:sz w:val="22"/>
        </w:rPr>
      </w:pPr>
      <w:r w:rsidRPr="00FA455F">
        <w:rPr>
          <w:rFonts w:asciiTheme="minorHAnsi" w:hAnsiTheme="minorHAnsi"/>
          <w:b/>
          <w:sz w:val="22"/>
        </w:rPr>
        <w:t xml:space="preserve">                       </w:t>
      </w:r>
    </w:p>
    <w:p w14:paraId="5A1B525E" w14:textId="77777777" w:rsidR="00E04CE5" w:rsidRPr="00FA455F" w:rsidRDefault="00E04CE5" w:rsidP="0020047A">
      <w:pPr>
        <w:rPr>
          <w:rFonts w:asciiTheme="minorHAnsi" w:hAnsiTheme="minorHAnsi"/>
          <w:b/>
          <w:sz w:val="22"/>
        </w:rPr>
      </w:pPr>
      <w:proofErr w:type="spellStart"/>
      <w:r w:rsidRPr="00FA455F">
        <w:rPr>
          <w:rFonts w:asciiTheme="minorHAnsi" w:hAnsiTheme="minorHAnsi"/>
          <w:b/>
          <w:sz w:val="22"/>
        </w:rPr>
        <w:t>Lp</w:t>
      </w:r>
      <w:proofErr w:type="spellEnd"/>
      <w:r w:rsidRPr="00FA455F">
        <w:rPr>
          <w:rFonts w:asciiTheme="minorHAnsi" w:hAnsiTheme="minorHAnsi"/>
          <w:b/>
          <w:sz w:val="22"/>
        </w:rPr>
        <w:t xml:space="preserve"> </w:t>
      </w:r>
      <w:r w:rsidRPr="00FA455F">
        <w:rPr>
          <w:rFonts w:asciiTheme="minorHAnsi" w:hAnsiTheme="minorHAnsi"/>
          <w:b/>
          <w:sz w:val="22"/>
          <w:vertAlign w:val="subscript"/>
        </w:rPr>
        <w:t xml:space="preserve">c </w:t>
      </w:r>
      <w:r w:rsidRPr="00FA455F">
        <w:rPr>
          <w:rFonts w:asciiTheme="minorHAnsi" w:hAnsiTheme="minorHAnsi"/>
          <w:b/>
          <w:sz w:val="22"/>
        </w:rPr>
        <w:t xml:space="preserve">= (C min  </w:t>
      </w:r>
      <w:r w:rsidRPr="00FA455F">
        <w:rPr>
          <w:rFonts w:asciiTheme="minorHAnsi" w:hAnsiTheme="minorHAnsi"/>
          <w:b/>
          <w:bCs/>
          <w:sz w:val="22"/>
        </w:rPr>
        <w:t xml:space="preserve">÷  </w:t>
      </w:r>
      <w:r w:rsidRPr="00FA455F">
        <w:rPr>
          <w:rFonts w:asciiTheme="minorHAnsi" w:hAnsiTheme="minorHAnsi"/>
          <w:b/>
          <w:sz w:val="22"/>
        </w:rPr>
        <w:t>Co) x   60 pkt</w:t>
      </w:r>
    </w:p>
    <w:p w14:paraId="6533D3C3" w14:textId="77777777" w:rsidR="00E04CE5" w:rsidRPr="00FA455F" w:rsidRDefault="00E04CE5" w:rsidP="0020047A">
      <w:pPr>
        <w:ind w:left="360" w:firstLine="180"/>
        <w:rPr>
          <w:rFonts w:asciiTheme="minorHAnsi" w:hAnsiTheme="minorHAnsi"/>
          <w:sz w:val="22"/>
        </w:rPr>
      </w:pPr>
      <w:r w:rsidRPr="00FA455F">
        <w:rPr>
          <w:rFonts w:asciiTheme="minorHAnsi" w:hAnsiTheme="minorHAnsi"/>
          <w:sz w:val="22"/>
        </w:rPr>
        <w:t xml:space="preserve">  gdzie:</w:t>
      </w:r>
    </w:p>
    <w:p w14:paraId="104FC419" w14:textId="77777777" w:rsidR="00E04CE5" w:rsidRPr="00FA455F" w:rsidRDefault="00E04CE5" w:rsidP="0020047A">
      <w:pPr>
        <w:ind w:left="360" w:firstLine="180"/>
        <w:rPr>
          <w:rFonts w:asciiTheme="minorHAnsi" w:hAnsiTheme="minorHAnsi"/>
          <w:sz w:val="22"/>
        </w:rPr>
      </w:pPr>
      <w:r w:rsidRPr="00FA455F">
        <w:rPr>
          <w:rFonts w:asciiTheme="minorHAnsi" w:hAnsiTheme="minorHAnsi"/>
          <w:sz w:val="22"/>
        </w:rPr>
        <w:t xml:space="preserve">   C min – najniższa cena spośród ofert nieodrzuconych</w:t>
      </w:r>
    </w:p>
    <w:p w14:paraId="5F22A7E8" w14:textId="77777777" w:rsidR="00E04CE5" w:rsidRPr="00FA455F" w:rsidRDefault="00E04CE5" w:rsidP="0020047A">
      <w:pPr>
        <w:ind w:left="360" w:firstLine="180"/>
        <w:rPr>
          <w:rFonts w:asciiTheme="minorHAnsi" w:hAnsiTheme="minorHAnsi"/>
          <w:sz w:val="22"/>
        </w:rPr>
      </w:pPr>
      <w:r w:rsidRPr="00FA455F">
        <w:rPr>
          <w:rFonts w:asciiTheme="minorHAnsi" w:hAnsiTheme="minorHAnsi"/>
          <w:sz w:val="22"/>
        </w:rPr>
        <w:t xml:space="preserve">   Co  – cena oferty badanej</w:t>
      </w:r>
    </w:p>
    <w:p w14:paraId="4F904B4B" w14:textId="77777777" w:rsidR="00E04CE5" w:rsidRPr="00FA455F" w:rsidRDefault="00E04CE5" w:rsidP="0020047A">
      <w:pPr>
        <w:rPr>
          <w:rFonts w:asciiTheme="minorHAnsi" w:hAnsiTheme="minorHAnsi"/>
          <w:sz w:val="22"/>
        </w:rPr>
      </w:pPr>
      <w:r w:rsidRPr="00FA455F">
        <w:rPr>
          <w:rFonts w:asciiTheme="minorHAnsi" w:hAnsiTheme="minorHAnsi"/>
          <w:b/>
          <w:sz w:val="22"/>
        </w:rPr>
        <w:t>Za kryterium „cena ofertowa”</w:t>
      </w:r>
      <w:r w:rsidRPr="00FA455F">
        <w:rPr>
          <w:rFonts w:asciiTheme="minorHAnsi" w:hAnsiTheme="minorHAnsi"/>
          <w:sz w:val="22"/>
        </w:rPr>
        <w:t xml:space="preserve"> </w:t>
      </w:r>
      <w:r w:rsidRPr="00FA455F">
        <w:rPr>
          <w:rFonts w:asciiTheme="minorHAnsi" w:hAnsiTheme="minorHAnsi"/>
          <w:b/>
          <w:sz w:val="22"/>
        </w:rPr>
        <w:t>oferta może otrzymać maksymalnie 60 pkt.</w:t>
      </w:r>
    </w:p>
    <w:p w14:paraId="6DA5582E" w14:textId="77777777" w:rsidR="00E04CE5" w:rsidRPr="00FA455F" w:rsidRDefault="00E04CE5" w:rsidP="0020047A">
      <w:pPr>
        <w:rPr>
          <w:rFonts w:asciiTheme="minorHAnsi" w:hAnsiTheme="minorHAnsi"/>
          <w:b/>
          <w:color w:val="FF0000"/>
          <w:sz w:val="22"/>
        </w:rPr>
      </w:pPr>
    </w:p>
    <w:p w14:paraId="7B34D80A" w14:textId="77777777" w:rsidR="00E04CE5" w:rsidRPr="00FA455F" w:rsidRDefault="00E04CE5" w:rsidP="0020047A">
      <w:pPr>
        <w:rPr>
          <w:rFonts w:asciiTheme="minorHAnsi" w:hAnsiTheme="minorHAnsi"/>
          <w:sz w:val="22"/>
        </w:rPr>
      </w:pPr>
      <w:r w:rsidRPr="00FA455F">
        <w:rPr>
          <w:rFonts w:asciiTheme="minorHAnsi" w:hAnsiTheme="minorHAnsi"/>
          <w:b/>
          <w:sz w:val="22"/>
        </w:rPr>
        <w:t xml:space="preserve">Ad 2)  </w:t>
      </w:r>
      <w:r w:rsidRPr="00FA455F">
        <w:rPr>
          <w:rFonts w:asciiTheme="minorHAnsi" w:hAnsiTheme="minorHAnsi"/>
          <w:sz w:val="22"/>
        </w:rPr>
        <w:t xml:space="preserve">ocena ofert w </w:t>
      </w:r>
      <w:r w:rsidRPr="00FA455F">
        <w:rPr>
          <w:rFonts w:asciiTheme="minorHAnsi" w:hAnsiTheme="minorHAnsi"/>
          <w:b/>
          <w:sz w:val="22"/>
        </w:rPr>
        <w:t xml:space="preserve">kryterium „okres gwarancji” </w:t>
      </w:r>
      <w:r w:rsidRPr="00FA455F">
        <w:rPr>
          <w:rFonts w:asciiTheme="minorHAnsi" w:hAnsiTheme="minorHAnsi"/>
          <w:sz w:val="22"/>
        </w:rPr>
        <w:t>wg następującego sposobu:</w:t>
      </w:r>
    </w:p>
    <w:p w14:paraId="3550F73D" w14:textId="77777777" w:rsidR="00E04CE5" w:rsidRPr="00FD7F9F" w:rsidRDefault="00E04CE5" w:rsidP="0020047A">
      <w:pPr>
        <w:numPr>
          <w:ilvl w:val="0"/>
          <w:numId w:val="30"/>
        </w:numPr>
        <w:rPr>
          <w:rFonts w:asciiTheme="minorHAnsi" w:hAnsiTheme="minorHAnsi"/>
          <w:b/>
          <w:sz w:val="22"/>
        </w:rPr>
      </w:pPr>
      <w:r w:rsidRPr="00FD7F9F">
        <w:rPr>
          <w:rFonts w:asciiTheme="minorHAnsi" w:hAnsiTheme="minorHAnsi"/>
          <w:b/>
          <w:sz w:val="22"/>
        </w:rPr>
        <w:t>5 lat - 0 pkt</w:t>
      </w:r>
    </w:p>
    <w:p w14:paraId="7E299F85" w14:textId="22749793" w:rsidR="00E04CE5" w:rsidRPr="00FD7F9F" w:rsidRDefault="00E04CE5" w:rsidP="0020047A">
      <w:pPr>
        <w:numPr>
          <w:ilvl w:val="0"/>
          <w:numId w:val="30"/>
        </w:numPr>
        <w:rPr>
          <w:rFonts w:asciiTheme="minorHAnsi" w:hAnsiTheme="minorHAnsi"/>
          <w:b/>
          <w:sz w:val="22"/>
        </w:rPr>
      </w:pPr>
      <w:r w:rsidRPr="00FD7F9F">
        <w:rPr>
          <w:rFonts w:asciiTheme="minorHAnsi" w:hAnsiTheme="minorHAnsi"/>
          <w:b/>
          <w:sz w:val="22"/>
        </w:rPr>
        <w:t>6</w:t>
      </w:r>
      <w:r w:rsidR="00A53CBD" w:rsidRPr="00FD7F9F">
        <w:rPr>
          <w:rFonts w:asciiTheme="minorHAnsi" w:hAnsiTheme="minorHAnsi"/>
          <w:b/>
          <w:sz w:val="22"/>
        </w:rPr>
        <w:t xml:space="preserve"> lat -  2</w:t>
      </w:r>
      <w:r w:rsidRPr="00FD7F9F">
        <w:rPr>
          <w:rFonts w:asciiTheme="minorHAnsi" w:hAnsiTheme="minorHAnsi"/>
          <w:b/>
          <w:sz w:val="22"/>
        </w:rPr>
        <w:t>0 pkt</w:t>
      </w:r>
    </w:p>
    <w:p w14:paraId="1DD9B2A5" w14:textId="607326DD" w:rsidR="00E04CE5" w:rsidRPr="00FD7F9F" w:rsidRDefault="00A53CBD" w:rsidP="0020047A">
      <w:pPr>
        <w:numPr>
          <w:ilvl w:val="0"/>
          <w:numId w:val="30"/>
        </w:numPr>
        <w:rPr>
          <w:rFonts w:asciiTheme="minorHAnsi" w:hAnsiTheme="minorHAnsi"/>
          <w:b/>
          <w:sz w:val="22"/>
        </w:rPr>
      </w:pPr>
      <w:r w:rsidRPr="00FD7F9F">
        <w:rPr>
          <w:rFonts w:asciiTheme="minorHAnsi" w:hAnsiTheme="minorHAnsi"/>
          <w:b/>
          <w:sz w:val="22"/>
        </w:rPr>
        <w:t>7 lat -  4</w:t>
      </w:r>
      <w:r w:rsidR="00E04CE5" w:rsidRPr="00FD7F9F">
        <w:rPr>
          <w:rFonts w:asciiTheme="minorHAnsi" w:hAnsiTheme="minorHAnsi"/>
          <w:b/>
          <w:sz w:val="22"/>
        </w:rPr>
        <w:t>0 pkt</w:t>
      </w:r>
    </w:p>
    <w:p w14:paraId="43A72B33" w14:textId="500E90F6" w:rsidR="00E04CE5" w:rsidRPr="00FD7F9F" w:rsidRDefault="00E04CE5" w:rsidP="0020047A">
      <w:pPr>
        <w:rPr>
          <w:rFonts w:asciiTheme="minorHAnsi" w:hAnsiTheme="minorHAnsi"/>
          <w:b/>
          <w:sz w:val="22"/>
        </w:rPr>
      </w:pPr>
      <w:r w:rsidRPr="00FD7F9F">
        <w:rPr>
          <w:rFonts w:asciiTheme="minorHAnsi" w:hAnsiTheme="minorHAnsi"/>
          <w:b/>
          <w:sz w:val="22"/>
        </w:rPr>
        <w:t>Za kryterium „okres gwarancji” of</w:t>
      </w:r>
      <w:r w:rsidR="0016755B" w:rsidRPr="00FD7F9F">
        <w:rPr>
          <w:rFonts w:asciiTheme="minorHAnsi" w:hAnsiTheme="minorHAnsi"/>
          <w:b/>
          <w:sz w:val="22"/>
        </w:rPr>
        <w:t>erta może otrzymać maksymalnie 4</w:t>
      </w:r>
      <w:r w:rsidRPr="00FD7F9F">
        <w:rPr>
          <w:rFonts w:asciiTheme="minorHAnsi" w:hAnsiTheme="minorHAnsi"/>
          <w:b/>
          <w:sz w:val="22"/>
        </w:rPr>
        <w:t>0 pkt.</w:t>
      </w:r>
    </w:p>
    <w:p w14:paraId="4734E996" w14:textId="2A568A28" w:rsidR="00E04CE5" w:rsidRPr="00FD7F9F" w:rsidRDefault="00E04CE5" w:rsidP="0020047A">
      <w:pPr>
        <w:rPr>
          <w:rFonts w:asciiTheme="minorHAnsi" w:hAnsiTheme="minorHAnsi"/>
          <w:b/>
          <w:sz w:val="22"/>
        </w:rPr>
      </w:pPr>
    </w:p>
    <w:p w14:paraId="53F1ED57" w14:textId="77777777" w:rsidR="00E04CE5" w:rsidRPr="00FA455F" w:rsidRDefault="00E04CE5" w:rsidP="0020047A">
      <w:pPr>
        <w:numPr>
          <w:ilvl w:val="0"/>
          <w:numId w:val="28"/>
        </w:numPr>
        <w:rPr>
          <w:rFonts w:asciiTheme="minorHAnsi" w:hAnsiTheme="minorHAnsi"/>
          <w:sz w:val="22"/>
        </w:rPr>
      </w:pPr>
      <w:r w:rsidRPr="00FD7F9F">
        <w:rPr>
          <w:rFonts w:asciiTheme="minorHAnsi" w:hAnsiTheme="minorHAnsi"/>
          <w:sz w:val="22"/>
          <w:u w:val="single"/>
        </w:rPr>
        <w:t>Za ofertę najkorzystniejszą uznana zostanie oferta z naj</w:t>
      </w:r>
      <w:r w:rsidR="000E05A7" w:rsidRPr="00FD7F9F">
        <w:rPr>
          <w:rFonts w:asciiTheme="minorHAnsi" w:hAnsiTheme="minorHAnsi"/>
          <w:sz w:val="22"/>
          <w:u w:val="single"/>
        </w:rPr>
        <w:t xml:space="preserve">korzystniejszym </w:t>
      </w:r>
      <w:r w:rsidR="000E05A7">
        <w:rPr>
          <w:rFonts w:asciiTheme="minorHAnsi" w:hAnsiTheme="minorHAnsi"/>
          <w:sz w:val="22"/>
          <w:u w:val="single"/>
        </w:rPr>
        <w:t xml:space="preserve">bilansem ceny </w:t>
      </w:r>
      <w:r w:rsidR="00F41E19">
        <w:rPr>
          <w:rFonts w:asciiTheme="minorHAnsi" w:hAnsiTheme="minorHAnsi"/>
          <w:sz w:val="22"/>
          <w:u w:val="single"/>
        </w:rPr>
        <w:br/>
      </w:r>
      <w:r w:rsidR="000E05A7">
        <w:rPr>
          <w:rFonts w:asciiTheme="minorHAnsi" w:hAnsiTheme="minorHAnsi"/>
          <w:sz w:val="22"/>
          <w:u w:val="single"/>
        </w:rPr>
        <w:t xml:space="preserve">i </w:t>
      </w:r>
      <w:r w:rsidRPr="00FA455F">
        <w:rPr>
          <w:rFonts w:asciiTheme="minorHAnsi" w:hAnsiTheme="minorHAnsi"/>
          <w:sz w:val="22"/>
          <w:u w:val="single"/>
        </w:rPr>
        <w:t>pozostałych kryteriów, obliczonym według poniższego wzoru:</w:t>
      </w:r>
    </w:p>
    <w:p w14:paraId="032B183F" w14:textId="77777777" w:rsidR="00E04CE5" w:rsidRPr="00FA455F" w:rsidRDefault="00E04CE5" w:rsidP="0020047A">
      <w:pPr>
        <w:rPr>
          <w:rFonts w:asciiTheme="minorHAnsi" w:hAnsiTheme="minorHAnsi"/>
          <w:sz w:val="22"/>
        </w:rPr>
      </w:pPr>
    </w:p>
    <w:p w14:paraId="274DE31C" w14:textId="77C06102" w:rsidR="00E04CE5" w:rsidRPr="00FA455F" w:rsidRDefault="00E04CE5" w:rsidP="0020047A">
      <w:pPr>
        <w:ind w:left="3912" w:hanging="368"/>
        <w:rPr>
          <w:rFonts w:asciiTheme="minorHAnsi" w:hAnsiTheme="minorHAnsi"/>
          <w:b/>
          <w:sz w:val="22"/>
          <w:lang w:val="en-US"/>
        </w:rPr>
      </w:pPr>
      <w:r w:rsidRPr="00FA455F">
        <w:rPr>
          <w:rFonts w:asciiTheme="minorHAnsi" w:hAnsiTheme="minorHAnsi"/>
          <w:b/>
          <w:sz w:val="22"/>
          <w:lang w:val="en-US"/>
        </w:rPr>
        <w:t xml:space="preserve">W </w:t>
      </w:r>
      <w:r w:rsidRPr="00FA455F">
        <w:rPr>
          <w:rFonts w:asciiTheme="minorHAnsi" w:hAnsiTheme="minorHAnsi"/>
          <w:b/>
          <w:sz w:val="22"/>
          <w:vertAlign w:val="subscript"/>
          <w:lang w:val="en-US"/>
        </w:rPr>
        <w:t xml:space="preserve">of   </w:t>
      </w:r>
      <w:r w:rsidRPr="00FA455F">
        <w:rPr>
          <w:rFonts w:asciiTheme="minorHAnsi" w:hAnsiTheme="minorHAnsi"/>
          <w:b/>
          <w:sz w:val="22"/>
          <w:lang w:val="en-US"/>
        </w:rPr>
        <w:t xml:space="preserve">=  </w:t>
      </w:r>
      <w:proofErr w:type="spellStart"/>
      <w:r w:rsidRPr="00FA455F">
        <w:rPr>
          <w:rFonts w:asciiTheme="minorHAnsi" w:hAnsiTheme="minorHAnsi"/>
          <w:b/>
          <w:sz w:val="22"/>
          <w:lang w:val="en-US"/>
        </w:rPr>
        <w:t>Lp</w:t>
      </w:r>
      <w:proofErr w:type="spellEnd"/>
      <w:r w:rsidRPr="00FA455F">
        <w:rPr>
          <w:rFonts w:asciiTheme="minorHAnsi" w:hAnsiTheme="minorHAnsi"/>
          <w:b/>
          <w:sz w:val="22"/>
          <w:lang w:val="en-US"/>
        </w:rPr>
        <w:t xml:space="preserve"> </w:t>
      </w:r>
      <w:r w:rsidRPr="00FA455F">
        <w:rPr>
          <w:rFonts w:asciiTheme="minorHAnsi" w:hAnsiTheme="minorHAnsi"/>
          <w:b/>
          <w:sz w:val="22"/>
          <w:vertAlign w:val="subscript"/>
          <w:lang w:val="en-US"/>
        </w:rPr>
        <w:t>c</w:t>
      </w:r>
      <w:r w:rsidRPr="00FA455F">
        <w:rPr>
          <w:rFonts w:asciiTheme="minorHAnsi" w:hAnsiTheme="minorHAnsi"/>
          <w:b/>
          <w:sz w:val="22"/>
          <w:lang w:val="en-US"/>
        </w:rPr>
        <w:t xml:space="preserve"> +  </w:t>
      </w:r>
      <w:proofErr w:type="spellStart"/>
      <w:r w:rsidRPr="00FA455F">
        <w:rPr>
          <w:rFonts w:asciiTheme="minorHAnsi" w:hAnsiTheme="minorHAnsi"/>
          <w:b/>
          <w:sz w:val="22"/>
          <w:lang w:val="en-US"/>
        </w:rPr>
        <w:t>Lp</w:t>
      </w:r>
      <w:proofErr w:type="spellEnd"/>
      <w:r w:rsidRPr="00FA455F">
        <w:rPr>
          <w:rFonts w:asciiTheme="minorHAnsi" w:hAnsiTheme="minorHAnsi"/>
          <w:b/>
          <w:sz w:val="22"/>
          <w:lang w:val="en-US"/>
        </w:rPr>
        <w:t xml:space="preserve"> </w:t>
      </w:r>
      <w:r w:rsidRPr="00FA455F">
        <w:rPr>
          <w:rFonts w:asciiTheme="minorHAnsi" w:hAnsiTheme="minorHAnsi"/>
          <w:b/>
          <w:sz w:val="22"/>
          <w:vertAlign w:val="subscript"/>
          <w:lang w:val="en-US"/>
        </w:rPr>
        <w:t>g</w:t>
      </w:r>
      <w:r w:rsidR="00FD7F9F">
        <w:rPr>
          <w:rFonts w:asciiTheme="minorHAnsi" w:hAnsiTheme="minorHAnsi"/>
          <w:b/>
          <w:sz w:val="22"/>
          <w:lang w:val="en-US"/>
        </w:rPr>
        <w:t xml:space="preserve"> </w:t>
      </w:r>
    </w:p>
    <w:p w14:paraId="720E61D1" w14:textId="77777777" w:rsidR="00E04CE5" w:rsidRPr="00FA455F" w:rsidRDefault="00E04CE5" w:rsidP="0020047A">
      <w:pPr>
        <w:ind w:left="360" w:firstLine="360"/>
        <w:rPr>
          <w:rFonts w:asciiTheme="minorHAnsi" w:hAnsiTheme="minorHAnsi"/>
          <w:sz w:val="22"/>
          <w:lang w:val="en-US"/>
        </w:rPr>
      </w:pPr>
    </w:p>
    <w:p w14:paraId="2CCB8C0F" w14:textId="77777777" w:rsidR="00E04CE5" w:rsidRPr="00FA455F" w:rsidRDefault="00E04CE5" w:rsidP="0020047A">
      <w:pPr>
        <w:ind w:left="360" w:firstLine="360"/>
        <w:rPr>
          <w:rFonts w:asciiTheme="minorHAnsi" w:hAnsiTheme="minorHAnsi"/>
          <w:sz w:val="22"/>
        </w:rPr>
      </w:pPr>
      <w:r w:rsidRPr="00FA455F">
        <w:rPr>
          <w:rFonts w:asciiTheme="minorHAnsi" w:hAnsiTheme="minorHAnsi"/>
          <w:sz w:val="22"/>
        </w:rPr>
        <w:t xml:space="preserve">gdzie: </w:t>
      </w:r>
    </w:p>
    <w:p w14:paraId="17C8DC1D" w14:textId="77777777" w:rsidR="00E04CE5" w:rsidRPr="00FA455F" w:rsidRDefault="00E04CE5" w:rsidP="0020047A">
      <w:pPr>
        <w:ind w:left="360" w:firstLine="360"/>
        <w:rPr>
          <w:rFonts w:asciiTheme="minorHAnsi" w:hAnsiTheme="minorHAnsi"/>
          <w:sz w:val="22"/>
        </w:rPr>
      </w:pPr>
      <w:r w:rsidRPr="00FA455F">
        <w:rPr>
          <w:rFonts w:asciiTheme="minorHAnsi" w:hAnsiTheme="minorHAnsi"/>
          <w:sz w:val="22"/>
        </w:rPr>
        <w:t xml:space="preserve">W </w:t>
      </w:r>
      <w:r w:rsidRPr="00FA455F">
        <w:rPr>
          <w:rFonts w:asciiTheme="minorHAnsi" w:hAnsiTheme="minorHAnsi"/>
          <w:sz w:val="22"/>
          <w:vertAlign w:val="subscript"/>
        </w:rPr>
        <w:t xml:space="preserve">of  </w:t>
      </w:r>
      <w:r w:rsidRPr="00FA455F">
        <w:rPr>
          <w:rFonts w:asciiTheme="minorHAnsi" w:hAnsiTheme="minorHAnsi"/>
          <w:sz w:val="22"/>
        </w:rPr>
        <w:t>- wartość oferty</w:t>
      </w:r>
    </w:p>
    <w:p w14:paraId="0FB11503" w14:textId="77777777" w:rsidR="00E04CE5" w:rsidRPr="00FA455F" w:rsidRDefault="00E04CE5" w:rsidP="0020047A">
      <w:pPr>
        <w:ind w:left="360" w:firstLine="360"/>
        <w:rPr>
          <w:rFonts w:asciiTheme="minorHAnsi" w:hAnsiTheme="minorHAnsi"/>
          <w:sz w:val="22"/>
        </w:rPr>
      </w:pPr>
      <w:proofErr w:type="spellStart"/>
      <w:r w:rsidRPr="00FA455F">
        <w:rPr>
          <w:rFonts w:asciiTheme="minorHAnsi" w:hAnsiTheme="minorHAnsi"/>
          <w:sz w:val="22"/>
        </w:rPr>
        <w:t>Lp</w:t>
      </w:r>
      <w:proofErr w:type="spellEnd"/>
      <w:r w:rsidRPr="00FA455F">
        <w:rPr>
          <w:rFonts w:asciiTheme="minorHAnsi" w:hAnsiTheme="minorHAnsi"/>
          <w:sz w:val="22"/>
        </w:rPr>
        <w:t xml:space="preserve"> </w:t>
      </w:r>
      <w:r w:rsidRPr="00FA455F">
        <w:rPr>
          <w:rFonts w:asciiTheme="minorHAnsi" w:hAnsiTheme="minorHAnsi"/>
          <w:sz w:val="22"/>
          <w:vertAlign w:val="subscript"/>
        </w:rPr>
        <w:t xml:space="preserve">c  </w:t>
      </w:r>
      <w:r w:rsidRPr="00FA455F">
        <w:rPr>
          <w:rFonts w:asciiTheme="minorHAnsi" w:hAnsiTheme="minorHAnsi"/>
          <w:sz w:val="22"/>
        </w:rPr>
        <w:t xml:space="preserve">- ilość punktów za kryterium: </w:t>
      </w:r>
      <w:r w:rsidRPr="00FA455F">
        <w:rPr>
          <w:rFonts w:asciiTheme="minorHAnsi" w:hAnsiTheme="minorHAnsi"/>
          <w:b/>
          <w:sz w:val="22"/>
        </w:rPr>
        <w:t>cena ofertowa</w:t>
      </w:r>
      <w:r w:rsidRPr="00FA455F">
        <w:rPr>
          <w:rFonts w:asciiTheme="minorHAnsi" w:hAnsiTheme="minorHAnsi"/>
          <w:sz w:val="22"/>
        </w:rPr>
        <w:t>,</w:t>
      </w:r>
    </w:p>
    <w:p w14:paraId="177FCAB7" w14:textId="77777777" w:rsidR="00E04CE5" w:rsidRPr="00FA455F" w:rsidRDefault="00E04CE5" w:rsidP="0020047A">
      <w:pPr>
        <w:ind w:left="709" w:hanging="142"/>
        <w:rPr>
          <w:rFonts w:asciiTheme="minorHAnsi" w:hAnsiTheme="minorHAnsi"/>
          <w:b/>
          <w:sz w:val="22"/>
        </w:rPr>
      </w:pPr>
      <w:r w:rsidRPr="00FA455F">
        <w:rPr>
          <w:rFonts w:asciiTheme="minorHAnsi" w:hAnsiTheme="minorHAnsi"/>
          <w:sz w:val="22"/>
        </w:rPr>
        <w:t xml:space="preserve">  </w:t>
      </w:r>
      <w:r w:rsidRPr="00FA455F">
        <w:rPr>
          <w:rFonts w:asciiTheme="minorHAnsi" w:hAnsiTheme="minorHAnsi"/>
          <w:sz w:val="22"/>
        </w:rPr>
        <w:tab/>
      </w:r>
      <w:proofErr w:type="spellStart"/>
      <w:r w:rsidRPr="00FA455F">
        <w:rPr>
          <w:rFonts w:asciiTheme="minorHAnsi" w:hAnsiTheme="minorHAnsi"/>
          <w:sz w:val="22"/>
        </w:rPr>
        <w:t>Lp</w:t>
      </w:r>
      <w:proofErr w:type="spellEnd"/>
      <w:r w:rsidRPr="00FA455F">
        <w:rPr>
          <w:rFonts w:asciiTheme="minorHAnsi" w:hAnsiTheme="minorHAnsi"/>
          <w:sz w:val="22"/>
        </w:rPr>
        <w:t xml:space="preserve"> </w:t>
      </w:r>
      <w:r w:rsidRPr="00FA455F">
        <w:rPr>
          <w:rFonts w:asciiTheme="minorHAnsi" w:hAnsiTheme="minorHAnsi"/>
          <w:sz w:val="22"/>
          <w:vertAlign w:val="subscript"/>
        </w:rPr>
        <w:t xml:space="preserve">g  </w:t>
      </w:r>
      <w:r w:rsidRPr="00FA455F">
        <w:rPr>
          <w:rFonts w:asciiTheme="minorHAnsi" w:hAnsiTheme="minorHAnsi"/>
          <w:sz w:val="22"/>
        </w:rPr>
        <w:t xml:space="preserve">- ilość punktów za kryterium: </w:t>
      </w:r>
      <w:r w:rsidRPr="00FA455F">
        <w:rPr>
          <w:rFonts w:asciiTheme="minorHAnsi" w:hAnsiTheme="minorHAnsi"/>
          <w:b/>
          <w:sz w:val="22"/>
        </w:rPr>
        <w:t>okres</w:t>
      </w:r>
      <w:r w:rsidRPr="00FA455F">
        <w:rPr>
          <w:rFonts w:asciiTheme="minorHAnsi" w:hAnsiTheme="minorHAnsi"/>
          <w:sz w:val="22"/>
        </w:rPr>
        <w:t xml:space="preserve"> </w:t>
      </w:r>
      <w:r w:rsidRPr="00FA455F">
        <w:rPr>
          <w:rFonts w:asciiTheme="minorHAnsi" w:hAnsiTheme="minorHAnsi"/>
          <w:b/>
          <w:sz w:val="22"/>
        </w:rPr>
        <w:t>gwarancji,</w:t>
      </w:r>
    </w:p>
    <w:p w14:paraId="1C9091EB" w14:textId="3BCCE1FF" w:rsidR="00E04CE5" w:rsidRPr="00FA455F" w:rsidRDefault="00E04CE5" w:rsidP="0020047A">
      <w:pPr>
        <w:ind w:left="709" w:hanging="142"/>
        <w:rPr>
          <w:rFonts w:asciiTheme="minorHAnsi" w:hAnsiTheme="minorHAnsi"/>
          <w:b/>
          <w:sz w:val="22"/>
        </w:rPr>
      </w:pPr>
      <w:r w:rsidRPr="00FA455F">
        <w:rPr>
          <w:rFonts w:asciiTheme="minorHAnsi" w:hAnsiTheme="minorHAnsi"/>
          <w:sz w:val="22"/>
        </w:rPr>
        <w:t xml:space="preserve">   </w:t>
      </w:r>
    </w:p>
    <w:p w14:paraId="713AAA20" w14:textId="77777777" w:rsidR="00E04CE5" w:rsidRPr="00FA455F" w:rsidRDefault="00E04CE5" w:rsidP="0020047A">
      <w:pPr>
        <w:ind w:left="709" w:hanging="142"/>
        <w:rPr>
          <w:rFonts w:asciiTheme="minorHAnsi" w:hAnsiTheme="minorHAnsi"/>
          <w:bCs/>
          <w:sz w:val="22"/>
        </w:rPr>
      </w:pPr>
    </w:p>
    <w:p w14:paraId="729D91F2" w14:textId="77777777" w:rsidR="00E04CE5" w:rsidRPr="00FA455F" w:rsidRDefault="00E04CE5" w:rsidP="0020047A">
      <w:pPr>
        <w:numPr>
          <w:ilvl w:val="0"/>
          <w:numId w:val="28"/>
        </w:numPr>
        <w:rPr>
          <w:rFonts w:asciiTheme="minorHAnsi" w:hAnsiTheme="minorHAnsi"/>
          <w:sz w:val="22"/>
        </w:rPr>
      </w:pPr>
      <w:r w:rsidRPr="00FA455F">
        <w:rPr>
          <w:rFonts w:asciiTheme="minorHAnsi" w:hAnsiTheme="minorHAnsi"/>
          <w:bCs/>
          <w:sz w:val="22"/>
        </w:rPr>
        <w:t>Ilość punktów w poszczególnych kryteriach zostanie zaokrąglona do dwóch miejsc po przecinku.</w:t>
      </w:r>
    </w:p>
    <w:p w14:paraId="21F4E8BA" w14:textId="77777777" w:rsidR="00E04CE5" w:rsidRPr="00FA455F" w:rsidRDefault="00E04CE5" w:rsidP="0020047A">
      <w:pPr>
        <w:numPr>
          <w:ilvl w:val="0"/>
          <w:numId w:val="28"/>
        </w:numPr>
        <w:rPr>
          <w:rFonts w:asciiTheme="minorHAnsi" w:hAnsiTheme="minorHAnsi"/>
          <w:sz w:val="22"/>
        </w:rPr>
      </w:pPr>
      <w:r w:rsidRPr="00FA455F">
        <w:rPr>
          <w:rFonts w:asciiTheme="minorHAnsi" w:hAnsiTheme="minorHAnsi"/>
          <w:bCs/>
          <w:sz w:val="22"/>
        </w:rPr>
        <w:t xml:space="preserve">Jeżeli nie będzie można wybrać oferty najkorzystniejszej z uwagi na to, że dwie lub więcej ofert będzie przedstawiało taki sam bilans ceny oraz pozostałych kryteriów, Zamawiający spośród </w:t>
      </w:r>
      <w:r w:rsidRPr="00FA455F">
        <w:rPr>
          <w:rFonts w:asciiTheme="minorHAnsi" w:hAnsiTheme="minorHAnsi"/>
          <w:bCs/>
          <w:sz w:val="22"/>
        </w:rPr>
        <w:br/>
        <w:t>tych ofert wybierze ofertę z niższą ceną, a w przypadku gdy wykonawcy złożyli oferty w takiej samej cenie – Zamawiający wezwie do złożenia dodatkowych ofert cenowych.</w:t>
      </w:r>
    </w:p>
    <w:p w14:paraId="4B90EC21" w14:textId="77777777" w:rsidR="00E04CE5" w:rsidRPr="00FA455F" w:rsidRDefault="00E04CE5" w:rsidP="0020047A">
      <w:pPr>
        <w:numPr>
          <w:ilvl w:val="0"/>
          <w:numId w:val="28"/>
        </w:numPr>
        <w:rPr>
          <w:rFonts w:asciiTheme="minorHAnsi" w:hAnsiTheme="minorHAnsi"/>
          <w:sz w:val="22"/>
        </w:rPr>
      </w:pPr>
      <w:r w:rsidRPr="00FA455F">
        <w:rPr>
          <w:rFonts w:asciiTheme="minorHAnsi" w:hAnsiTheme="minorHAnsi"/>
          <w:bCs/>
          <w:sz w:val="22"/>
        </w:rPr>
        <w:t>W tok</w:t>
      </w:r>
      <w:r w:rsidRPr="00FA455F">
        <w:rPr>
          <w:rFonts w:asciiTheme="minorHAnsi" w:hAnsiTheme="minorHAnsi"/>
          <w:sz w:val="22"/>
        </w:rPr>
        <w:t>u oceny ofert zamawiający może żądać od wykonawcy wyjaśnień dotyczących treści złożonej oferty.</w:t>
      </w:r>
    </w:p>
    <w:p w14:paraId="11BF8F8C" w14:textId="77777777" w:rsidR="00E04CE5" w:rsidRPr="00FA455F" w:rsidRDefault="00E04CE5" w:rsidP="0020047A">
      <w:pPr>
        <w:numPr>
          <w:ilvl w:val="0"/>
          <w:numId w:val="28"/>
        </w:numPr>
        <w:rPr>
          <w:rFonts w:asciiTheme="minorHAnsi" w:hAnsiTheme="minorHAnsi"/>
          <w:sz w:val="22"/>
        </w:rPr>
      </w:pPr>
      <w:r w:rsidRPr="00FA455F">
        <w:rPr>
          <w:rFonts w:asciiTheme="minorHAnsi" w:hAnsiTheme="minorHAnsi"/>
          <w:sz w:val="22"/>
        </w:rPr>
        <w:t xml:space="preserve">Niedopuszczalne jest prowadzenie negocjacji między zamawiającym a wykonawcą, dotyczących złożonej oferty oraz, </w:t>
      </w:r>
      <w:r w:rsidRPr="00FA455F">
        <w:rPr>
          <w:rFonts w:asciiTheme="minorHAnsi" w:hAnsiTheme="minorHAnsi"/>
          <w:b/>
          <w:sz w:val="22"/>
        </w:rPr>
        <w:t xml:space="preserve">z zastrzeżeniem art. 87 ust. 2 ustawy </w:t>
      </w:r>
      <w:proofErr w:type="spellStart"/>
      <w:r w:rsidRPr="00FA455F">
        <w:rPr>
          <w:rFonts w:asciiTheme="minorHAnsi" w:hAnsiTheme="minorHAnsi"/>
          <w:b/>
          <w:sz w:val="22"/>
        </w:rPr>
        <w:t>Pzp</w:t>
      </w:r>
      <w:proofErr w:type="spellEnd"/>
      <w:r w:rsidRPr="00FA455F">
        <w:rPr>
          <w:rFonts w:asciiTheme="minorHAnsi" w:hAnsiTheme="minorHAnsi"/>
          <w:sz w:val="22"/>
        </w:rPr>
        <w:t xml:space="preserve">, dokonywanie jakichkolwiek zmian </w:t>
      </w:r>
      <w:r w:rsidRPr="00FA455F">
        <w:rPr>
          <w:rFonts w:asciiTheme="minorHAnsi" w:hAnsiTheme="minorHAnsi"/>
          <w:sz w:val="22"/>
        </w:rPr>
        <w:br/>
        <w:t>w jej treści.</w:t>
      </w:r>
    </w:p>
    <w:p w14:paraId="7CF2B45D" w14:textId="77777777" w:rsidR="00E04CE5" w:rsidRDefault="00E04CE5" w:rsidP="0020047A">
      <w:pPr>
        <w:numPr>
          <w:ilvl w:val="0"/>
          <w:numId w:val="28"/>
        </w:numPr>
        <w:rPr>
          <w:rFonts w:asciiTheme="minorHAnsi" w:hAnsiTheme="minorHAnsi"/>
          <w:sz w:val="22"/>
        </w:rPr>
      </w:pPr>
      <w:r w:rsidRPr="00FA455F">
        <w:rPr>
          <w:rFonts w:asciiTheme="minorHAnsi" w:hAnsiTheme="minorHAnsi"/>
          <w:sz w:val="22"/>
        </w:rPr>
        <w:t xml:space="preserve">Zamawiający poprawia w tekście oferty omyłki na podstawie art. 87 ust. 2 ustawy </w:t>
      </w:r>
      <w:proofErr w:type="spellStart"/>
      <w:r w:rsidRPr="00FA455F">
        <w:rPr>
          <w:rFonts w:asciiTheme="minorHAnsi" w:hAnsiTheme="minorHAnsi"/>
          <w:sz w:val="22"/>
        </w:rPr>
        <w:t>Pzp</w:t>
      </w:r>
      <w:proofErr w:type="spellEnd"/>
      <w:r w:rsidRPr="00FA455F">
        <w:rPr>
          <w:rFonts w:asciiTheme="minorHAnsi" w:hAnsiTheme="minorHAnsi"/>
          <w:sz w:val="22"/>
        </w:rPr>
        <w:t>, niezwłocznie zawiadamiając o tym Wykonawcę, którego oferta została poprawiona.</w:t>
      </w:r>
    </w:p>
    <w:p w14:paraId="12D99A29" w14:textId="77777777" w:rsidR="00C82B0D" w:rsidRPr="00C51034" w:rsidRDefault="00C82B0D" w:rsidP="0020047A">
      <w:pPr>
        <w:ind w:left="360"/>
        <w:rPr>
          <w:rFonts w:asciiTheme="minorHAnsi" w:hAnsiTheme="minorHAnsi"/>
          <w:sz w:val="22"/>
        </w:rPr>
      </w:pPr>
    </w:p>
    <w:p w14:paraId="05FE5112" w14:textId="77777777" w:rsidR="00E04CE5" w:rsidRPr="00FA455F" w:rsidRDefault="00E04CE5" w:rsidP="0020047A">
      <w:pPr>
        <w:tabs>
          <w:tab w:val="left" w:pos="720"/>
        </w:tabs>
        <w:suppressAutoHyphens/>
        <w:spacing w:after="120"/>
        <w:ind w:right="23"/>
        <w:rPr>
          <w:rFonts w:asciiTheme="minorHAnsi" w:hAnsiTheme="minorHAnsi"/>
          <w:sz w:val="22"/>
        </w:rPr>
      </w:pPr>
      <w:r w:rsidRPr="00FA455F">
        <w:rPr>
          <w:rFonts w:asciiTheme="minorHAnsi" w:hAnsiTheme="minorHAnsi"/>
          <w:b/>
          <w:sz w:val="22"/>
        </w:rPr>
        <w:t>XX.  INFORMACJE O FORMALNOŚCIACH, JAKIE POWINNY ZOSTAĆ DOPEŁNIONE PO WYBORZE</w:t>
      </w:r>
      <w:r w:rsidRPr="00FA455F">
        <w:rPr>
          <w:rFonts w:asciiTheme="minorHAnsi" w:hAnsiTheme="minorHAnsi"/>
          <w:b/>
          <w:sz w:val="22"/>
        </w:rPr>
        <w:br/>
        <w:t xml:space="preserve">          OFERTY W CELU ZAWARCIA UMOWY W SPRAWIE ZAMÓWIENIA PUBLICZNEGO</w:t>
      </w:r>
      <w:r w:rsidRPr="00FA455F">
        <w:rPr>
          <w:rFonts w:asciiTheme="minorHAnsi" w:hAnsiTheme="minorHAnsi"/>
          <w:sz w:val="22"/>
        </w:rPr>
        <w:t>.</w:t>
      </w:r>
    </w:p>
    <w:p w14:paraId="0878C7A1" w14:textId="77777777" w:rsidR="00E04CE5" w:rsidRPr="00FA455F" w:rsidRDefault="00E04CE5" w:rsidP="0020047A">
      <w:pPr>
        <w:pStyle w:val="Akapitzlist"/>
        <w:numPr>
          <w:ilvl w:val="4"/>
          <w:numId w:val="6"/>
        </w:numPr>
        <w:tabs>
          <w:tab w:val="left" w:pos="720"/>
        </w:tabs>
        <w:suppressAutoHyphens/>
        <w:ind w:right="25"/>
        <w:rPr>
          <w:rFonts w:asciiTheme="minorHAnsi" w:hAnsiTheme="minorHAnsi"/>
          <w:sz w:val="22"/>
        </w:rPr>
      </w:pPr>
      <w:r w:rsidRPr="00FA455F">
        <w:rPr>
          <w:rFonts w:asciiTheme="minorHAnsi" w:hAnsiTheme="minorHAnsi"/>
          <w:sz w:val="22"/>
        </w:rPr>
        <w:t>Zamawiają</w:t>
      </w:r>
      <w:r w:rsidR="000E05A7">
        <w:rPr>
          <w:rFonts w:asciiTheme="minorHAnsi" w:hAnsiTheme="minorHAnsi"/>
          <w:sz w:val="22"/>
        </w:rPr>
        <w:t>cy udzieli zamówienia Wykonawcy</w:t>
      </w:r>
      <w:r w:rsidRPr="00FA455F">
        <w:rPr>
          <w:rFonts w:asciiTheme="minorHAnsi" w:hAnsiTheme="minorHAnsi"/>
          <w:sz w:val="22"/>
        </w:rPr>
        <w:t xml:space="preserve">, którego oferta odpowiada wszystkim wymaganiom przedstawionym w ustawie Prawo zamówień </w:t>
      </w:r>
      <w:r w:rsidR="006C0434">
        <w:rPr>
          <w:rFonts w:asciiTheme="minorHAnsi" w:hAnsiTheme="minorHAnsi"/>
          <w:sz w:val="22"/>
        </w:rPr>
        <w:t xml:space="preserve">publicznych </w:t>
      </w:r>
      <w:r w:rsidRPr="00FA455F">
        <w:rPr>
          <w:rFonts w:asciiTheme="minorHAnsi" w:hAnsiTheme="minorHAnsi"/>
          <w:sz w:val="22"/>
        </w:rPr>
        <w:t>oraz SIWZ i została oceniona jako najkorzystniejsza w oparciu o podane kryteria wyboru.</w:t>
      </w:r>
    </w:p>
    <w:p w14:paraId="1C8F25C9" w14:textId="77777777" w:rsidR="00E04CE5" w:rsidRPr="00FA455F" w:rsidRDefault="00E04CE5" w:rsidP="0020047A">
      <w:pPr>
        <w:pStyle w:val="Akapitzlist"/>
        <w:numPr>
          <w:ilvl w:val="4"/>
          <w:numId w:val="6"/>
        </w:numPr>
        <w:tabs>
          <w:tab w:val="left" w:pos="720"/>
        </w:tabs>
        <w:suppressAutoHyphens/>
        <w:ind w:right="25"/>
        <w:rPr>
          <w:rFonts w:asciiTheme="minorHAnsi" w:hAnsiTheme="minorHAnsi"/>
          <w:sz w:val="22"/>
        </w:rPr>
      </w:pPr>
      <w:r w:rsidRPr="00FA455F">
        <w:rPr>
          <w:rFonts w:asciiTheme="minorHAnsi" w:hAnsiTheme="minorHAnsi"/>
          <w:sz w:val="22"/>
        </w:rPr>
        <w:t>Zamawiający prześle faxem lub pocztą elektroniczną zawiadomienie o wyborze oferty wszystkim Wykonawcom, którzy ubiegali się o zamówienie.</w:t>
      </w:r>
    </w:p>
    <w:p w14:paraId="3AA94FA2" w14:textId="77777777" w:rsidR="00E04CE5" w:rsidRPr="00FA455F" w:rsidRDefault="00E04CE5" w:rsidP="0020047A">
      <w:pPr>
        <w:pStyle w:val="Akapitzlist"/>
        <w:numPr>
          <w:ilvl w:val="4"/>
          <w:numId w:val="6"/>
        </w:numPr>
        <w:tabs>
          <w:tab w:val="left" w:pos="720"/>
        </w:tabs>
        <w:suppressAutoHyphens/>
        <w:ind w:right="25"/>
        <w:rPr>
          <w:rFonts w:asciiTheme="minorHAnsi" w:hAnsiTheme="minorHAnsi"/>
          <w:sz w:val="22"/>
        </w:rPr>
      </w:pPr>
      <w:r w:rsidRPr="00FA455F">
        <w:rPr>
          <w:rFonts w:asciiTheme="minorHAnsi" w:hAnsiTheme="minorHAnsi"/>
          <w:sz w:val="22"/>
        </w:rPr>
        <w:t>Zamawiający może żądać od Wykonawcy, którego oferta została wybrana umowy regulującej współpracę podmiotów występujących wspólnie.</w:t>
      </w:r>
    </w:p>
    <w:p w14:paraId="7ADF50DF" w14:textId="77777777" w:rsidR="00D5097E" w:rsidRPr="00FA455F" w:rsidRDefault="00D5097E" w:rsidP="0020047A">
      <w:pPr>
        <w:tabs>
          <w:tab w:val="left" w:pos="720"/>
        </w:tabs>
        <w:suppressAutoHyphens/>
        <w:ind w:right="25"/>
        <w:rPr>
          <w:rFonts w:asciiTheme="minorHAnsi" w:hAnsiTheme="minorHAnsi"/>
          <w:color w:val="FF0000"/>
          <w:sz w:val="22"/>
        </w:rPr>
      </w:pPr>
    </w:p>
    <w:p w14:paraId="642E85ED" w14:textId="77777777" w:rsidR="00E04CE5" w:rsidRPr="00FA455F" w:rsidRDefault="00E04CE5" w:rsidP="0020047A">
      <w:pPr>
        <w:tabs>
          <w:tab w:val="left" w:pos="720"/>
        </w:tabs>
        <w:suppressAutoHyphens/>
        <w:ind w:right="23"/>
        <w:rPr>
          <w:rFonts w:asciiTheme="minorHAnsi" w:hAnsiTheme="minorHAnsi"/>
          <w:sz w:val="22"/>
        </w:rPr>
      </w:pPr>
      <w:r w:rsidRPr="00FA455F">
        <w:rPr>
          <w:rFonts w:asciiTheme="minorHAnsi" w:hAnsiTheme="minorHAnsi"/>
          <w:b/>
          <w:sz w:val="22"/>
        </w:rPr>
        <w:t>XXI. WYMAGANIA DOTYCZĄCE ZABEZPIECZENIA NALEŻYEGO WYKONANIA UMOWY.</w:t>
      </w:r>
    </w:p>
    <w:p w14:paraId="67D4CC4E" w14:textId="77777777" w:rsidR="00E04CE5" w:rsidRPr="00FA455F" w:rsidRDefault="00E04CE5" w:rsidP="0020047A">
      <w:pPr>
        <w:pStyle w:val="Tekstpodstawowy3"/>
        <w:numPr>
          <w:ilvl w:val="1"/>
          <w:numId w:val="13"/>
        </w:numPr>
        <w:tabs>
          <w:tab w:val="clear" w:pos="1440"/>
          <w:tab w:val="num" w:pos="360"/>
        </w:tabs>
        <w:spacing w:after="0"/>
        <w:ind w:left="360"/>
        <w:rPr>
          <w:rFonts w:asciiTheme="minorHAnsi" w:hAnsiTheme="minorHAnsi"/>
          <w:b/>
          <w:sz w:val="22"/>
          <w:szCs w:val="22"/>
        </w:rPr>
      </w:pPr>
      <w:r w:rsidRPr="00FA455F">
        <w:rPr>
          <w:rFonts w:asciiTheme="minorHAnsi" w:hAnsiTheme="minorHAnsi"/>
          <w:b/>
          <w:sz w:val="22"/>
          <w:szCs w:val="22"/>
        </w:rPr>
        <w:t>Zamawiający będzie żądać od Wykonawcy, którego oferta została wybrana jako najkorzystniejsza, wniesienia zabezpieczenia należytego wykonania umowy w wysokości  5 % ceny ofertowej brutto.</w:t>
      </w:r>
    </w:p>
    <w:p w14:paraId="69AECC29" w14:textId="77777777" w:rsidR="00E04CE5" w:rsidRPr="00FA455F" w:rsidRDefault="00E04CE5" w:rsidP="0020047A">
      <w:pPr>
        <w:pStyle w:val="Tekstpodstawowy3"/>
        <w:numPr>
          <w:ilvl w:val="1"/>
          <w:numId w:val="13"/>
        </w:numPr>
        <w:tabs>
          <w:tab w:val="clear" w:pos="1440"/>
          <w:tab w:val="num" w:pos="360"/>
        </w:tabs>
        <w:spacing w:after="0"/>
        <w:ind w:left="360"/>
        <w:rPr>
          <w:rFonts w:asciiTheme="minorHAnsi" w:hAnsiTheme="minorHAnsi"/>
          <w:b/>
          <w:sz w:val="22"/>
          <w:szCs w:val="22"/>
        </w:rPr>
      </w:pPr>
      <w:r w:rsidRPr="00FA455F">
        <w:rPr>
          <w:rFonts w:asciiTheme="minorHAnsi" w:hAnsiTheme="minorHAnsi"/>
          <w:b/>
          <w:sz w:val="22"/>
          <w:szCs w:val="22"/>
        </w:rPr>
        <w:t>Zabezpieczenie należytego wykonania umowy może być wniesione w następujących formach:</w:t>
      </w:r>
    </w:p>
    <w:p w14:paraId="71DB3C73" w14:textId="77777777" w:rsidR="00E04CE5" w:rsidRPr="00FA455F" w:rsidRDefault="00E04CE5" w:rsidP="0020047A">
      <w:pPr>
        <w:numPr>
          <w:ilvl w:val="1"/>
          <w:numId w:val="12"/>
        </w:numPr>
        <w:tabs>
          <w:tab w:val="clear" w:pos="1080"/>
          <w:tab w:val="num" w:pos="720"/>
        </w:tabs>
        <w:ind w:left="720"/>
        <w:rPr>
          <w:rFonts w:asciiTheme="minorHAnsi" w:hAnsiTheme="minorHAnsi"/>
          <w:sz w:val="22"/>
        </w:rPr>
      </w:pPr>
      <w:r w:rsidRPr="00FA455F">
        <w:rPr>
          <w:rFonts w:asciiTheme="minorHAnsi" w:hAnsiTheme="minorHAnsi"/>
          <w:sz w:val="22"/>
        </w:rPr>
        <w:t>pieniądzu,</w:t>
      </w:r>
    </w:p>
    <w:p w14:paraId="02AAF5C7" w14:textId="77777777" w:rsidR="00E04CE5" w:rsidRPr="00FA455F" w:rsidRDefault="00E04CE5" w:rsidP="0020047A">
      <w:pPr>
        <w:numPr>
          <w:ilvl w:val="1"/>
          <w:numId w:val="12"/>
        </w:numPr>
        <w:tabs>
          <w:tab w:val="clear" w:pos="1080"/>
          <w:tab w:val="num" w:pos="720"/>
        </w:tabs>
        <w:ind w:left="720"/>
        <w:rPr>
          <w:rFonts w:asciiTheme="minorHAnsi" w:hAnsiTheme="minorHAnsi"/>
          <w:sz w:val="22"/>
        </w:rPr>
      </w:pPr>
      <w:r w:rsidRPr="00FA455F">
        <w:rPr>
          <w:rFonts w:asciiTheme="minorHAnsi" w:hAnsiTheme="minorHAnsi"/>
          <w:sz w:val="22"/>
        </w:rPr>
        <w:t xml:space="preserve">poręczeniach bankowych lub poręczeniach spółdzielczej kasy oszczędnościowo - kredytowej, </w:t>
      </w:r>
      <w:r w:rsidRPr="00FA455F">
        <w:rPr>
          <w:rFonts w:asciiTheme="minorHAnsi" w:hAnsiTheme="minorHAnsi"/>
          <w:sz w:val="22"/>
        </w:rPr>
        <w:br/>
        <w:t>z tym że zobowiązanie kasy jest zawsze zobowiązaniem pieniężnym,</w:t>
      </w:r>
    </w:p>
    <w:p w14:paraId="73A37947" w14:textId="77777777" w:rsidR="00E04CE5" w:rsidRPr="00FA455F" w:rsidRDefault="00E04CE5" w:rsidP="0020047A">
      <w:pPr>
        <w:numPr>
          <w:ilvl w:val="1"/>
          <w:numId w:val="12"/>
        </w:numPr>
        <w:tabs>
          <w:tab w:val="clear" w:pos="1080"/>
          <w:tab w:val="num" w:pos="720"/>
        </w:tabs>
        <w:ind w:left="720"/>
        <w:rPr>
          <w:rFonts w:asciiTheme="minorHAnsi" w:hAnsiTheme="minorHAnsi"/>
          <w:sz w:val="22"/>
        </w:rPr>
      </w:pPr>
      <w:r w:rsidRPr="00FA455F">
        <w:rPr>
          <w:rFonts w:asciiTheme="minorHAnsi" w:hAnsiTheme="minorHAnsi"/>
          <w:sz w:val="22"/>
        </w:rPr>
        <w:t>gwarancjach bankowych,</w:t>
      </w:r>
    </w:p>
    <w:p w14:paraId="61709C84" w14:textId="77777777" w:rsidR="00E04CE5" w:rsidRPr="00FA455F" w:rsidRDefault="00E04CE5" w:rsidP="0020047A">
      <w:pPr>
        <w:numPr>
          <w:ilvl w:val="1"/>
          <w:numId w:val="12"/>
        </w:numPr>
        <w:tabs>
          <w:tab w:val="clear" w:pos="1080"/>
          <w:tab w:val="num" w:pos="720"/>
        </w:tabs>
        <w:ind w:left="720"/>
        <w:rPr>
          <w:rFonts w:asciiTheme="minorHAnsi" w:hAnsiTheme="minorHAnsi"/>
          <w:sz w:val="22"/>
        </w:rPr>
      </w:pPr>
      <w:r w:rsidRPr="00FA455F">
        <w:rPr>
          <w:rFonts w:asciiTheme="minorHAnsi" w:hAnsiTheme="minorHAnsi"/>
          <w:sz w:val="22"/>
        </w:rPr>
        <w:t>gwarancjach ubezpieczeniowych,</w:t>
      </w:r>
    </w:p>
    <w:p w14:paraId="3831714F" w14:textId="12AD8906" w:rsidR="00E04CE5" w:rsidRPr="00FA455F" w:rsidRDefault="00E04CE5" w:rsidP="0020047A">
      <w:pPr>
        <w:numPr>
          <w:ilvl w:val="1"/>
          <w:numId w:val="12"/>
        </w:numPr>
        <w:tabs>
          <w:tab w:val="clear" w:pos="1080"/>
          <w:tab w:val="num" w:pos="720"/>
        </w:tabs>
        <w:ind w:left="720"/>
        <w:rPr>
          <w:rFonts w:asciiTheme="minorHAnsi" w:hAnsiTheme="minorHAnsi"/>
          <w:sz w:val="22"/>
        </w:rPr>
      </w:pPr>
      <w:r w:rsidRPr="00FA455F">
        <w:rPr>
          <w:rFonts w:asciiTheme="minorHAnsi" w:hAnsiTheme="minorHAnsi"/>
          <w:sz w:val="22"/>
        </w:rPr>
        <w:t>poręczeniach udzielanych przez podmioty, o których mowa w art. 6b ust. 5 pkt. 2 ustawy z dnia 9 listopada 2000r. o utworzeniu Polskiej Agencji Rozwoju Przedsiębiorczości</w:t>
      </w:r>
      <w:r w:rsidR="00ED0A23">
        <w:rPr>
          <w:rFonts w:asciiTheme="minorHAnsi" w:hAnsiTheme="minorHAnsi"/>
          <w:sz w:val="22"/>
        </w:rPr>
        <w:t>.</w:t>
      </w:r>
    </w:p>
    <w:p w14:paraId="5BD4B91E" w14:textId="77777777" w:rsidR="00E04CE5" w:rsidRPr="00FA455F" w:rsidRDefault="00E04CE5" w:rsidP="0020047A">
      <w:pPr>
        <w:pStyle w:val="Tekstpodstawowy3"/>
        <w:numPr>
          <w:ilvl w:val="1"/>
          <w:numId w:val="13"/>
        </w:numPr>
        <w:tabs>
          <w:tab w:val="clear" w:pos="1440"/>
          <w:tab w:val="num" w:pos="360"/>
        </w:tabs>
        <w:spacing w:after="0"/>
        <w:ind w:left="360"/>
        <w:rPr>
          <w:rFonts w:asciiTheme="minorHAnsi" w:hAnsiTheme="minorHAnsi"/>
          <w:b/>
          <w:sz w:val="22"/>
          <w:szCs w:val="22"/>
        </w:rPr>
      </w:pPr>
      <w:r w:rsidRPr="00FA455F">
        <w:rPr>
          <w:rFonts w:asciiTheme="minorHAnsi" w:hAnsiTheme="minorHAnsi"/>
          <w:b/>
          <w:sz w:val="22"/>
          <w:szCs w:val="22"/>
        </w:rPr>
        <w:t>Zabezpieczenie należytego wykonania umowy wnoszone w formie</w:t>
      </w:r>
      <w:r w:rsidR="000E05A7">
        <w:rPr>
          <w:rFonts w:asciiTheme="minorHAnsi" w:hAnsiTheme="minorHAnsi"/>
          <w:b/>
          <w:sz w:val="22"/>
          <w:szCs w:val="22"/>
        </w:rPr>
        <w:t xml:space="preserve"> pieniężnej zostanie wniesione </w:t>
      </w:r>
      <w:r w:rsidRPr="00FA455F">
        <w:rPr>
          <w:rFonts w:asciiTheme="minorHAnsi" w:hAnsiTheme="minorHAnsi"/>
          <w:b/>
          <w:sz w:val="22"/>
          <w:szCs w:val="22"/>
        </w:rPr>
        <w:t>na wskazany rachunek bankowy Zamawiającego.</w:t>
      </w:r>
    </w:p>
    <w:p w14:paraId="0ACE9070" w14:textId="77777777" w:rsidR="00E04CE5" w:rsidRPr="00FA455F" w:rsidRDefault="00E04CE5" w:rsidP="0020047A">
      <w:pPr>
        <w:pStyle w:val="Tekstpodstawowy3"/>
        <w:numPr>
          <w:ilvl w:val="1"/>
          <w:numId w:val="13"/>
        </w:numPr>
        <w:tabs>
          <w:tab w:val="clear" w:pos="1440"/>
          <w:tab w:val="num" w:pos="360"/>
        </w:tabs>
        <w:spacing w:after="0"/>
        <w:ind w:left="360"/>
        <w:rPr>
          <w:rFonts w:asciiTheme="minorHAnsi" w:hAnsiTheme="minorHAnsi"/>
          <w:b/>
          <w:sz w:val="22"/>
          <w:szCs w:val="22"/>
        </w:rPr>
      </w:pPr>
      <w:r w:rsidRPr="00FA455F">
        <w:rPr>
          <w:rFonts w:asciiTheme="minorHAnsi" w:hAnsiTheme="minorHAnsi"/>
          <w:sz w:val="22"/>
          <w:szCs w:val="22"/>
        </w:rPr>
        <w:t>W przypadku składania przez Wykonawcę zabezpieczenia w formie gwarancji (lub poręczeń), gwarancja (lub poręczenie) powinna być sporządzona zgodnie z obowiązującym prawem i winna zawierać następujące elementy:</w:t>
      </w:r>
    </w:p>
    <w:p w14:paraId="3187D8AD" w14:textId="77777777" w:rsidR="00E04CE5" w:rsidRPr="00FA455F" w:rsidRDefault="00E04CE5" w:rsidP="0020047A">
      <w:pPr>
        <w:numPr>
          <w:ilvl w:val="0"/>
          <w:numId w:val="14"/>
        </w:numPr>
        <w:tabs>
          <w:tab w:val="clear" w:pos="360"/>
          <w:tab w:val="num" w:pos="720"/>
        </w:tabs>
        <w:ind w:left="720"/>
        <w:rPr>
          <w:rFonts w:asciiTheme="minorHAnsi" w:hAnsiTheme="minorHAnsi"/>
          <w:sz w:val="22"/>
        </w:rPr>
      </w:pPr>
      <w:r w:rsidRPr="00FA455F">
        <w:rPr>
          <w:rFonts w:asciiTheme="minorHAnsi" w:hAnsiTheme="minorHAnsi"/>
          <w:sz w:val="22"/>
        </w:rPr>
        <w:t>nazwę dającego zlecenie (Wykonawcy), beneficjenta gwarancji (Zamawiającego), gwaranta (banku lub instytucji ubezpieczeniowej udzielających gwarancji) oraz wskazanie ich siedzib,</w:t>
      </w:r>
    </w:p>
    <w:p w14:paraId="43904355" w14:textId="77777777" w:rsidR="00E04CE5" w:rsidRPr="00FA455F" w:rsidRDefault="00E04CE5" w:rsidP="0020047A">
      <w:pPr>
        <w:numPr>
          <w:ilvl w:val="0"/>
          <w:numId w:val="14"/>
        </w:numPr>
        <w:tabs>
          <w:tab w:val="clear" w:pos="360"/>
          <w:tab w:val="num" w:pos="720"/>
        </w:tabs>
        <w:ind w:left="720"/>
        <w:rPr>
          <w:rFonts w:asciiTheme="minorHAnsi" w:hAnsiTheme="minorHAnsi"/>
          <w:sz w:val="22"/>
        </w:rPr>
      </w:pPr>
      <w:r w:rsidRPr="00FA455F">
        <w:rPr>
          <w:rFonts w:asciiTheme="minorHAnsi" w:hAnsiTheme="minorHAnsi"/>
          <w:sz w:val="22"/>
        </w:rPr>
        <w:lastRenderedPageBreak/>
        <w:t xml:space="preserve">określenie wierzytelności, która ma być zabezpieczona gwarancją (zgodnie z art. 147 ust. 2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1073EF98" w14:textId="77777777" w:rsidR="00E04CE5" w:rsidRPr="00FA455F" w:rsidRDefault="00E04CE5" w:rsidP="0020047A">
      <w:pPr>
        <w:numPr>
          <w:ilvl w:val="0"/>
          <w:numId w:val="14"/>
        </w:numPr>
        <w:tabs>
          <w:tab w:val="clear" w:pos="360"/>
          <w:tab w:val="num" w:pos="720"/>
        </w:tabs>
        <w:ind w:left="720"/>
        <w:rPr>
          <w:rFonts w:asciiTheme="minorHAnsi" w:hAnsiTheme="minorHAnsi"/>
          <w:sz w:val="22"/>
        </w:rPr>
      </w:pPr>
      <w:r w:rsidRPr="00FA455F">
        <w:rPr>
          <w:rFonts w:asciiTheme="minorHAnsi" w:hAnsiTheme="minorHAnsi"/>
          <w:sz w:val="22"/>
        </w:rPr>
        <w:t>kwotę gwarancji,</w:t>
      </w:r>
    </w:p>
    <w:p w14:paraId="4ABB5A48" w14:textId="77777777" w:rsidR="00E04CE5" w:rsidRPr="00FA455F" w:rsidRDefault="00E04CE5" w:rsidP="0020047A">
      <w:pPr>
        <w:numPr>
          <w:ilvl w:val="0"/>
          <w:numId w:val="14"/>
        </w:numPr>
        <w:tabs>
          <w:tab w:val="clear" w:pos="360"/>
          <w:tab w:val="num" w:pos="720"/>
        </w:tabs>
        <w:ind w:left="720"/>
        <w:rPr>
          <w:rFonts w:asciiTheme="minorHAnsi" w:hAnsiTheme="minorHAnsi"/>
          <w:sz w:val="22"/>
        </w:rPr>
      </w:pPr>
      <w:r w:rsidRPr="00FA455F">
        <w:rPr>
          <w:rFonts w:asciiTheme="minorHAnsi" w:hAnsiTheme="minorHAnsi"/>
          <w:sz w:val="22"/>
        </w:rPr>
        <w:t>termin ważności gwarancji (obejmujący wykonanie zamówienia i okres rękojmi),</w:t>
      </w:r>
    </w:p>
    <w:p w14:paraId="1083619D" w14:textId="77777777" w:rsidR="00E04CE5" w:rsidRPr="00FA455F" w:rsidRDefault="00E04CE5" w:rsidP="0020047A">
      <w:pPr>
        <w:numPr>
          <w:ilvl w:val="0"/>
          <w:numId w:val="14"/>
        </w:numPr>
        <w:tabs>
          <w:tab w:val="clear" w:pos="360"/>
          <w:tab w:val="num" w:pos="720"/>
        </w:tabs>
        <w:ind w:left="720"/>
        <w:rPr>
          <w:rFonts w:asciiTheme="minorHAnsi" w:hAnsiTheme="minorHAnsi"/>
          <w:sz w:val="22"/>
        </w:rPr>
      </w:pPr>
      <w:r w:rsidRPr="00FA455F">
        <w:rPr>
          <w:rFonts w:asciiTheme="minorHAnsi" w:hAnsiTheme="minorHAnsi"/>
          <w:sz w:val="22"/>
        </w:rPr>
        <w:t xml:space="preserve">bezwarunkowe i nieodwołalne zobowiązanie gwaranta do zapłacenia kwoty gwarancji </w:t>
      </w:r>
      <w:r w:rsidRPr="00FA455F">
        <w:rPr>
          <w:rFonts w:asciiTheme="minorHAnsi" w:hAnsiTheme="minorHAnsi"/>
          <w:sz w:val="22"/>
        </w:rPr>
        <w:br/>
        <w:t>na pierwsze pisemne żądanie Zamawiającego,</w:t>
      </w:r>
    </w:p>
    <w:p w14:paraId="1B447544" w14:textId="77777777" w:rsidR="00E04CE5" w:rsidRPr="00FA455F" w:rsidRDefault="00E04CE5" w:rsidP="0020047A">
      <w:pPr>
        <w:numPr>
          <w:ilvl w:val="0"/>
          <w:numId w:val="14"/>
        </w:numPr>
        <w:tabs>
          <w:tab w:val="clear" w:pos="360"/>
          <w:tab w:val="num" w:pos="720"/>
        </w:tabs>
        <w:ind w:left="720"/>
        <w:rPr>
          <w:rFonts w:asciiTheme="minorHAnsi" w:hAnsiTheme="minorHAnsi"/>
          <w:sz w:val="22"/>
        </w:rPr>
      </w:pPr>
      <w:r w:rsidRPr="00FA455F">
        <w:rPr>
          <w:rFonts w:asciiTheme="minorHAnsi" w:hAnsiTheme="minorHAnsi"/>
          <w:sz w:val="22"/>
        </w:rPr>
        <w:t xml:space="preserve">zapewnienie wykonalności na terenie Rzeczypospolitej Polskiej, </w:t>
      </w:r>
    </w:p>
    <w:p w14:paraId="2C537225" w14:textId="77777777" w:rsidR="00E04CE5" w:rsidRPr="00FA455F" w:rsidRDefault="00E04CE5" w:rsidP="0020047A">
      <w:pPr>
        <w:numPr>
          <w:ilvl w:val="0"/>
          <w:numId w:val="14"/>
        </w:numPr>
        <w:tabs>
          <w:tab w:val="clear" w:pos="360"/>
          <w:tab w:val="num" w:pos="720"/>
        </w:tabs>
        <w:ind w:left="720"/>
        <w:rPr>
          <w:rFonts w:asciiTheme="minorHAnsi" w:hAnsiTheme="minorHAnsi"/>
          <w:sz w:val="22"/>
        </w:rPr>
      </w:pPr>
      <w:r w:rsidRPr="00FA455F">
        <w:rPr>
          <w:rFonts w:asciiTheme="minorHAnsi" w:hAnsiTheme="minorHAnsi"/>
          <w:sz w:val="22"/>
        </w:rPr>
        <w:t>określenie miejsca rozstrzygania sporów w sądzie właściwym dla siedziby Zamawiającego.</w:t>
      </w:r>
    </w:p>
    <w:p w14:paraId="184EB103" w14:textId="77777777" w:rsidR="00E04CE5" w:rsidRPr="00FA455F" w:rsidRDefault="00E04CE5" w:rsidP="0020047A">
      <w:pPr>
        <w:pStyle w:val="Tekstpodstawowy3"/>
        <w:numPr>
          <w:ilvl w:val="1"/>
          <w:numId w:val="13"/>
        </w:numPr>
        <w:tabs>
          <w:tab w:val="clear" w:pos="1440"/>
          <w:tab w:val="num" w:pos="360"/>
        </w:tabs>
        <w:spacing w:after="0"/>
        <w:ind w:left="360"/>
        <w:rPr>
          <w:rFonts w:asciiTheme="minorHAnsi" w:hAnsiTheme="minorHAnsi"/>
          <w:sz w:val="22"/>
          <w:szCs w:val="22"/>
        </w:rPr>
      </w:pPr>
      <w:r w:rsidRPr="00FA455F">
        <w:rPr>
          <w:rFonts w:asciiTheme="minorHAnsi" w:hAnsiTheme="minorHAnsi"/>
          <w:sz w:val="22"/>
          <w:szCs w:val="22"/>
        </w:rPr>
        <w:t>Zamawiający zwróci 70% kwoty zabezpieczenia w terminie 30 dni od daty odbioru  końcowego przedmiotu umowy i uznania przez zamawiającego za należycie wykonany. Pozostałe 30% zatrzymane zostanie na zabezpieczenie roszczeń z tytułu rękojmi za wady i zostanie zwrócone nie później niż w 15. dniu po upływie tego okresu.</w:t>
      </w:r>
    </w:p>
    <w:p w14:paraId="1DE98314" w14:textId="77777777" w:rsidR="00E04CE5" w:rsidRPr="00FA455F" w:rsidRDefault="00E04CE5" w:rsidP="0020047A">
      <w:pPr>
        <w:pStyle w:val="Tekstpodstawowy3"/>
        <w:spacing w:after="0"/>
        <w:rPr>
          <w:rFonts w:asciiTheme="minorHAnsi" w:hAnsiTheme="minorHAnsi"/>
          <w:sz w:val="22"/>
          <w:szCs w:val="22"/>
        </w:rPr>
      </w:pPr>
    </w:p>
    <w:p w14:paraId="22565894" w14:textId="77777777" w:rsidR="00E04CE5" w:rsidRPr="00FA455F" w:rsidRDefault="00E04CE5" w:rsidP="0020047A">
      <w:pPr>
        <w:tabs>
          <w:tab w:val="left" w:pos="720"/>
        </w:tabs>
        <w:suppressAutoHyphens/>
        <w:spacing w:after="120"/>
        <w:ind w:right="23"/>
        <w:rPr>
          <w:rFonts w:asciiTheme="minorHAnsi" w:hAnsiTheme="minorHAnsi"/>
          <w:sz w:val="22"/>
        </w:rPr>
      </w:pPr>
      <w:r w:rsidRPr="00FA455F">
        <w:rPr>
          <w:rFonts w:asciiTheme="minorHAnsi" w:hAnsiTheme="minorHAnsi"/>
          <w:b/>
          <w:sz w:val="22"/>
        </w:rPr>
        <w:t xml:space="preserve">XXII.  ŚRODKI OCHRONY PRAWNEJ </w:t>
      </w:r>
    </w:p>
    <w:p w14:paraId="6590F616" w14:textId="77777777" w:rsidR="00E04CE5" w:rsidRPr="00FA455F" w:rsidRDefault="00E04CE5" w:rsidP="0020047A">
      <w:pPr>
        <w:pStyle w:val="Akapitzlist"/>
        <w:numPr>
          <w:ilvl w:val="0"/>
          <w:numId w:val="44"/>
        </w:numPr>
        <w:tabs>
          <w:tab w:val="left" w:pos="720"/>
        </w:tabs>
        <w:suppressAutoHyphens/>
        <w:ind w:right="25"/>
        <w:rPr>
          <w:rFonts w:asciiTheme="minorHAnsi" w:hAnsiTheme="minorHAnsi"/>
          <w:sz w:val="22"/>
        </w:rPr>
      </w:pPr>
      <w:r w:rsidRPr="00FA455F">
        <w:rPr>
          <w:rFonts w:asciiTheme="minorHAnsi" w:hAnsiTheme="minorHAnsi"/>
          <w:sz w:val="22"/>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FA455F">
        <w:rPr>
          <w:rFonts w:asciiTheme="minorHAnsi" w:hAnsiTheme="minorHAnsi"/>
          <w:sz w:val="22"/>
        </w:rPr>
        <w:t>Pzp</w:t>
      </w:r>
      <w:proofErr w:type="spellEnd"/>
      <w:r w:rsidRPr="00FA455F">
        <w:rPr>
          <w:rFonts w:asciiTheme="minorHAnsi" w:hAnsiTheme="minorHAnsi"/>
          <w:sz w:val="22"/>
        </w:rPr>
        <w:t xml:space="preserve">, a wobec ogłoszenia o zamówieniu oraz SIWZ przysługują również organizacjom wpisanym na listę, o której mowa w art. 154 pkt 5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053D9F69" w14:textId="77777777" w:rsidR="00E04CE5" w:rsidRPr="00FA455F" w:rsidRDefault="00E04CE5" w:rsidP="0020047A">
      <w:pPr>
        <w:pStyle w:val="Akapitzlist"/>
        <w:numPr>
          <w:ilvl w:val="0"/>
          <w:numId w:val="44"/>
        </w:numPr>
        <w:tabs>
          <w:tab w:val="left" w:pos="720"/>
        </w:tabs>
        <w:suppressAutoHyphens/>
        <w:ind w:right="25"/>
        <w:rPr>
          <w:rFonts w:asciiTheme="minorHAnsi" w:hAnsiTheme="minorHAnsi"/>
          <w:sz w:val="22"/>
        </w:rPr>
      </w:pPr>
      <w:r w:rsidRPr="00FA455F">
        <w:rPr>
          <w:rFonts w:asciiTheme="minorHAnsi" w:hAnsiTheme="minorHAnsi"/>
          <w:b/>
          <w:sz w:val="22"/>
        </w:rPr>
        <w:t xml:space="preserve">Odwołanie – zgodnie z przepisami art. 180 – 198  ustawy </w:t>
      </w:r>
      <w:proofErr w:type="spellStart"/>
      <w:r w:rsidRPr="00FA455F">
        <w:rPr>
          <w:rFonts w:asciiTheme="minorHAnsi" w:hAnsiTheme="minorHAnsi"/>
          <w:b/>
          <w:sz w:val="22"/>
        </w:rPr>
        <w:t>Pzp</w:t>
      </w:r>
      <w:proofErr w:type="spellEnd"/>
      <w:r w:rsidRPr="00FA455F">
        <w:rPr>
          <w:rFonts w:asciiTheme="minorHAnsi" w:hAnsiTheme="minorHAnsi"/>
          <w:sz w:val="22"/>
        </w:rPr>
        <w:t xml:space="preserve">. </w:t>
      </w:r>
    </w:p>
    <w:p w14:paraId="28192476" w14:textId="77777777" w:rsidR="00E04CE5" w:rsidRPr="00FA455F" w:rsidRDefault="00E04CE5" w:rsidP="0020047A">
      <w:pPr>
        <w:pStyle w:val="Akapitzlist"/>
        <w:numPr>
          <w:ilvl w:val="0"/>
          <w:numId w:val="45"/>
        </w:numPr>
        <w:tabs>
          <w:tab w:val="left" w:pos="720"/>
        </w:tabs>
        <w:suppressAutoHyphens/>
        <w:ind w:right="25"/>
        <w:rPr>
          <w:rFonts w:asciiTheme="minorHAnsi" w:hAnsiTheme="minorHAnsi"/>
          <w:sz w:val="22"/>
        </w:rPr>
      </w:pPr>
      <w:r w:rsidRPr="00FA455F">
        <w:rPr>
          <w:rFonts w:asciiTheme="minorHAnsi" w:eastAsia="Times New Roman" w:hAnsiTheme="minorHAnsi"/>
          <w:sz w:val="22"/>
          <w:lang w:eastAsia="pl-PL"/>
        </w:rPr>
        <w:t>Odwołanie przysługuje wyłącznie wobec czynności:</w:t>
      </w:r>
    </w:p>
    <w:p w14:paraId="679887E0" w14:textId="77777777" w:rsidR="00E04CE5" w:rsidRPr="00FA455F" w:rsidRDefault="00E04CE5" w:rsidP="0020047A">
      <w:pPr>
        <w:pStyle w:val="Akapitzlist"/>
        <w:numPr>
          <w:ilvl w:val="0"/>
          <w:numId w:val="46"/>
        </w:numPr>
        <w:rPr>
          <w:rFonts w:asciiTheme="minorHAnsi" w:eastAsia="Times New Roman" w:hAnsiTheme="minorHAnsi" w:cstheme="minorBidi"/>
          <w:sz w:val="22"/>
          <w:lang w:eastAsia="pl-PL"/>
        </w:rPr>
      </w:pPr>
      <w:r w:rsidRPr="00FA455F">
        <w:rPr>
          <w:rFonts w:asciiTheme="minorHAnsi" w:eastAsia="Times New Roman" w:hAnsiTheme="minorHAnsi"/>
          <w:sz w:val="22"/>
          <w:lang w:eastAsia="pl-PL"/>
        </w:rPr>
        <w:t>określenia warunków udziału w postępowaniu;</w:t>
      </w:r>
    </w:p>
    <w:p w14:paraId="61A18160" w14:textId="77777777" w:rsidR="00E04CE5" w:rsidRPr="00FA455F" w:rsidRDefault="00E04CE5" w:rsidP="0020047A">
      <w:pPr>
        <w:pStyle w:val="Akapitzlist"/>
        <w:numPr>
          <w:ilvl w:val="0"/>
          <w:numId w:val="46"/>
        </w:numPr>
        <w:rPr>
          <w:rFonts w:asciiTheme="minorHAnsi" w:eastAsia="Times New Roman" w:hAnsiTheme="minorHAnsi"/>
          <w:sz w:val="22"/>
          <w:lang w:eastAsia="pl-PL"/>
        </w:rPr>
      </w:pPr>
      <w:r w:rsidRPr="00FA455F">
        <w:rPr>
          <w:rFonts w:asciiTheme="minorHAnsi" w:eastAsia="Times New Roman" w:hAnsiTheme="minorHAnsi"/>
          <w:sz w:val="22"/>
          <w:lang w:eastAsia="pl-PL"/>
        </w:rPr>
        <w:t>wykluczenia odwołującego z postępowania o udzielenie zamówienia;</w:t>
      </w:r>
    </w:p>
    <w:p w14:paraId="0BED3A63" w14:textId="77777777" w:rsidR="00E04CE5" w:rsidRPr="00FA455F" w:rsidRDefault="00E04CE5" w:rsidP="0020047A">
      <w:pPr>
        <w:pStyle w:val="Akapitzlist"/>
        <w:numPr>
          <w:ilvl w:val="0"/>
          <w:numId w:val="46"/>
        </w:numPr>
        <w:rPr>
          <w:rFonts w:asciiTheme="minorHAnsi" w:eastAsia="Times New Roman" w:hAnsiTheme="minorHAnsi"/>
          <w:sz w:val="22"/>
          <w:lang w:eastAsia="pl-PL"/>
        </w:rPr>
      </w:pPr>
      <w:r w:rsidRPr="00FA455F">
        <w:rPr>
          <w:rFonts w:asciiTheme="minorHAnsi" w:eastAsia="Times New Roman" w:hAnsiTheme="minorHAnsi"/>
          <w:sz w:val="22"/>
          <w:lang w:eastAsia="pl-PL"/>
        </w:rPr>
        <w:t>odrzucenia oferty odwołującego;</w:t>
      </w:r>
    </w:p>
    <w:p w14:paraId="26E59AC5" w14:textId="77777777" w:rsidR="00E04CE5" w:rsidRPr="00FA455F" w:rsidRDefault="00E04CE5" w:rsidP="0020047A">
      <w:pPr>
        <w:pStyle w:val="Akapitzlist"/>
        <w:numPr>
          <w:ilvl w:val="0"/>
          <w:numId w:val="46"/>
        </w:numPr>
        <w:rPr>
          <w:rFonts w:asciiTheme="minorHAnsi" w:eastAsia="Times New Roman" w:hAnsiTheme="minorHAnsi"/>
          <w:sz w:val="22"/>
          <w:lang w:eastAsia="pl-PL"/>
        </w:rPr>
      </w:pPr>
      <w:r w:rsidRPr="00FA455F">
        <w:rPr>
          <w:rFonts w:asciiTheme="minorHAnsi" w:eastAsia="Times New Roman" w:hAnsiTheme="minorHAnsi"/>
          <w:sz w:val="22"/>
          <w:lang w:eastAsia="pl-PL"/>
        </w:rPr>
        <w:t>opisu przedmiotu zamówienia;</w:t>
      </w:r>
    </w:p>
    <w:p w14:paraId="516F30E3" w14:textId="77777777" w:rsidR="00E04CE5" w:rsidRPr="00FA455F" w:rsidRDefault="00E04CE5" w:rsidP="0020047A">
      <w:pPr>
        <w:pStyle w:val="Akapitzlist"/>
        <w:numPr>
          <w:ilvl w:val="0"/>
          <w:numId w:val="46"/>
        </w:numPr>
        <w:rPr>
          <w:rFonts w:asciiTheme="minorHAnsi" w:eastAsia="Times New Roman" w:hAnsiTheme="minorHAnsi"/>
          <w:sz w:val="22"/>
          <w:lang w:eastAsia="pl-PL"/>
        </w:rPr>
      </w:pPr>
      <w:r w:rsidRPr="00FA455F">
        <w:rPr>
          <w:rFonts w:asciiTheme="minorHAnsi" w:eastAsia="Times New Roman" w:hAnsiTheme="minorHAnsi"/>
          <w:sz w:val="22"/>
          <w:lang w:eastAsia="pl-PL"/>
        </w:rPr>
        <w:t>wyboru najkorzystniejszej oferty.</w:t>
      </w:r>
    </w:p>
    <w:p w14:paraId="31B34C95" w14:textId="77777777" w:rsidR="00E04CE5" w:rsidRPr="00FA455F" w:rsidRDefault="00E04CE5" w:rsidP="0020047A">
      <w:pPr>
        <w:pStyle w:val="Akapitzlist"/>
        <w:numPr>
          <w:ilvl w:val="0"/>
          <w:numId w:val="45"/>
        </w:numPr>
        <w:rPr>
          <w:rFonts w:asciiTheme="minorHAnsi" w:eastAsia="Times New Roman" w:hAnsiTheme="minorHAnsi"/>
          <w:sz w:val="22"/>
          <w:lang w:eastAsia="pl-PL"/>
        </w:rPr>
      </w:pPr>
      <w:r w:rsidRPr="00FA455F">
        <w:rPr>
          <w:rFonts w:asciiTheme="minorHAnsi" w:eastAsia="Times New Roman" w:hAnsiTheme="minorHAnsi"/>
          <w:sz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68DBAFB" w14:textId="77777777" w:rsidR="00E04CE5" w:rsidRPr="00FA455F" w:rsidRDefault="00E04CE5" w:rsidP="0020047A">
      <w:pPr>
        <w:pStyle w:val="Akapitzlist"/>
        <w:numPr>
          <w:ilvl w:val="0"/>
          <w:numId w:val="45"/>
        </w:numPr>
        <w:rPr>
          <w:rFonts w:asciiTheme="minorHAnsi" w:eastAsia="Times New Roman" w:hAnsiTheme="minorHAnsi"/>
          <w:sz w:val="22"/>
          <w:lang w:eastAsia="pl-PL"/>
        </w:rPr>
      </w:pPr>
      <w:r w:rsidRPr="00FA455F">
        <w:rPr>
          <w:rFonts w:asciiTheme="minorHAnsi" w:hAnsiTheme="minorHAnsi"/>
          <w:sz w:val="22"/>
        </w:rPr>
        <w:t>Odwołanie wnosi się do Prezesa Izby w formie pisemnej w postaci papierowej</w:t>
      </w:r>
      <w:r w:rsidRPr="00FA455F">
        <w:rPr>
          <w:rFonts w:asciiTheme="minorHAnsi" w:hAnsiTheme="minorHAnsi"/>
          <w:b/>
          <w:sz w:val="22"/>
        </w:rPr>
        <w:t xml:space="preserve"> </w:t>
      </w:r>
      <w:r w:rsidRPr="00FA455F">
        <w:rPr>
          <w:rFonts w:asciiTheme="minorHAnsi" w:hAnsiTheme="minorHAnsi"/>
          <w:sz w:val="22"/>
        </w:rPr>
        <w:t>albo w postaci elektronicznej, opatrzone odpowiednio własnoręcznym podpisem albo kwalifikowanym podpisem elektronicznym.</w:t>
      </w:r>
    </w:p>
    <w:p w14:paraId="464B1AA1" w14:textId="77777777" w:rsidR="00E04CE5" w:rsidRPr="00FA455F" w:rsidRDefault="00E04CE5" w:rsidP="0020047A">
      <w:pPr>
        <w:pStyle w:val="Akapitzlist"/>
        <w:numPr>
          <w:ilvl w:val="0"/>
          <w:numId w:val="45"/>
        </w:numPr>
        <w:rPr>
          <w:rFonts w:asciiTheme="minorHAnsi" w:eastAsia="Times New Roman" w:hAnsiTheme="minorHAnsi"/>
          <w:sz w:val="22"/>
          <w:lang w:eastAsia="pl-PL"/>
        </w:rPr>
      </w:pPr>
      <w:r w:rsidRPr="00FA455F">
        <w:rPr>
          <w:rFonts w:asciiTheme="minorHAnsi" w:eastAsia="Times New Roman" w:hAnsiTheme="minorHAnsi"/>
          <w:sz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w:t>
      </w:r>
      <w:r w:rsidRPr="00FA455F">
        <w:rPr>
          <w:rFonts w:asciiTheme="minorHAnsi" w:eastAsia="Times New Roman" w:hAnsiTheme="minorHAnsi"/>
          <w:sz w:val="22"/>
          <w:lang w:eastAsia="pl-PL"/>
        </w:rPr>
        <w:br/>
        <w:t>do jego wniesienia przy użyciu środków komunikacji elektronicznej.</w:t>
      </w:r>
    </w:p>
    <w:p w14:paraId="4A497E76" w14:textId="77777777" w:rsidR="00E04CE5" w:rsidRPr="00FA455F" w:rsidRDefault="00E04CE5" w:rsidP="0020047A">
      <w:pPr>
        <w:pStyle w:val="Akapitzlist"/>
        <w:numPr>
          <w:ilvl w:val="0"/>
          <w:numId w:val="45"/>
        </w:numPr>
        <w:rPr>
          <w:rFonts w:asciiTheme="minorHAnsi" w:eastAsia="Times New Roman" w:hAnsiTheme="minorHAnsi"/>
          <w:sz w:val="22"/>
          <w:lang w:eastAsia="pl-PL"/>
        </w:rPr>
      </w:pPr>
      <w:r w:rsidRPr="00FA455F">
        <w:rPr>
          <w:rFonts w:asciiTheme="minorHAnsi" w:eastAsia="Times New Roman" w:hAnsiTheme="minorHAnsi"/>
          <w:sz w:val="22"/>
          <w:lang w:eastAsia="pl-PL"/>
        </w:rPr>
        <w:t>Terminy wniesienia odwołania:</w:t>
      </w:r>
    </w:p>
    <w:p w14:paraId="008544E5" w14:textId="77777777" w:rsidR="00E04CE5" w:rsidRPr="00FA455F" w:rsidRDefault="00E04CE5" w:rsidP="0020047A">
      <w:pPr>
        <w:pStyle w:val="Akapitzlist"/>
        <w:numPr>
          <w:ilvl w:val="0"/>
          <w:numId w:val="47"/>
        </w:numPr>
        <w:rPr>
          <w:rFonts w:asciiTheme="minorHAnsi" w:eastAsia="Times New Roman" w:hAnsiTheme="minorHAnsi"/>
          <w:sz w:val="22"/>
          <w:lang w:eastAsia="pl-PL"/>
        </w:rPr>
      </w:pPr>
      <w:r w:rsidRPr="00FA455F">
        <w:rPr>
          <w:rFonts w:asciiTheme="minorHAnsi" w:eastAsia="Times New Roman" w:hAnsiTheme="minorHAnsi"/>
          <w:sz w:val="22"/>
          <w:lang w:eastAsia="pl-PL"/>
        </w:rPr>
        <w:t xml:space="preserve">w terminie 5 dni od dnia przesłania informacji o czynności Zamawiającego stanowiącej podstawę jego wniesienia - jeżeli zostały przesłane w sposób określony w art. 180 ust. 5 ustawy </w:t>
      </w:r>
      <w:proofErr w:type="spellStart"/>
      <w:r w:rsidRPr="00FA455F">
        <w:rPr>
          <w:rFonts w:asciiTheme="minorHAnsi" w:eastAsia="Times New Roman" w:hAnsiTheme="minorHAnsi"/>
          <w:sz w:val="22"/>
          <w:lang w:eastAsia="pl-PL"/>
        </w:rPr>
        <w:t>Pzp</w:t>
      </w:r>
      <w:proofErr w:type="spellEnd"/>
      <w:r w:rsidRPr="00FA455F">
        <w:rPr>
          <w:rFonts w:asciiTheme="minorHAnsi" w:eastAsia="Times New Roman" w:hAnsiTheme="minorHAnsi"/>
          <w:sz w:val="22"/>
          <w:lang w:eastAsia="pl-PL"/>
        </w:rPr>
        <w:t xml:space="preserve">  zdanie drugie albo w terminie 10 dni - jeżeli zostały przesłane w inny sposób,</w:t>
      </w:r>
    </w:p>
    <w:p w14:paraId="13B0B85F" w14:textId="77777777" w:rsidR="00E04CE5" w:rsidRPr="00FA455F" w:rsidRDefault="00E04CE5" w:rsidP="0020047A">
      <w:pPr>
        <w:pStyle w:val="Akapitzlist"/>
        <w:numPr>
          <w:ilvl w:val="0"/>
          <w:numId w:val="47"/>
        </w:numPr>
        <w:rPr>
          <w:rFonts w:asciiTheme="minorHAnsi" w:eastAsia="Times New Roman" w:hAnsiTheme="minorHAnsi"/>
          <w:sz w:val="22"/>
          <w:lang w:eastAsia="pl-PL"/>
        </w:rPr>
      </w:pPr>
      <w:r w:rsidRPr="00FA455F">
        <w:rPr>
          <w:rFonts w:asciiTheme="minorHAnsi" w:eastAsia="Times New Roman" w:hAnsiTheme="minorHAnsi"/>
          <w:sz w:val="22"/>
          <w:lang w:eastAsia="pl-PL"/>
        </w:rPr>
        <w:t>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7D9DCA4F" w14:textId="77777777" w:rsidR="00E04CE5" w:rsidRPr="00FA455F" w:rsidRDefault="00E04CE5" w:rsidP="0020047A">
      <w:pPr>
        <w:pStyle w:val="Akapitzlist"/>
        <w:numPr>
          <w:ilvl w:val="0"/>
          <w:numId w:val="47"/>
        </w:numPr>
        <w:rPr>
          <w:rFonts w:asciiTheme="minorHAnsi" w:eastAsia="Times New Roman" w:hAnsiTheme="minorHAnsi"/>
          <w:sz w:val="22"/>
          <w:lang w:eastAsia="pl-PL"/>
        </w:rPr>
      </w:pPr>
      <w:r w:rsidRPr="00FA455F">
        <w:rPr>
          <w:rFonts w:asciiTheme="minorHAnsi" w:eastAsia="Times New Roman" w:hAnsiTheme="minorHAnsi"/>
          <w:sz w:val="22"/>
          <w:lang w:eastAsia="pl-PL"/>
        </w:rPr>
        <w:t xml:space="preserve">wobec czynności innych niż określone w </w:t>
      </w:r>
      <w:r w:rsidRPr="00FA455F">
        <w:rPr>
          <w:rFonts w:asciiTheme="minorHAnsi" w:hAnsiTheme="minorHAnsi"/>
          <w:sz w:val="22"/>
        </w:rPr>
        <w:t>lit. a i lit. b</w:t>
      </w:r>
      <w:r w:rsidRPr="00FA455F">
        <w:rPr>
          <w:rFonts w:asciiTheme="minorHAnsi" w:eastAsia="Times New Roman" w:hAnsiTheme="minorHAnsi"/>
          <w:sz w:val="22"/>
          <w:lang w:eastAsia="pl-PL"/>
        </w:rPr>
        <w:t xml:space="preserve"> wnosi się w terminie 5 dni od dnia, </w:t>
      </w:r>
      <w:r w:rsidRPr="00FA455F">
        <w:rPr>
          <w:rFonts w:asciiTheme="minorHAnsi" w:eastAsia="Times New Roman" w:hAnsiTheme="minorHAnsi"/>
          <w:sz w:val="22"/>
          <w:lang w:eastAsia="pl-PL"/>
        </w:rPr>
        <w:br/>
        <w:t>w którym powzięto lub przy zachowaniu należytej staranności można było powziąć wiadomość o okolicznościach stanowiących podstawę jego wniesienia,</w:t>
      </w:r>
    </w:p>
    <w:p w14:paraId="29672E13" w14:textId="77777777" w:rsidR="00E04CE5" w:rsidRPr="00FA455F" w:rsidRDefault="00E04CE5" w:rsidP="0020047A">
      <w:pPr>
        <w:pStyle w:val="Akapitzlist"/>
        <w:numPr>
          <w:ilvl w:val="0"/>
          <w:numId w:val="47"/>
        </w:numPr>
        <w:rPr>
          <w:rFonts w:asciiTheme="minorHAnsi" w:eastAsia="Times New Roman" w:hAnsiTheme="minorHAnsi"/>
          <w:sz w:val="22"/>
          <w:lang w:eastAsia="pl-PL"/>
        </w:rPr>
      </w:pPr>
      <w:r w:rsidRPr="00FA455F">
        <w:rPr>
          <w:rFonts w:asciiTheme="minorHAnsi" w:eastAsia="Times New Roman" w:hAnsiTheme="minorHAnsi"/>
          <w:sz w:val="22"/>
          <w:lang w:eastAsia="pl-PL"/>
        </w:rPr>
        <w:t>jeżeli Zamawiający nie przesłał wykonawcy zawiadomienia o wyborze oferty najkorzystniejszej odwołanie wnosi się w terminie:</w:t>
      </w:r>
    </w:p>
    <w:p w14:paraId="765F6A63" w14:textId="77777777" w:rsidR="00E04CE5" w:rsidRPr="00FA455F" w:rsidRDefault="00E04CE5" w:rsidP="0020047A">
      <w:pPr>
        <w:pStyle w:val="Akapitzlist"/>
        <w:numPr>
          <w:ilvl w:val="0"/>
          <w:numId w:val="48"/>
        </w:numPr>
        <w:rPr>
          <w:rFonts w:asciiTheme="minorHAnsi" w:eastAsia="Times New Roman" w:hAnsiTheme="minorHAnsi"/>
          <w:sz w:val="22"/>
          <w:lang w:eastAsia="pl-PL"/>
        </w:rPr>
      </w:pPr>
      <w:r w:rsidRPr="00FA455F">
        <w:rPr>
          <w:rFonts w:asciiTheme="minorHAnsi" w:eastAsia="Times New Roman" w:hAnsiTheme="minorHAnsi"/>
          <w:sz w:val="22"/>
          <w:lang w:eastAsia="pl-PL"/>
        </w:rPr>
        <w:lastRenderedPageBreak/>
        <w:t xml:space="preserve">15 dni od dnia zamieszczenia w Biuletynie Zamówień Publicznych ogłoszenia </w:t>
      </w:r>
      <w:r w:rsidRPr="00FA455F">
        <w:rPr>
          <w:rFonts w:asciiTheme="minorHAnsi" w:eastAsia="Times New Roman" w:hAnsiTheme="minorHAnsi"/>
          <w:sz w:val="22"/>
          <w:lang w:eastAsia="pl-PL"/>
        </w:rPr>
        <w:br/>
        <w:t>o udzieleniu zamówienia,</w:t>
      </w:r>
    </w:p>
    <w:p w14:paraId="45814FDA" w14:textId="77777777" w:rsidR="00E04CE5" w:rsidRPr="00FA455F" w:rsidRDefault="00E04CE5" w:rsidP="0020047A">
      <w:pPr>
        <w:pStyle w:val="Akapitzlist"/>
        <w:numPr>
          <w:ilvl w:val="0"/>
          <w:numId w:val="48"/>
        </w:numPr>
        <w:rPr>
          <w:rFonts w:asciiTheme="minorHAnsi" w:eastAsia="Times New Roman" w:hAnsiTheme="minorHAnsi"/>
          <w:sz w:val="22"/>
          <w:lang w:eastAsia="pl-PL"/>
        </w:rPr>
      </w:pPr>
      <w:r w:rsidRPr="00FA455F">
        <w:rPr>
          <w:rFonts w:asciiTheme="minorHAnsi" w:eastAsia="Times New Roman" w:hAnsiTheme="minorHAnsi"/>
          <w:sz w:val="22"/>
          <w:lang w:eastAsia="pl-PL"/>
        </w:rPr>
        <w:t xml:space="preserve">1 miesiąca od dnia zawarcia umowy, jeżeli  Zamawiający  nie zamieścił w Biuletynie Zamówień Publicznych ogłoszenia o udzieleniu zamówienia. </w:t>
      </w:r>
    </w:p>
    <w:p w14:paraId="0CE129A7" w14:textId="77777777" w:rsidR="00E04CE5" w:rsidRPr="00FA455F" w:rsidRDefault="00E04CE5" w:rsidP="0020047A">
      <w:pPr>
        <w:pStyle w:val="Akapitzlist"/>
        <w:numPr>
          <w:ilvl w:val="0"/>
          <w:numId w:val="45"/>
        </w:numPr>
        <w:tabs>
          <w:tab w:val="left" w:pos="720"/>
        </w:tabs>
        <w:suppressAutoHyphens/>
        <w:ind w:right="25"/>
        <w:rPr>
          <w:rFonts w:asciiTheme="minorHAnsi" w:eastAsiaTheme="minorHAnsi" w:hAnsiTheme="minorHAnsi"/>
          <w:sz w:val="22"/>
        </w:rPr>
      </w:pPr>
      <w:r w:rsidRPr="00FA455F">
        <w:rPr>
          <w:rFonts w:asciiTheme="minorHAnsi" w:hAnsiTheme="minorHAnsi"/>
          <w:sz w:val="22"/>
        </w:rPr>
        <w:t xml:space="preserve">Szczegółowe zasady postępowania  po wniesieniu odwołania określają stosowne przepisy Działu VI Rozdziału 2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35079BC6" w14:textId="77777777" w:rsidR="00E04CE5" w:rsidRPr="00FA455F" w:rsidRDefault="00E04CE5" w:rsidP="0020047A">
      <w:pPr>
        <w:pStyle w:val="Akapitzlist"/>
        <w:numPr>
          <w:ilvl w:val="0"/>
          <w:numId w:val="45"/>
        </w:numPr>
        <w:tabs>
          <w:tab w:val="left" w:pos="720"/>
        </w:tabs>
        <w:suppressAutoHyphens/>
        <w:ind w:right="25"/>
        <w:rPr>
          <w:rFonts w:asciiTheme="minorHAnsi" w:hAnsiTheme="minorHAnsi"/>
          <w:sz w:val="22"/>
        </w:rPr>
      </w:pPr>
      <w:r w:rsidRPr="00FA455F">
        <w:rPr>
          <w:rFonts w:asciiTheme="minorHAnsi" w:hAnsiTheme="minorHAnsi"/>
          <w:sz w:val="22"/>
        </w:rPr>
        <w:t xml:space="preserve">Wykonawca może w terminie przewidzianym do wniesienia odwołania poinformować Zamawiającego o niezgodnej z przepisami ustawy czynności podjętej przez niego </w:t>
      </w:r>
      <w:r w:rsidRPr="00FA455F">
        <w:rPr>
          <w:rFonts w:asciiTheme="minorHAnsi" w:hAnsiTheme="minorHAnsi"/>
          <w:sz w:val="22"/>
        </w:rPr>
        <w:br/>
        <w:t xml:space="preserve">lub zaniechania czynności, do której jest zobowiązany na podstawie ustawy, na które nie przysługuje odwołanie na podstawie art. 180 ust. 2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7FEFC5EE" w14:textId="77777777" w:rsidR="00E04CE5" w:rsidRPr="00FA455F" w:rsidRDefault="00E04CE5" w:rsidP="0020047A">
      <w:pPr>
        <w:pStyle w:val="Akapitzlist"/>
        <w:numPr>
          <w:ilvl w:val="0"/>
          <w:numId w:val="44"/>
        </w:numPr>
        <w:tabs>
          <w:tab w:val="left" w:pos="720"/>
        </w:tabs>
        <w:suppressAutoHyphens/>
        <w:ind w:right="25"/>
        <w:rPr>
          <w:rFonts w:asciiTheme="minorHAnsi" w:hAnsiTheme="minorHAnsi"/>
          <w:b/>
          <w:sz w:val="22"/>
        </w:rPr>
      </w:pPr>
      <w:r w:rsidRPr="00FA455F">
        <w:rPr>
          <w:rFonts w:asciiTheme="minorHAnsi" w:hAnsiTheme="minorHAnsi"/>
          <w:b/>
          <w:sz w:val="22"/>
        </w:rPr>
        <w:t xml:space="preserve">Skarga  do sądu – zgodnie z przepisami art. 198a – 198g ustawy </w:t>
      </w:r>
      <w:proofErr w:type="spellStart"/>
      <w:r w:rsidRPr="00FA455F">
        <w:rPr>
          <w:rFonts w:asciiTheme="minorHAnsi" w:hAnsiTheme="minorHAnsi"/>
          <w:b/>
          <w:sz w:val="22"/>
        </w:rPr>
        <w:t>Pzp</w:t>
      </w:r>
      <w:proofErr w:type="spellEnd"/>
    </w:p>
    <w:p w14:paraId="2C8934D9" w14:textId="77777777" w:rsidR="00E04CE5" w:rsidRPr="00FA455F" w:rsidRDefault="00E04CE5" w:rsidP="0020047A">
      <w:pPr>
        <w:pStyle w:val="Akapitzlist"/>
        <w:numPr>
          <w:ilvl w:val="0"/>
          <w:numId w:val="49"/>
        </w:numPr>
        <w:tabs>
          <w:tab w:val="left" w:pos="720"/>
        </w:tabs>
        <w:suppressAutoHyphens/>
        <w:ind w:right="25"/>
        <w:rPr>
          <w:rFonts w:asciiTheme="minorHAnsi" w:hAnsiTheme="minorHAnsi"/>
          <w:b/>
          <w:sz w:val="22"/>
        </w:rPr>
      </w:pPr>
      <w:r w:rsidRPr="00FA455F">
        <w:rPr>
          <w:rFonts w:asciiTheme="minorHAnsi" w:eastAsia="Times New Roman" w:hAnsiTheme="minorHAnsi"/>
          <w:sz w:val="22"/>
          <w:lang w:eastAsia="pl-PL"/>
        </w:rPr>
        <w:t>Na orzeczenie Krajowej Izby Odwoławczej, stronom oraz uczestnikom postępowania odwoławczego przysługuje skarga do sądu.</w:t>
      </w:r>
    </w:p>
    <w:p w14:paraId="416F434D" w14:textId="4D9DF43D" w:rsidR="00E04CE5" w:rsidRPr="005E7533" w:rsidRDefault="00E04CE5" w:rsidP="0020047A">
      <w:pPr>
        <w:pStyle w:val="Akapitzlist"/>
        <w:numPr>
          <w:ilvl w:val="0"/>
          <w:numId w:val="49"/>
        </w:numPr>
        <w:tabs>
          <w:tab w:val="left" w:pos="720"/>
        </w:tabs>
        <w:suppressAutoHyphens/>
        <w:ind w:right="25"/>
        <w:rPr>
          <w:rFonts w:asciiTheme="minorHAnsi" w:hAnsiTheme="minorHAnsi"/>
          <w:b/>
          <w:sz w:val="22"/>
        </w:rPr>
      </w:pPr>
      <w:r w:rsidRPr="00FA455F">
        <w:rPr>
          <w:rFonts w:asciiTheme="minorHAnsi" w:eastAsia="Times New Roman" w:hAnsiTheme="minorHAnsi"/>
          <w:sz w:val="22"/>
          <w:lang w:eastAsia="pl-PL"/>
        </w:rPr>
        <w:t xml:space="preserve">Skargę wnosi się do sądu okręgowego właściwego dla siedziby albo miejsca zamieszkania Zamawiającego.  Skargę wnosi się za pośrednictwem Prezesa Izby w terminie 7 dni od dnia doręczenia orzeczenia Izby, przesyłając jednocześnie jej odpis przeciwnikowi skargi. </w:t>
      </w:r>
      <w:r w:rsidRPr="00FA455F">
        <w:rPr>
          <w:rFonts w:asciiTheme="minorHAnsi" w:eastAsia="Times New Roman" w:hAnsiTheme="minorHAnsi"/>
          <w:sz w:val="22"/>
          <w:lang w:eastAsia="pl-PL"/>
        </w:rPr>
        <w:br/>
        <w:t xml:space="preserve">Złożenie skargi w placówce pocztowej operatora wyznaczonego w rozumieniu </w:t>
      </w:r>
      <w:bookmarkStart w:id="1" w:name="#hiperlinkText.rpc?hiperlink=type=tresc:"/>
      <w:r w:rsidRPr="00FA455F">
        <w:rPr>
          <w:rFonts w:asciiTheme="minorHAnsi" w:eastAsia="Times New Roman" w:hAnsiTheme="minorHAnsi"/>
          <w:sz w:val="22"/>
          <w:lang w:eastAsia="pl-PL"/>
        </w:rPr>
        <w:t>ustawy</w:t>
      </w:r>
      <w:bookmarkEnd w:id="1"/>
      <w:r w:rsidRPr="00FA455F">
        <w:rPr>
          <w:rFonts w:asciiTheme="minorHAnsi" w:eastAsia="Times New Roman" w:hAnsiTheme="minorHAnsi"/>
          <w:sz w:val="22"/>
          <w:lang w:eastAsia="pl-PL"/>
        </w:rPr>
        <w:t xml:space="preserve"> </w:t>
      </w:r>
      <w:r w:rsidRPr="00FA455F">
        <w:rPr>
          <w:rFonts w:asciiTheme="minorHAnsi" w:eastAsia="Times New Roman" w:hAnsiTheme="minorHAnsi"/>
          <w:sz w:val="22"/>
          <w:lang w:eastAsia="pl-PL"/>
        </w:rPr>
        <w:br/>
        <w:t>z dnia 23 listopada 2012 r. - Prawo pocztowe jest równoznaczne z jej wniesieniem.</w:t>
      </w:r>
    </w:p>
    <w:p w14:paraId="6475B378" w14:textId="77777777" w:rsidR="00C51034" w:rsidRPr="00FA455F" w:rsidRDefault="00C51034" w:rsidP="0020047A">
      <w:pPr>
        <w:pStyle w:val="Akapitzlist"/>
        <w:tabs>
          <w:tab w:val="left" w:pos="720"/>
        </w:tabs>
        <w:suppressAutoHyphens/>
        <w:ind w:left="360" w:right="25"/>
        <w:rPr>
          <w:rFonts w:asciiTheme="minorHAnsi" w:hAnsiTheme="minorHAnsi"/>
          <w:color w:val="FF0000"/>
          <w:sz w:val="22"/>
        </w:rPr>
      </w:pPr>
    </w:p>
    <w:p w14:paraId="1272DBE9" w14:textId="77777777" w:rsidR="00E04CE5" w:rsidRPr="00FA455F" w:rsidRDefault="00E04CE5" w:rsidP="0020047A">
      <w:pPr>
        <w:spacing w:after="120"/>
        <w:rPr>
          <w:rFonts w:asciiTheme="minorHAnsi" w:hAnsiTheme="minorHAnsi"/>
          <w:b/>
          <w:sz w:val="22"/>
        </w:rPr>
      </w:pPr>
      <w:r w:rsidRPr="00FA455F">
        <w:rPr>
          <w:rFonts w:asciiTheme="minorHAnsi" w:hAnsiTheme="minorHAnsi"/>
          <w:b/>
          <w:sz w:val="22"/>
        </w:rPr>
        <w:t>XXIII.  PROJEKT UMOWY</w:t>
      </w:r>
    </w:p>
    <w:p w14:paraId="5B6B40E6" w14:textId="229600DA" w:rsidR="00E04CE5" w:rsidRPr="00A53CBD" w:rsidRDefault="00E04CE5" w:rsidP="0020047A">
      <w:pPr>
        <w:numPr>
          <w:ilvl w:val="0"/>
          <w:numId w:val="32"/>
        </w:numPr>
        <w:rPr>
          <w:rFonts w:asciiTheme="minorHAnsi" w:hAnsiTheme="minorHAnsi"/>
          <w:sz w:val="22"/>
        </w:rPr>
      </w:pPr>
      <w:r w:rsidRPr="00FA455F">
        <w:rPr>
          <w:rFonts w:asciiTheme="minorHAnsi" w:hAnsiTheme="minorHAnsi"/>
          <w:sz w:val="22"/>
        </w:rPr>
        <w:t>Wykonawca, który przedstawił najkorzystniejsza ofertę, będzie zobowiązany do podpisania umowy zgodnie z załączonym projektem umowy sta</w:t>
      </w:r>
      <w:r w:rsidRPr="00A53CBD">
        <w:rPr>
          <w:rFonts w:asciiTheme="minorHAnsi" w:hAnsiTheme="minorHAnsi"/>
          <w:sz w:val="22"/>
        </w:rPr>
        <w:t xml:space="preserve">nowiącym </w:t>
      </w:r>
      <w:r w:rsidR="00743DE2" w:rsidRPr="00A53CBD">
        <w:rPr>
          <w:rFonts w:asciiTheme="minorHAnsi" w:hAnsiTheme="minorHAnsi"/>
          <w:b/>
          <w:sz w:val="22"/>
        </w:rPr>
        <w:t>zał. nr</w:t>
      </w:r>
      <w:r w:rsidRPr="00A53CBD">
        <w:rPr>
          <w:rFonts w:asciiTheme="minorHAnsi" w:hAnsiTheme="minorHAnsi"/>
          <w:b/>
          <w:sz w:val="22"/>
        </w:rPr>
        <w:t xml:space="preserve"> </w:t>
      </w:r>
      <w:r w:rsidR="00C82B0D" w:rsidRPr="00A53CBD">
        <w:rPr>
          <w:rFonts w:asciiTheme="minorHAnsi" w:hAnsiTheme="minorHAnsi"/>
          <w:b/>
          <w:sz w:val="22"/>
        </w:rPr>
        <w:t xml:space="preserve">6 </w:t>
      </w:r>
      <w:r w:rsidRPr="00A53CBD">
        <w:rPr>
          <w:rFonts w:asciiTheme="minorHAnsi" w:hAnsiTheme="minorHAnsi"/>
          <w:b/>
          <w:sz w:val="22"/>
        </w:rPr>
        <w:t>do SIWZ.</w:t>
      </w:r>
    </w:p>
    <w:p w14:paraId="3CA5ADCB" w14:textId="77777777" w:rsidR="00E04CE5" w:rsidRDefault="00E04CE5" w:rsidP="0020047A">
      <w:pPr>
        <w:numPr>
          <w:ilvl w:val="0"/>
          <w:numId w:val="32"/>
        </w:numPr>
        <w:rPr>
          <w:rFonts w:asciiTheme="minorHAnsi" w:hAnsiTheme="minorHAnsi"/>
          <w:sz w:val="22"/>
        </w:rPr>
      </w:pPr>
      <w:r w:rsidRPr="00A53CBD">
        <w:rPr>
          <w:rFonts w:asciiTheme="minorHAnsi" w:hAnsiTheme="minorHAnsi"/>
          <w:sz w:val="22"/>
        </w:rPr>
        <w:t xml:space="preserve">Złożenie oferty jest równoważne z pełną akceptacją umowy </w:t>
      </w:r>
      <w:r w:rsidRPr="00FA455F">
        <w:rPr>
          <w:rFonts w:asciiTheme="minorHAnsi" w:hAnsiTheme="minorHAnsi"/>
          <w:sz w:val="22"/>
        </w:rPr>
        <w:t>przez Wykonawcę.</w:t>
      </w:r>
    </w:p>
    <w:p w14:paraId="3B091059" w14:textId="77777777" w:rsidR="000E05A7" w:rsidRPr="006C0434" w:rsidRDefault="000E05A7" w:rsidP="0020047A">
      <w:pPr>
        <w:rPr>
          <w:rFonts w:asciiTheme="minorHAnsi" w:hAnsiTheme="minorHAnsi"/>
          <w:sz w:val="22"/>
        </w:rPr>
      </w:pPr>
    </w:p>
    <w:p w14:paraId="65C50ABC" w14:textId="30A9418F" w:rsidR="00E04CE5" w:rsidRPr="00FA455F" w:rsidRDefault="00E04CE5" w:rsidP="0020047A">
      <w:pPr>
        <w:rPr>
          <w:rFonts w:asciiTheme="minorHAnsi" w:hAnsiTheme="minorHAnsi"/>
          <w:sz w:val="22"/>
        </w:rPr>
      </w:pPr>
      <w:r w:rsidRPr="00FA455F">
        <w:rPr>
          <w:rFonts w:asciiTheme="minorHAnsi" w:hAnsiTheme="minorHAnsi"/>
          <w:b/>
          <w:sz w:val="22"/>
        </w:rPr>
        <w:t xml:space="preserve">XXIV.  ZAMAWIAJĄCY </w:t>
      </w:r>
      <w:r w:rsidR="000E05A7" w:rsidRPr="000E05A7">
        <w:rPr>
          <w:rFonts w:asciiTheme="minorHAnsi" w:hAnsiTheme="minorHAnsi"/>
          <w:b/>
          <w:sz w:val="22"/>
        </w:rPr>
        <w:t xml:space="preserve">NIE </w:t>
      </w:r>
      <w:r w:rsidRPr="000E05A7">
        <w:rPr>
          <w:rFonts w:asciiTheme="minorHAnsi" w:hAnsiTheme="minorHAnsi"/>
          <w:b/>
          <w:sz w:val="22"/>
        </w:rPr>
        <w:t>DOPUSZCZA</w:t>
      </w:r>
      <w:r w:rsidR="00ED0A23">
        <w:rPr>
          <w:rFonts w:asciiTheme="minorHAnsi" w:hAnsiTheme="minorHAnsi"/>
          <w:b/>
          <w:sz w:val="22"/>
        </w:rPr>
        <w:t xml:space="preserve"> SKŁADANIA</w:t>
      </w:r>
      <w:r w:rsidRPr="00FA455F">
        <w:rPr>
          <w:rFonts w:asciiTheme="minorHAnsi" w:hAnsiTheme="minorHAnsi"/>
          <w:b/>
          <w:sz w:val="22"/>
        </w:rPr>
        <w:t xml:space="preserve"> OFERT CZĘŚCIOWYCH</w:t>
      </w:r>
      <w:r w:rsidRPr="00FA455F">
        <w:rPr>
          <w:rFonts w:asciiTheme="minorHAnsi" w:hAnsiTheme="minorHAnsi"/>
          <w:sz w:val="22"/>
        </w:rPr>
        <w:t>.</w:t>
      </w:r>
    </w:p>
    <w:p w14:paraId="5339B76C" w14:textId="77777777" w:rsidR="00E04CE5" w:rsidRPr="00FA455F" w:rsidRDefault="00E04CE5" w:rsidP="0020047A">
      <w:pPr>
        <w:rPr>
          <w:rFonts w:asciiTheme="minorHAnsi" w:hAnsiTheme="minorHAnsi"/>
          <w:color w:val="FF0000"/>
          <w:sz w:val="22"/>
        </w:rPr>
      </w:pPr>
    </w:p>
    <w:p w14:paraId="4074C90D" w14:textId="5FA720BE" w:rsidR="00E04CE5" w:rsidRDefault="00E04CE5" w:rsidP="0020047A">
      <w:pPr>
        <w:rPr>
          <w:rFonts w:asciiTheme="minorHAnsi" w:hAnsiTheme="minorHAnsi"/>
          <w:color w:val="FF0000"/>
          <w:sz w:val="22"/>
        </w:rPr>
      </w:pPr>
      <w:r w:rsidRPr="00FA455F">
        <w:rPr>
          <w:rFonts w:asciiTheme="minorHAnsi" w:hAnsiTheme="minorHAnsi"/>
          <w:b/>
          <w:sz w:val="22"/>
        </w:rPr>
        <w:t>XXV. ZAMAWIAJĄCY NIE DOPUSZCZA PRZEDSTAWIENIA OFERT WARIANTOWYCH.</w:t>
      </w:r>
    </w:p>
    <w:p w14:paraId="6844E862" w14:textId="77777777" w:rsidR="00ED0A23" w:rsidRPr="00FA455F" w:rsidRDefault="00ED0A23" w:rsidP="0020047A">
      <w:pPr>
        <w:rPr>
          <w:rFonts w:asciiTheme="minorHAnsi" w:hAnsiTheme="minorHAnsi"/>
          <w:color w:val="FF0000"/>
          <w:sz w:val="22"/>
        </w:rPr>
      </w:pPr>
    </w:p>
    <w:p w14:paraId="5B51C5A6" w14:textId="77777777" w:rsidR="00E04CE5" w:rsidRPr="00FA455F" w:rsidRDefault="00E04CE5" w:rsidP="0020047A">
      <w:pPr>
        <w:spacing w:after="120"/>
        <w:rPr>
          <w:rFonts w:asciiTheme="minorHAnsi" w:hAnsiTheme="minorHAnsi"/>
          <w:b/>
          <w:sz w:val="22"/>
        </w:rPr>
      </w:pPr>
      <w:r w:rsidRPr="00FA455F">
        <w:rPr>
          <w:rFonts w:asciiTheme="minorHAnsi" w:hAnsiTheme="minorHAnsi"/>
          <w:b/>
          <w:sz w:val="22"/>
        </w:rPr>
        <w:t>XXVI.  ZAMAWIAJĄCY NIE PRZEWIDUJE:</w:t>
      </w:r>
    </w:p>
    <w:p w14:paraId="6B18478B" w14:textId="77777777" w:rsidR="00E04CE5" w:rsidRPr="00FA455F" w:rsidRDefault="00E04CE5" w:rsidP="0020047A">
      <w:pPr>
        <w:numPr>
          <w:ilvl w:val="0"/>
          <w:numId w:val="33"/>
        </w:numPr>
        <w:rPr>
          <w:rFonts w:asciiTheme="minorHAnsi" w:hAnsiTheme="minorHAnsi"/>
          <w:sz w:val="22"/>
        </w:rPr>
      </w:pPr>
      <w:r w:rsidRPr="00FA455F">
        <w:rPr>
          <w:rFonts w:asciiTheme="minorHAnsi" w:hAnsiTheme="minorHAnsi"/>
          <w:sz w:val="22"/>
        </w:rPr>
        <w:t>Zawarcia umowy ramowej,</w:t>
      </w:r>
    </w:p>
    <w:p w14:paraId="1D7DA253" w14:textId="150B61A5" w:rsidR="00E04CE5" w:rsidRPr="00FA455F" w:rsidRDefault="00E04CE5" w:rsidP="0020047A">
      <w:pPr>
        <w:numPr>
          <w:ilvl w:val="0"/>
          <w:numId w:val="33"/>
        </w:numPr>
        <w:rPr>
          <w:rFonts w:asciiTheme="minorHAnsi" w:hAnsiTheme="minorHAnsi"/>
          <w:sz w:val="22"/>
        </w:rPr>
      </w:pPr>
      <w:r w:rsidRPr="00FA455F">
        <w:rPr>
          <w:rFonts w:asciiTheme="minorHAnsi" w:hAnsiTheme="minorHAnsi"/>
          <w:sz w:val="22"/>
        </w:rPr>
        <w:t xml:space="preserve">Zamówień polegających na powtórzeniu podobnych robót budowlanych, o których mowa </w:t>
      </w:r>
      <w:r w:rsidR="00C82B0D">
        <w:rPr>
          <w:rFonts w:asciiTheme="minorHAnsi" w:hAnsiTheme="minorHAnsi"/>
          <w:sz w:val="22"/>
        </w:rPr>
        <w:br/>
      </w:r>
      <w:r w:rsidRPr="00FA455F">
        <w:rPr>
          <w:rFonts w:asciiTheme="minorHAnsi" w:hAnsiTheme="minorHAnsi"/>
          <w:sz w:val="22"/>
        </w:rPr>
        <w:t xml:space="preserve">w art. 67  ust. 1 pkt 6 ustawy </w:t>
      </w:r>
      <w:proofErr w:type="spellStart"/>
      <w:r w:rsidRPr="00FA455F">
        <w:rPr>
          <w:rFonts w:asciiTheme="minorHAnsi" w:hAnsiTheme="minorHAnsi"/>
          <w:sz w:val="22"/>
        </w:rPr>
        <w:t>Pzp</w:t>
      </w:r>
      <w:proofErr w:type="spellEnd"/>
      <w:r w:rsidRPr="00FA455F">
        <w:rPr>
          <w:rFonts w:asciiTheme="minorHAnsi" w:hAnsiTheme="minorHAnsi"/>
          <w:sz w:val="22"/>
        </w:rPr>
        <w:t>,</w:t>
      </w:r>
    </w:p>
    <w:p w14:paraId="77C90352" w14:textId="77777777" w:rsidR="00E04CE5" w:rsidRPr="00FA455F" w:rsidRDefault="00E04CE5" w:rsidP="0020047A">
      <w:pPr>
        <w:numPr>
          <w:ilvl w:val="0"/>
          <w:numId w:val="33"/>
        </w:numPr>
        <w:rPr>
          <w:rFonts w:asciiTheme="minorHAnsi" w:hAnsiTheme="minorHAnsi"/>
          <w:sz w:val="22"/>
        </w:rPr>
      </w:pPr>
      <w:r w:rsidRPr="00FA455F">
        <w:rPr>
          <w:rFonts w:asciiTheme="minorHAnsi" w:hAnsiTheme="minorHAnsi"/>
          <w:sz w:val="22"/>
        </w:rPr>
        <w:t>Rozliczeń w walutach obcych,</w:t>
      </w:r>
    </w:p>
    <w:p w14:paraId="75915154" w14:textId="77777777" w:rsidR="00E04CE5" w:rsidRPr="00FA455F" w:rsidRDefault="00E04CE5" w:rsidP="0020047A">
      <w:pPr>
        <w:numPr>
          <w:ilvl w:val="0"/>
          <w:numId w:val="33"/>
        </w:numPr>
        <w:rPr>
          <w:rFonts w:asciiTheme="minorHAnsi" w:hAnsiTheme="minorHAnsi"/>
          <w:sz w:val="22"/>
        </w:rPr>
      </w:pPr>
      <w:r w:rsidRPr="00FA455F">
        <w:rPr>
          <w:rFonts w:asciiTheme="minorHAnsi" w:hAnsiTheme="minorHAnsi"/>
          <w:sz w:val="22"/>
        </w:rPr>
        <w:t>Aukcji elektronicznej,</w:t>
      </w:r>
    </w:p>
    <w:p w14:paraId="62E9FD1F" w14:textId="77777777" w:rsidR="00E04CE5" w:rsidRPr="00FA455F" w:rsidRDefault="00E04CE5" w:rsidP="0020047A">
      <w:pPr>
        <w:numPr>
          <w:ilvl w:val="0"/>
          <w:numId w:val="33"/>
        </w:numPr>
        <w:rPr>
          <w:rFonts w:asciiTheme="minorHAnsi" w:hAnsiTheme="minorHAnsi"/>
          <w:sz w:val="22"/>
        </w:rPr>
      </w:pPr>
      <w:r w:rsidRPr="00FA455F">
        <w:rPr>
          <w:rFonts w:asciiTheme="minorHAnsi" w:hAnsiTheme="minorHAnsi"/>
          <w:sz w:val="22"/>
        </w:rPr>
        <w:t xml:space="preserve">Zwrotu kosztów udziału w postępowaniu. </w:t>
      </w:r>
    </w:p>
    <w:p w14:paraId="45A086F9" w14:textId="77777777" w:rsidR="00E04CE5" w:rsidRPr="00FA455F" w:rsidRDefault="00E04CE5" w:rsidP="0020047A">
      <w:pPr>
        <w:tabs>
          <w:tab w:val="left" w:pos="720"/>
        </w:tabs>
        <w:suppressAutoHyphens/>
        <w:ind w:right="25"/>
        <w:rPr>
          <w:rFonts w:asciiTheme="minorHAnsi" w:hAnsiTheme="minorHAnsi"/>
          <w:b/>
          <w:color w:val="FF0000"/>
          <w:sz w:val="22"/>
        </w:rPr>
      </w:pPr>
    </w:p>
    <w:p w14:paraId="3A66C9D6" w14:textId="77777777" w:rsidR="00E04CE5" w:rsidRDefault="00E04CE5" w:rsidP="0020047A">
      <w:pPr>
        <w:ind w:left="709" w:hanging="709"/>
        <w:rPr>
          <w:rFonts w:asciiTheme="minorHAnsi" w:hAnsiTheme="minorHAnsi" w:cs="Arial"/>
          <w:b/>
          <w:sz w:val="22"/>
        </w:rPr>
      </w:pPr>
      <w:r w:rsidRPr="00FA455F">
        <w:rPr>
          <w:rFonts w:asciiTheme="minorHAnsi" w:hAnsiTheme="minorHAnsi"/>
          <w:b/>
          <w:sz w:val="22"/>
        </w:rPr>
        <w:t xml:space="preserve">XXVII.    KLAUZULA INFORMACYJNA WYNIKAJĄCA Z  PRZEPISÓW  </w:t>
      </w:r>
      <w:r w:rsidRPr="00FA455F">
        <w:rPr>
          <w:rFonts w:asciiTheme="minorHAnsi" w:hAnsiTheme="minorHAnsi" w:cs="Arial"/>
          <w:b/>
          <w:sz w:val="22"/>
        </w:rPr>
        <w:t>ROZPORZĄDZENIA PARLAMENTU EUROPEJSKIEGO I RADY (UE) 2016/679 Z DNIA 27 KWIETNIA 2016 R. W SPRAWIE OCHRONY OSÓB FIZYCZNYCH W ZWIĄZKU Z PRZETWARZANIEM DANYCH OSOBOWYCH I W SPRAWIE SWOBODNEGO PRZEPŁYWU TAKICH DANYCH ORAZ UCHYLENIA DYREKTYWY 95/46/WE</w:t>
      </w:r>
    </w:p>
    <w:p w14:paraId="5405D754" w14:textId="77777777" w:rsidR="00521708" w:rsidRDefault="00521708" w:rsidP="0020047A">
      <w:pPr>
        <w:ind w:left="709" w:hanging="709"/>
        <w:rPr>
          <w:rFonts w:asciiTheme="minorHAnsi" w:hAnsiTheme="minorHAnsi"/>
          <w:b/>
          <w:sz w:val="22"/>
        </w:rPr>
      </w:pPr>
    </w:p>
    <w:p w14:paraId="1FB3C2DC" w14:textId="77777777" w:rsidR="00521708" w:rsidRPr="00743DE2" w:rsidRDefault="00521708" w:rsidP="0020047A">
      <w:pPr>
        <w:rPr>
          <w:rFonts w:asciiTheme="minorHAnsi" w:hAnsiTheme="minorHAnsi"/>
          <w:sz w:val="22"/>
        </w:rPr>
      </w:pPr>
      <w:r w:rsidRPr="00743DE2">
        <w:rPr>
          <w:rFonts w:asciiTheme="minorHAnsi" w:hAnsi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 1 z 2016 r., </w:t>
      </w:r>
      <w:proofErr w:type="spellStart"/>
      <w:r w:rsidRPr="00743DE2">
        <w:rPr>
          <w:rFonts w:asciiTheme="minorHAnsi" w:hAnsiTheme="minorHAnsi"/>
          <w:sz w:val="22"/>
        </w:rPr>
        <w:t>sprost</w:t>
      </w:r>
      <w:proofErr w:type="spellEnd"/>
      <w:r w:rsidRPr="00743DE2">
        <w:rPr>
          <w:rFonts w:asciiTheme="minorHAnsi" w:hAnsiTheme="minorHAnsi"/>
          <w:sz w:val="22"/>
        </w:rPr>
        <w:t>. Dz. Urz. UE. L 127, str. 2 z 2018 r.) (w skrócie „RODO”), informuję, że:</w:t>
      </w:r>
    </w:p>
    <w:p w14:paraId="4E474192"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t>1.</w:t>
      </w:r>
      <w:r w:rsidRPr="00743DE2">
        <w:rPr>
          <w:rFonts w:asciiTheme="minorHAnsi" w:hAnsiTheme="minorHAnsi"/>
          <w:sz w:val="22"/>
        </w:rPr>
        <w:tab/>
        <w:t>Administratorem danych jest Prezydent Miasta Białegostoku, Urząd Miejski w Białymstoku, ul. Słonimska 1, 15-950 Białystok;</w:t>
      </w:r>
    </w:p>
    <w:p w14:paraId="1EAB5B1A"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t>2.</w:t>
      </w:r>
      <w:r w:rsidRPr="00743DE2">
        <w:rPr>
          <w:rFonts w:asciiTheme="minorHAnsi" w:hAnsiTheme="minorHAnsi"/>
          <w:sz w:val="22"/>
        </w:rPr>
        <w:tab/>
        <w:t>W sprawach z zakresu ochrony danych osobowych mogą Państwo kontaktować się z inspektorem ochrony   danych:   Urząd   Miejski   w   Białymstoku,   ul.   Słonimska  1,  15-950  Białystok,  tel. 85  879  79  79, e-mail: bbi@um.bialystok.pl;</w:t>
      </w:r>
    </w:p>
    <w:p w14:paraId="2ED2BEDA"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lastRenderedPageBreak/>
        <w:t>3.</w:t>
      </w:r>
      <w:r w:rsidRPr="00743DE2">
        <w:rPr>
          <w:rFonts w:asciiTheme="minorHAnsi" w:hAnsiTheme="minorHAnsi"/>
          <w:sz w:val="22"/>
        </w:rPr>
        <w:tab/>
        <w:t xml:space="preserve">Pani/Pana dane przetwarzane będą w celu przeprowadzenia zamówienia publicznego na podstawie art. 6 ust. 1 lit. c) RODO, zgodnie z ustawą z dnia 29 stycznia 2004 r. – Prawo zamówień publicznych (PZP) oraz w celu zawarcia umowy na podstawie art. 6 ust. 1 lit. b) RODO;  </w:t>
      </w:r>
    </w:p>
    <w:p w14:paraId="65F072D5"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t>4.</w:t>
      </w:r>
      <w:r w:rsidRPr="00743DE2">
        <w:rPr>
          <w:rFonts w:asciiTheme="minorHAnsi" w:hAnsiTheme="minorHAnsi"/>
          <w:sz w:val="22"/>
        </w:rPr>
        <w:tab/>
        <w:t>Pani/Pana dane osobowe będą przechowywane:</w:t>
      </w:r>
    </w:p>
    <w:p w14:paraId="547233B6" w14:textId="77777777" w:rsidR="00521708" w:rsidRPr="00743DE2" w:rsidRDefault="00521708" w:rsidP="0020047A">
      <w:pPr>
        <w:ind w:left="1134" w:hanging="283"/>
        <w:rPr>
          <w:rFonts w:asciiTheme="minorHAnsi" w:hAnsiTheme="minorHAnsi"/>
          <w:sz w:val="22"/>
        </w:rPr>
      </w:pPr>
      <w:r w:rsidRPr="00743DE2">
        <w:rPr>
          <w:rFonts w:asciiTheme="minorHAnsi" w:hAnsiTheme="minorHAnsi"/>
          <w:sz w:val="22"/>
        </w:rPr>
        <w:t>1)</w:t>
      </w:r>
      <w:r w:rsidRPr="00743DE2">
        <w:rPr>
          <w:rFonts w:asciiTheme="minorHAnsi" w:hAnsiTheme="minorHAnsi"/>
          <w:sz w:val="22"/>
        </w:rPr>
        <w:tab/>
        <w:t xml:space="preserve">przez okres 4 lat od dnia zakończenia postępowania o udzielenie zamówienia (jeżeli czas trwania umowy przekracza 4 lata, okres przechowywania dokumentacji obejmuje cały czas trwania umowy) - zgodnie z art. 97 ust. 1 ustawy </w:t>
      </w:r>
      <w:proofErr w:type="spellStart"/>
      <w:r w:rsidRPr="00743DE2">
        <w:rPr>
          <w:rFonts w:asciiTheme="minorHAnsi" w:hAnsiTheme="minorHAnsi"/>
          <w:sz w:val="22"/>
        </w:rPr>
        <w:t>Pzp</w:t>
      </w:r>
      <w:proofErr w:type="spellEnd"/>
      <w:r w:rsidRPr="00743DE2">
        <w:rPr>
          <w:rFonts w:asciiTheme="minorHAnsi" w:hAnsiTheme="minorHAnsi"/>
          <w:sz w:val="22"/>
        </w:rPr>
        <w:t xml:space="preserve">; </w:t>
      </w:r>
    </w:p>
    <w:p w14:paraId="3C36C142" w14:textId="77777777" w:rsidR="00521708" w:rsidRPr="00743DE2" w:rsidRDefault="00521708" w:rsidP="0020047A">
      <w:pPr>
        <w:ind w:left="1134" w:hanging="283"/>
        <w:rPr>
          <w:rFonts w:asciiTheme="minorHAnsi" w:hAnsiTheme="minorHAnsi"/>
          <w:sz w:val="22"/>
        </w:rPr>
      </w:pPr>
      <w:r w:rsidRPr="00743DE2">
        <w:rPr>
          <w:rFonts w:asciiTheme="minorHAnsi" w:hAnsiTheme="minorHAnsi"/>
          <w:sz w:val="22"/>
        </w:rPr>
        <w:t>2)</w:t>
      </w:r>
      <w:r w:rsidRPr="00743DE2">
        <w:rPr>
          <w:rFonts w:asciiTheme="minorHAnsi" w:hAnsiTheme="minorHAnsi"/>
          <w:sz w:val="22"/>
        </w:rPr>
        <w:tab/>
        <w:t>przez okres 5 lat liczonych od końca roku, w którym postępowanie zostanie zakończone – w przypadku dokumentacji z postępowania o udzielenie zamówienia;</w:t>
      </w:r>
    </w:p>
    <w:p w14:paraId="1BA0C949" w14:textId="77777777" w:rsidR="00521708" w:rsidRPr="00743DE2" w:rsidRDefault="00521708" w:rsidP="0020047A">
      <w:pPr>
        <w:ind w:left="1134" w:hanging="283"/>
        <w:rPr>
          <w:rFonts w:asciiTheme="minorHAnsi" w:hAnsiTheme="minorHAnsi"/>
          <w:sz w:val="22"/>
        </w:rPr>
      </w:pPr>
      <w:r w:rsidRPr="00743DE2">
        <w:rPr>
          <w:rFonts w:asciiTheme="minorHAnsi" w:hAnsiTheme="minorHAnsi"/>
          <w:sz w:val="22"/>
        </w:rPr>
        <w:t>3)</w:t>
      </w:r>
      <w:r w:rsidRPr="00743DE2">
        <w:rPr>
          <w:rFonts w:asciiTheme="minorHAnsi" w:hAnsiTheme="minorHAnsi"/>
          <w:sz w:val="22"/>
        </w:rPr>
        <w:tab/>
        <w:t>przez okres 10 lat liczonych od końca roku, w którym umowa zostanie zrealizowana – w przypadku umów zwartych w postępowaniu o udzielenie zamówienia;</w:t>
      </w:r>
    </w:p>
    <w:p w14:paraId="0256B3DD" w14:textId="77777777" w:rsidR="00521708" w:rsidRPr="00743DE2" w:rsidRDefault="00521708" w:rsidP="0020047A">
      <w:pPr>
        <w:ind w:left="1134" w:hanging="283"/>
        <w:rPr>
          <w:rFonts w:asciiTheme="minorHAnsi" w:hAnsiTheme="minorHAnsi"/>
          <w:sz w:val="22"/>
        </w:rPr>
      </w:pPr>
      <w:r w:rsidRPr="00743DE2">
        <w:rPr>
          <w:rFonts w:asciiTheme="minorHAnsi" w:hAnsiTheme="minorHAnsi"/>
          <w:sz w:val="22"/>
        </w:rPr>
        <w:t>4)</w:t>
      </w:r>
      <w:r w:rsidRPr="00743DE2">
        <w:rPr>
          <w:rFonts w:asciiTheme="minorHAnsi" w:hAnsiTheme="minorHAnsi"/>
          <w:sz w:val="22"/>
        </w:rPr>
        <w:tab/>
        <w:t>w przypadku postępowań finansowanych ze środków unijnych przez czas trwania projektu;</w:t>
      </w:r>
    </w:p>
    <w:p w14:paraId="533EDD8E"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t>5.</w:t>
      </w:r>
      <w:r w:rsidRPr="00743DE2">
        <w:rPr>
          <w:rFonts w:asciiTheme="minorHAnsi" w:hAnsiTheme="minorHAnsi"/>
          <w:sz w:val="22"/>
        </w:rPr>
        <w:tab/>
        <w:t xml:space="preserve">Pani/Pana dane będą udostępniane podmiotom, którym udostępniona zostanie dokumentacja postępowania w oparciu o art. 8 oraz art. 96 ust. 3 ustawy </w:t>
      </w:r>
      <w:proofErr w:type="spellStart"/>
      <w:r w:rsidRPr="00743DE2">
        <w:rPr>
          <w:rFonts w:asciiTheme="minorHAnsi" w:hAnsiTheme="minorHAnsi"/>
          <w:sz w:val="22"/>
        </w:rPr>
        <w:t>Pzp</w:t>
      </w:r>
      <w:proofErr w:type="spellEnd"/>
      <w:r w:rsidRPr="00743DE2">
        <w:rPr>
          <w:rFonts w:asciiTheme="minorHAnsi" w:hAnsiTheme="minorHAnsi"/>
          <w:sz w:val="22"/>
        </w:rPr>
        <w:t xml:space="preserve"> oraz podmiotom, którym administrator powierzył przetwarzanie danych na mocy art. 28 ust. 3 RODO;</w:t>
      </w:r>
    </w:p>
    <w:p w14:paraId="2DC67A3D"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t>6.</w:t>
      </w:r>
      <w:r w:rsidRPr="00743DE2">
        <w:rPr>
          <w:rFonts w:asciiTheme="minorHAnsi" w:hAnsiTheme="minorHAnsi"/>
          <w:sz w:val="22"/>
        </w:rPr>
        <w:tab/>
        <w:t>Przysługuje Pani/Panu prawo do:</w:t>
      </w:r>
    </w:p>
    <w:p w14:paraId="324C44FC" w14:textId="77777777" w:rsidR="00521708" w:rsidRPr="00743DE2" w:rsidRDefault="00521708" w:rsidP="0020047A">
      <w:pPr>
        <w:ind w:left="1276" w:hanging="283"/>
        <w:rPr>
          <w:rFonts w:asciiTheme="minorHAnsi" w:hAnsiTheme="minorHAnsi"/>
          <w:sz w:val="22"/>
        </w:rPr>
      </w:pPr>
      <w:r w:rsidRPr="00743DE2">
        <w:rPr>
          <w:rFonts w:asciiTheme="minorHAnsi" w:hAnsiTheme="minorHAnsi"/>
          <w:sz w:val="22"/>
        </w:rPr>
        <w:t>1)</w:t>
      </w:r>
      <w:r w:rsidRPr="00743DE2">
        <w:rPr>
          <w:rFonts w:asciiTheme="minorHAnsi" w:hAnsiTheme="minorHAnsi"/>
          <w:sz w:val="22"/>
        </w:rPr>
        <w:tab/>
        <w:t>prawo do  dostępu do danych, na zasadach określonych w art. 15 RODO;</w:t>
      </w:r>
    </w:p>
    <w:p w14:paraId="32FF54AF" w14:textId="77777777" w:rsidR="00521708" w:rsidRPr="00743DE2" w:rsidRDefault="00521708" w:rsidP="0020047A">
      <w:pPr>
        <w:ind w:left="1276" w:hanging="283"/>
        <w:rPr>
          <w:rFonts w:asciiTheme="minorHAnsi" w:hAnsiTheme="minorHAnsi"/>
          <w:sz w:val="22"/>
        </w:rPr>
      </w:pPr>
      <w:r w:rsidRPr="00743DE2">
        <w:rPr>
          <w:rFonts w:asciiTheme="minorHAnsi" w:hAnsiTheme="minorHAnsi"/>
          <w:sz w:val="22"/>
        </w:rPr>
        <w:t>2)</w:t>
      </w:r>
      <w:r w:rsidRPr="00743DE2">
        <w:rPr>
          <w:rFonts w:asciiTheme="minorHAnsi" w:hAnsiTheme="minorHAnsi"/>
          <w:sz w:val="22"/>
        </w:rPr>
        <w:tab/>
        <w:t>prawo do sprostowania danych, na zasadach określonych w art. 16 RODO;</w:t>
      </w:r>
    </w:p>
    <w:p w14:paraId="08608EF3" w14:textId="77777777" w:rsidR="00521708" w:rsidRPr="00743DE2" w:rsidRDefault="00521708" w:rsidP="0020047A">
      <w:pPr>
        <w:ind w:left="1276" w:hanging="283"/>
        <w:rPr>
          <w:rFonts w:asciiTheme="minorHAnsi" w:hAnsiTheme="minorHAnsi"/>
          <w:sz w:val="22"/>
        </w:rPr>
      </w:pPr>
      <w:r w:rsidRPr="00743DE2">
        <w:rPr>
          <w:rFonts w:asciiTheme="minorHAnsi" w:hAnsiTheme="minorHAnsi"/>
          <w:sz w:val="22"/>
        </w:rPr>
        <w:t>3)</w:t>
      </w:r>
      <w:r w:rsidRPr="00743DE2">
        <w:rPr>
          <w:rFonts w:asciiTheme="minorHAnsi" w:hAnsiTheme="minorHAnsi"/>
          <w:sz w:val="22"/>
        </w:rPr>
        <w:tab/>
        <w:t xml:space="preserve">prawo do usunięcia danych („prawo do bycia zapomnianym”),  na zasadach określonych </w:t>
      </w:r>
    </w:p>
    <w:p w14:paraId="7B58BDCA" w14:textId="77777777" w:rsidR="00521708" w:rsidRPr="00743DE2" w:rsidRDefault="00521708" w:rsidP="0020047A">
      <w:pPr>
        <w:ind w:left="1276"/>
        <w:rPr>
          <w:rFonts w:asciiTheme="minorHAnsi" w:hAnsiTheme="minorHAnsi"/>
          <w:sz w:val="22"/>
        </w:rPr>
      </w:pPr>
      <w:r w:rsidRPr="00743DE2">
        <w:rPr>
          <w:rFonts w:asciiTheme="minorHAnsi" w:hAnsiTheme="minorHAnsi"/>
          <w:sz w:val="22"/>
        </w:rPr>
        <w:t>w art. 17 RODO;</w:t>
      </w:r>
    </w:p>
    <w:p w14:paraId="1675F375" w14:textId="77777777" w:rsidR="00521708" w:rsidRPr="00743DE2" w:rsidRDefault="00521708" w:rsidP="0020047A">
      <w:pPr>
        <w:ind w:left="1276" w:hanging="283"/>
        <w:rPr>
          <w:rFonts w:asciiTheme="minorHAnsi" w:hAnsiTheme="minorHAnsi"/>
          <w:sz w:val="22"/>
        </w:rPr>
      </w:pPr>
      <w:r w:rsidRPr="00743DE2">
        <w:rPr>
          <w:rFonts w:asciiTheme="minorHAnsi" w:hAnsiTheme="minorHAnsi"/>
          <w:sz w:val="22"/>
        </w:rPr>
        <w:t>4)</w:t>
      </w:r>
      <w:r w:rsidRPr="00743DE2">
        <w:rPr>
          <w:rFonts w:asciiTheme="minorHAnsi" w:hAnsiTheme="minorHAnsi"/>
          <w:sz w:val="22"/>
        </w:rPr>
        <w:tab/>
        <w:t>prawo do ograniczenia przetwarzania, na zasadach określonych w art. 18 RODO.</w:t>
      </w:r>
    </w:p>
    <w:p w14:paraId="460999C2"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t>7.</w:t>
      </w:r>
      <w:r w:rsidRPr="00743DE2">
        <w:rPr>
          <w:rFonts w:asciiTheme="minorHAnsi" w:hAnsiTheme="minorHAnsi"/>
          <w:sz w:val="22"/>
        </w:rPr>
        <w:tab/>
        <w:t>Przysługuje Pani/Panu prawo do wniesienia skargi do organu nadzorczego, którym jest Prezes Urzędu Ochrony Danych Osobowych;</w:t>
      </w:r>
    </w:p>
    <w:p w14:paraId="795C818A" w14:textId="77777777" w:rsidR="00521708" w:rsidRPr="00743DE2" w:rsidRDefault="00521708" w:rsidP="0020047A">
      <w:pPr>
        <w:ind w:left="851" w:hanging="284"/>
        <w:rPr>
          <w:rFonts w:asciiTheme="minorHAnsi" w:hAnsiTheme="minorHAnsi"/>
          <w:sz w:val="22"/>
        </w:rPr>
      </w:pPr>
      <w:r w:rsidRPr="00743DE2">
        <w:rPr>
          <w:rFonts w:asciiTheme="minorHAnsi" w:hAnsiTheme="minorHAnsi"/>
          <w:sz w:val="22"/>
        </w:rPr>
        <w:t>8.</w:t>
      </w:r>
      <w:r w:rsidRPr="00743DE2">
        <w:rPr>
          <w:rFonts w:asciiTheme="minorHAnsi" w:hAnsiTheme="minorHAnsi"/>
          <w:sz w:val="22"/>
        </w:rPr>
        <w:tab/>
        <w:t xml:space="preserve">Podanie danych osobowych jest wymogiem ustawowym, związanym z udziałem w postępowaniu o udzielenie zamówienia publicznego; konsekwencje niepodania określonych danych wynikają z ustawy </w:t>
      </w:r>
      <w:proofErr w:type="spellStart"/>
      <w:r w:rsidRPr="00743DE2">
        <w:rPr>
          <w:rFonts w:asciiTheme="minorHAnsi" w:hAnsiTheme="minorHAnsi"/>
          <w:sz w:val="22"/>
        </w:rPr>
        <w:t>Pzp</w:t>
      </w:r>
      <w:proofErr w:type="spellEnd"/>
      <w:r w:rsidRPr="00743DE2">
        <w:rPr>
          <w:rFonts w:asciiTheme="minorHAnsi" w:hAnsiTheme="minorHAnsi"/>
          <w:sz w:val="22"/>
        </w:rPr>
        <w:t>;</w:t>
      </w:r>
    </w:p>
    <w:p w14:paraId="7F228E0C" w14:textId="6CE271B5" w:rsidR="00521708" w:rsidRPr="00743DE2" w:rsidRDefault="00521708" w:rsidP="0020047A">
      <w:pPr>
        <w:ind w:left="851" w:hanging="284"/>
        <w:rPr>
          <w:rFonts w:asciiTheme="minorHAnsi" w:hAnsiTheme="minorHAnsi"/>
          <w:sz w:val="22"/>
        </w:rPr>
      </w:pPr>
      <w:r w:rsidRPr="00743DE2">
        <w:rPr>
          <w:rFonts w:asciiTheme="minorHAnsi" w:hAnsiTheme="minorHAnsi"/>
          <w:sz w:val="22"/>
        </w:rPr>
        <w:t>9.</w:t>
      </w:r>
      <w:r w:rsidRPr="00743DE2">
        <w:rPr>
          <w:rFonts w:asciiTheme="minorHAnsi" w:hAnsiTheme="minorHAnsi"/>
          <w:sz w:val="22"/>
        </w:rPr>
        <w:tab/>
        <w:t>Dane osobowe nie będą podlegały zautomatyzowanemu podejmowaniu decyzji, w tym  profilowaniu.</w:t>
      </w:r>
    </w:p>
    <w:p w14:paraId="46312038" w14:textId="77777777" w:rsidR="00521708" w:rsidRPr="00521708" w:rsidRDefault="00521708" w:rsidP="0020047A">
      <w:pPr>
        <w:ind w:left="709" w:hanging="709"/>
        <w:rPr>
          <w:rFonts w:asciiTheme="minorHAnsi" w:hAnsiTheme="minorHAnsi"/>
          <w:color w:val="FF0000"/>
          <w:sz w:val="22"/>
        </w:rPr>
      </w:pPr>
    </w:p>
    <w:p w14:paraId="20E10953" w14:textId="77777777" w:rsidR="00E04CE5" w:rsidRPr="0020047A" w:rsidRDefault="00E04CE5" w:rsidP="0020047A">
      <w:pPr>
        <w:tabs>
          <w:tab w:val="left" w:pos="720"/>
        </w:tabs>
        <w:suppressAutoHyphens/>
        <w:ind w:right="25"/>
        <w:rPr>
          <w:rFonts w:asciiTheme="minorHAnsi" w:hAnsiTheme="minorHAnsi"/>
          <w:b/>
          <w:color w:val="FF0000"/>
          <w:sz w:val="12"/>
        </w:rPr>
      </w:pPr>
    </w:p>
    <w:p w14:paraId="742F8061" w14:textId="77777777" w:rsidR="00E04CE5" w:rsidRDefault="00E04CE5" w:rsidP="0020047A">
      <w:pPr>
        <w:tabs>
          <w:tab w:val="left" w:pos="720"/>
        </w:tabs>
        <w:suppressAutoHyphens/>
        <w:ind w:right="25"/>
        <w:rPr>
          <w:rFonts w:asciiTheme="minorHAnsi" w:hAnsiTheme="minorHAnsi"/>
          <w:b/>
          <w:sz w:val="22"/>
        </w:rPr>
      </w:pPr>
      <w:r w:rsidRPr="00FA455F">
        <w:rPr>
          <w:rFonts w:asciiTheme="minorHAnsi" w:hAnsiTheme="minorHAnsi"/>
          <w:b/>
          <w:sz w:val="22"/>
        </w:rPr>
        <w:t xml:space="preserve">XXVIII. POSTANOWIENIA KOŃCOWE </w:t>
      </w:r>
    </w:p>
    <w:p w14:paraId="3693E4D9" w14:textId="77777777" w:rsidR="00ED0A23" w:rsidRPr="00FA455F" w:rsidRDefault="00ED0A23" w:rsidP="0020047A">
      <w:pPr>
        <w:tabs>
          <w:tab w:val="left" w:pos="720"/>
        </w:tabs>
        <w:suppressAutoHyphens/>
        <w:ind w:right="25"/>
        <w:rPr>
          <w:rFonts w:asciiTheme="minorHAnsi" w:hAnsiTheme="minorHAnsi"/>
          <w:sz w:val="22"/>
        </w:rPr>
      </w:pPr>
    </w:p>
    <w:p w14:paraId="5D5CF12A" w14:textId="77777777" w:rsidR="00E04CE5" w:rsidRPr="00FA455F" w:rsidRDefault="00E04CE5" w:rsidP="0020047A">
      <w:pPr>
        <w:pStyle w:val="Akapitzlist"/>
        <w:tabs>
          <w:tab w:val="left" w:pos="720"/>
        </w:tabs>
        <w:suppressAutoHyphens/>
        <w:ind w:left="0" w:right="25"/>
        <w:rPr>
          <w:rFonts w:asciiTheme="minorHAnsi" w:hAnsiTheme="minorHAnsi"/>
          <w:sz w:val="22"/>
        </w:rPr>
      </w:pPr>
      <w:r w:rsidRPr="00FA455F">
        <w:rPr>
          <w:rFonts w:asciiTheme="minorHAnsi" w:hAnsiTheme="minorHAnsi"/>
          <w:sz w:val="22"/>
        </w:rPr>
        <w:t>W sprawach nieuregulowanych w Specyfikacji Istotnych Warunków Zamówienia zastosowanie mają przepisy ustawy Prawo zamówień publicznych i przepisy wykonawcze do tej ustawy.</w:t>
      </w:r>
    </w:p>
    <w:p w14:paraId="519CAFB3" w14:textId="77777777" w:rsidR="00E04CE5" w:rsidRPr="00FA455F" w:rsidRDefault="00E04CE5" w:rsidP="0020047A">
      <w:pPr>
        <w:rPr>
          <w:rFonts w:asciiTheme="minorHAnsi" w:hAnsiTheme="minorHAnsi"/>
          <w:b/>
          <w:color w:val="FF0000"/>
          <w:sz w:val="22"/>
          <w:u w:val="single"/>
          <w:lang w:eastAsia="pl-PL"/>
        </w:rPr>
      </w:pPr>
    </w:p>
    <w:p w14:paraId="206EEF4E" w14:textId="77777777" w:rsidR="00E04CE5" w:rsidRPr="00FA455F" w:rsidRDefault="00E04CE5" w:rsidP="0020047A">
      <w:pPr>
        <w:rPr>
          <w:rFonts w:asciiTheme="minorHAnsi" w:hAnsiTheme="minorHAnsi"/>
          <w:b/>
          <w:sz w:val="22"/>
          <w:u w:val="single"/>
          <w:lang w:eastAsia="pl-PL"/>
        </w:rPr>
      </w:pPr>
      <w:r w:rsidRPr="00FA455F">
        <w:rPr>
          <w:rFonts w:asciiTheme="minorHAnsi" w:hAnsiTheme="minorHAnsi"/>
          <w:b/>
          <w:sz w:val="22"/>
          <w:u w:val="single"/>
          <w:lang w:eastAsia="pl-PL"/>
        </w:rPr>
        <w:t>SPIS ZAŁĄCZNIKÓW DO SIWZ:</w:t>
      </w:r>
    </w:p>
    <w:p w14:paraId="43AAB42E" w14:textId="79706F0A" w:rsidR="00E04CE5" w:rsidRPr="00A53CBD" w:rsidRDefault="00E04CE5" w:rsidP="0020047A">
      <w:pPr>
        <w:numPr>
          <w:ilvl w:val="0"/>
          <w:numId w:val="9"/>
        </w:numPr>
        <w:rPr>
          <w:rFonts w:asciiTheme="minorHAnsi" w:hAnsiTheme="minorHAnsi"/>
          <w:sz w:val="22"/>
          <w:lang w:eastAsia="pl-PL"/>
        </w:rPr>
      </w:pPr>
      <w:r w:rsidRPr="00FA455F">
        <w:rPr>
          <w:rFonts w:asciiTheme="minorHAnsi" w:hAnsiTheme="minorHAnsi"/>
          <w:sz w:val="22"/>
          <w:lang w:eastAsia="pl-PL"/>
        </w:rPr>
        <w:t xml:space="preserve">Formularz ofertowy – załącznik </w:t>
      </w:r>
      <w:r w:rsidRPr="00FA455F">
        <w:rPr>
          <w:rFonts w:asciiTheme="minorHAnsi" w:hAnsiTheme="minorHAnsi"/>
          <w:b/>
          <w:sz w:val="22"/>
          <w:lang w:eastAsia="pl-PL"/>
        </w:rPr>
        <w:t>nr 1</w:t>
      </w:r>
      <w:r w:rsidRPr="00FA455F">
        <w:rPr>
          <w:rFonts w:asciiTheme="minorHAnsi" w:hAnsiTheme="minorHAnsi"/>
          <w:sz w:val="22"/>
          <w:lang w:eastAsia="pl-PL"/>
        </w:rPr>
        <w:t xml:space="preserve">,  </w:t>
      </w:r>
    </w:p>
    <w:p w14:paraId="50D26AE6" w14:textId="0F35BA4D" w:rsidR="00E04CE5" w:rsidRPr="0016755B" w:rsidRDefault="00E04CE5" w:rsidP="0020047A">
      <w:pPr>
        <w:numPr>
          <w:ilvl w:val="0"/>
          <w:numId w:val="9"/>
        </w:numPr>
        <w:rPr>
          <w:rFonts w:asciiTheme="minorHAnsi" w:hAnsiTheme="minorHAnsi"/>
          <w:sz w:val="22"/>
          <w:lang w:eastAsia="pl-PL"/>
        </w:rPr>
      </w:pPr>
      <w:r w:rsidRPr="00FA455F">
        <w:rPr>
          <w:rFonts w:asciiTheme="minorHAnsi" w:hAnsiTheme="minorHAnsi"/>
          <w:sz w:val="22"/>
          <w:lang w:eastAsia="pl-PL"/>
        </w:rPr>
        <w:t xml:space="preserve">Oświadczenie wstępne Wykonawcy  - załącznik </w:t>
      </w:r>
      <w:r w:rsidRPr="00FA455F">
        <w:rPr>
          <w:rFonts w:asciiTheme="minorHAnsi" w:hAnsiTheme="minorHAnsi"/>
          <w:b/>
          <w:sz w:val="22"/>
          <w:lang w:eastAsia="pl-PL"/>
        </w:rPr>
        <w:t>nr 2</w:t>
      </w:r>
      <w:r w:rsidRPr="00FA455F">
        <w:rPr>
          <w:rFonts w:asciiTheme="minorHAnsi" w:hAnsiTheme="minorHAnsi"/>
          <w:sz w:val="22"/>
          <w:lang w:eastAsia="pl-PL"/>
        </w:rPr>
        <w:t>,</w:t>
      </w:r>
    </w:p>
    <w:p w14:paraId="335BCFF3" w14:textId="6F010884" w:rsidR="00E04CE5" w:rsidRPr="001810AD" w:rsidRDefault="00E04CE5" w:rsidP="0020047A">
      <w:pPr>
        <w:numPr>
          <w:ilvl w:val="0"/>
          <w:numId w:val="9"/>
        </w:numPr>
        <w:rPr>
          <w:rFonts w:asciiTheme="minorHAnsi" w:hAnsiTheme="minorHAnsi"/>
          <w:sz w:val="22"/>
          <w:lang w:eastAsia="pl-PL"/>
        </w:rPr>
      </w:pPr>
      <w:r w:rsidRPr="00FA455F">
        <w:rPr>
          <w:rFonts w:asciiTheme="minorHAnsi" w:hAnsiTheme="minorHAnsi"/>
          <w:sz w:val="22"/>
          <w:lang w:eastAsia="pl-PL"/>
        </w:rPr>
        <w:t xml:space="preserve">Wykaz </w:t>
      </w:r>
      <w:r w:rsidRPr="001810AD">
        <w:rPr>
          <w:rFonts w:asciiTheme="minorHAnsi" w:hAnsiTheme="minorHAnsi"/>
          <w:sz w:val="22"/>
          <w:lang w:eastAsia="pl-PL"/>
        </w:rPr>
        <w:t xml:space="preserve">osób – załącznik </w:t>
      </w:r>
      <w:r w:rsidRPr="001810AD">
        <w:rPr>
          <w:rFonts w:asciiTheme="minorHAnsi" w:hAnsiTheme="minorHAnsi"/>
          <w:b/>
          <w:sz w:val="22"/>
          <w:lang w:eastAsia="pl-PL"/>
        </w:rPr>
        <w:t xml:space="preserve">nr </w:t>
      </w:r>
      <w:r w:rsidR="00C82B0D" w:rsidRPr="001810AD">
        <w:rPr>
          <w:rFonts w:asciiTheme="minorHAnsi" w:hAnsiTheme="minorHAnsi"/>
          <w:b/>
          <w:sz w:val="22"/>
          <w:lang w:eastAsia="pl-PL"/>
        </w:rPr>
        <w:t>3</w:t>
      </w:r>
      <w:r w:rsidRPr="001810AD">
        <w:rPr>
          <w:rFonts w:asciiTheme="minorHAnsi" w:hAnsiTheme="minorHAnsi"/>
          <w:sz w:val="22"/>
          <w:lang w:eastAsia="pl-PL"/>
        </w:rPr>
        <w:t>,</w:t>
      </w:r>
    </w:p>
    <w:p w14:paraId="6445614F" w14:textId="176B9478" w:rsidR="00E04CE5" w:rsidRPr="001810AD" w:rsidRDefault="00E04CE5" w:rsidP="0020047A">
      <w:pPr>
        <w:numPr>
          <w:ilvl w:val="0"/>
          <w:numId w:val="9"/>
        </w:numPr>
        <w:rPr>
          <w:rFonts w:asciiTheme="minorHAnsi" w:hAnsiTheme="minorHAnsi"/>
          <w:sz w:val="22"/>
          <w:lang w:eastAsia="pl-PL"/>
        </w:rPr>
      </w:pPr>
      <w:r w:rsidRPr="001810AD">
        <w:rPr>
          <w:rFonts w:asciiTheme="minorHAnsi" w:hAnsiTheme="minorHAnsi"/>
          <w:sz w:val="22"/>
          <w:lang w:eastAsia="pl-PL"/>
        </w:rPr>
        <w:t xml:space="preserve">Informacja dotycząca  przynależności /lub nie do grupy kapitałowej - załącznik </w:t>
      </w:r>
      <w:r w:rsidRPr="001810AD">
        <w:rPr>
          <w:rFonts w:asciiTheme="minorHAnsi" w:hAnsiTheme="minorHAnsi"/>
          <w:b/>
          <w:sz w:val="22"/>
          <w:lang w:eastAsia="pl-PL"/>
        </w:rPr>
        <w:t xml:space="preserve">nr </w:t>
      </w:r>
      <w:r w:rsidR="00C82B0D" w:rsidRPr="001810AD">
        <w:rPr>
          <w:rFonts w:asciiTheme="minorHAnsi" w:hAnsiTheme="minorHAnsi"/>
          <w:b/>
          <w:sz w:val="22"/>
          <w:lang w:eastAsia="pl-PL"/>
        </w:rPr>
        <w:t>4</w:t>
      </w:r>
      <w:r w:rsidR="00743DE2" w:rsidRPr="001810AD">
        <w:rPr>
          <w:rFonts w:asciiTheme="minorHAnsi" w:hAnsiTheme="minorHAnsi"/>
          <w:b/>
          <w:sz w:val="22"/>
          <w:lang w:eastAsia="pl-PL"/>
        </w:rPr>
        <w:t>,</w:t>
      </w:r>
    </w:p>
    <w:p w14:paraId="54B31134" w14:textId="1BE69907" w:rsidR="00E04CE5" w:rsidRPr="001810AD" w:rsidRDefault="00E04CE5" w:rsidP="0020047A">
      <w:pPr>
        <w:numPr>
          <w:ilvl w:val="0"/>
          <w:numId w:val="9"/>
        </w:numPr>
        <w:rPr>
          <w:rFonts w:asciiTheme="minorHAnsi" w:hAnsiTheme="minorHAnsi"/>
          <w:sz w:val="22"/>
          <w:lang w:eastAsia="pl-PL"/>
        </w:rPr>
      </w:pPr>
      <w:r w:rsidRPr="001810AD">
        <w:rPr>
          <w:rFonts w:asciiTheme="minorHAnsi" w:hAnsiTheme="minorHAnsi"/>
          <w:sz w:val="22"/>
          <w:lang w:eastAsia="pl-PL"/>
        </w:rPr>
        <w:t xml:space="preserve">Wzór zobowiązania innego podmiotu - załącznik </w:t>
      </w:r>
      <w:r w:rsidRPr="001810AD">
        <w:rPr>
          <w:rFonts w:asciiTheme="minorHAnsi" w:hAnsiTheme="minorHAnsi"/>
          <w:b/>
          <w:sz w:val="22"/>
          <w:lang w:eastAsia="pl-PL"/>
        </w:rPr>
        <w:t xml:space="preserve">nr </w:t>
      </w:r>
      <w:r w:rsidR="00C82B0D" w:rsidRPr="001810AD">
        <w:rPr>
          <w:rFonts w:asciiTheme="minorHAnsi" w:hAnsiTheme="minorHAnsi"/>
          <w:b/>
          <w:sz w:val="22"/>
          <w:lang w:eastAsia="pl-PL"/>
        </w:rPr>
        <w:t>5</w:t>
      </w:r>
      <w:r w:rsidRPr="001810AD">
        <w:rPr>
          <w:rFonts w:asciiTheme="minorHAnsi" w:hAnsiTheme="minorHAnsi"/>
          <w:sz w:val="22"/>
          <w:lang w:eastAsia="pl-PL"/>
        </w:rPr>
        <w:t>,</w:t>
      </w:r>
    </w:p>
    <w:p w14:paraId="6692D42E" w14:textId="6A352587" w:rsidR="0065588B" w:rsidRPr="00AA4973" w:rsidRDefault="00E04CE5" w:rsidP="0020047A">
      <w:pPr>
        <w:numPr>
          <w:ilvl w:val="0"/>
          <w:numId w:val="9"/>
        </w:numPr>
        <w:rPr>
          <w:rFonts w:asciiTheme="minorHAnsi" w:hAnsiTheme="minorHAnsi"/>
          <w:sz w:val="22"/>
          <w:lang w:eastAsia="pl-PL"/>
        </w:rPr>
      </w:pPr>
      <w:r w:rsidRPr="001810AD">
        <w:rPr>
          <w:rFonts w:asciiTheme="minorHAnsi" w:hAnsiTheme="minorHAnsi"/>
          <w:sz w:val="22"/>
          <w:lang w:eastAsia="pl-PL"/>
        </w:rPr>
        <w:t xml:space="preserve">Projekt umowy – załącznik </w:t>
      </w:r>
      <w:r w:rsidRPr="001810AD">
        <w:rPr>
          <w:rFonts w:asciiTheme="minorHAnsi" w:hAnsiTheme="minorHAnsi"/>
          <w:b/>
          <w:sz w:val="22"/>
          <w:lang w:eastAsia="pl-PL"/>
        </w:rPr>
        <w:t xml:space="preserve">nr </w:t>
      </w:r>
      <w:r w:rsidR="00C82B0D" w:rsidRPr="001810AD">
        <w:rPr>
          <w:rFonts w:asciiTheme="minorHAnsi" w:hAnsiTheme="minorHAnsi"/>
          <w:b/>
          <w:sz w:val="22"/>
          <w:lang w:eastAsia="pl-PL"/>
        </w:rPr>
        <w:t>6</w:t>
      </w:r>
      <w:r w:rsidRPr="001810AD">
        <w:rPr>
          <w:rFonts w:asciiTheme="minorHAnsi" w:hAnsiTheme="minorHAnsi"/>
          <w:b/>
          <w:sz w:val="22"/>
          <w:lang w:eastAsia="pl-PL"/>
        </w:rPr>
        <w:t>,</w:t>
      </w:r>
    </w:p>
    <w:p w14:paraId="29E2CFE4" w14:textId="23DB728C" w:rsidR="00074986" w:rsidRDefault="00E04CE5" w:rsidP="0020047A">
      <w:pPr>
        <w:pStyle w:val="Akapitzlist"/>
        <w:numPr>
          <w:ilvl w:val="0"/>
          <w:numId w:val="9"/>
        </w:numPr>
        <w:tabs>
          <w:tab w:val="num" w:pos="426"/>
        </w:tabs>
        <w:rPr>
          <w:rFonts w:asciiTheme="minorHAnsi" w:hAnsiTheme="minorHAnsi"/>
          <w:sz w:val="22"/>
        </w:rPr>
      </w:pPr>
      <w:r w:rsidRPr="001810AD">
        <w:rPr>
          <w:rFonts w:asciiTheme="minorHAnsi" w:hAnsiTheme="minorHAnsi"/>
          <w:sz w:val="22"/>
        </w:rPr>
        <w:t xml:space="preserve">dokumentacja </w:t>
      </w:r>
      <w:r w:rsidRPr="00FA455F">
        <w:rPr>
          <w:rFonts w:asciiTheme="minorHAnsi" w:hAnsiTheme="minorHAnsi"/>
          <w:sz w:val="22"/>
        </w:rPr>
        <w:t>projektowa w wersji elektronicznej</w:t>
      </w:r>
    </w:p>
    <w:p w14:paraId="0205D72B" w14:textId="6ABCE6B3" w:rsidR="0020047A" w:rsidRDefault="0020047A" w:rsidP="0020047A">
      <w:pPr>
        <w:tabs>
          <w:tab w:val="num" w:pos="426"/>
        </w:tabs>
        <w:rPr>
          <w:rFonts w:asciiTheme="minorHAnsi" w:hAnsiTheme="minorHAnsi"/>
          <w:sz w:val="22"/>
        </w:rPr>
      </w:pPr>
    </w:p>
    <w:p w14:paraId="6BEB5B3C" w14:textId="77777777" w:rsidR="0020047A" w:rsidRDefault="0020047A" w:rsidP="0020047A">
      <w:pPr>
        <w:tabs>
          <w:tab w:val="num" w:pos="426"/>
        </w:tabs>
        <w:rPr>
          <w:rFonts w:asciiTheme="minorHAnsi" w:hAnsiTheme="minorHAnsi"/>
          <w:sz w:val="22"/>
        </w:rPr>
      </w:pPr>
    </w:p>
    <w:p w14:paraId="34C633D6" w14:textId="1BC224AE" w:rsidR="0020047A" w:rsidRDefault="0020047A" w:rsidP="0020047A">
      <w:pPr>
        <w:tabs>
          <w:tab w:val="num" w:pos="426"/>
        </w:tabs>
        <w:rPr>
          <w:rFonts w:asciiTheme="minorHAnsi" w:hAnsiTheme="minorHAnsi"/>
          <w:sz w:val="22"/>
        </w:rPr>
      </w:pPr>
      <w:r>
        <w:rPr>
          <w:rFonts w:asciiTheme="minorHAnsi" w:hAnsiTheme="minorHAnsi"/>
          <w:sz w:val="22"/>
        </w:rPr>
        <w:t>Zastępca Prezydenta Miasta</w:t>
      </w:r>
    </w:p>
    <w:p w14:paraId="02F4C52F" w14:textId="32164194" w:rsidR="0020047A" w:rsidRPr="0020047A" w:rsidRDefault="0020047A" w:rsidP="0020047A">
      <w:pPr>
        <w:tabs>
          <w:tab w:val="num" w:pos="426"/>
        </w:tabs>
        <w:rPr>
          <w:rFonts w:asciiTheme="minorHAnsi" w:hAnsiTheme="minorHAnsi"/>
          <w:sz w:val="22"/>
        </w:rPr>
      </w:pPr>
      <w:r>
        <w:rPr>
          <w:rFonts w:asciiTheme="minorHAnsi" w:hAnsiTheme="minorHAnsi"/>
          <w:sz w:val="22"/>
        </w:rPr>
        <w:t xml:space="preserve">Przemysław </w:t>
      </w:r>
      <w:proofErr w:type="spellStart"/>
      <w:r>
        <w:rPr>
          <w:rFonts w:asciiTheme="minorHAnsi" w:hAnsiTheme="minorHAnsi"/>
          <w:sz w:val="22"/>
        </w:rPr>
        <w:t>Tuchliński</w:t>
      </w:r>
      <w:proofErr w:type="spellEnd"/>
    </w:p>
    <w:sectPr w:rsidR="0020047A" w:rsidRPr="0020047A" w:rsidSect="000253D4">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ACEA" w14:textId="77777777" w:rsidR="000253D4" w:rsidRDefault="000253D4">
      <w:r>
        <w:separator/>
      </w:r>
    </w:p>
  </w:endnote>
  <w:endnote w:type="continuationSeparator" w:id="0">
    <w:p w14:paraId="7CF0EC34" w14:textId="77777777" w:rsidR="000253D4" w:rsidRDefault="0002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97BE" w14:textId="16393B19" w:rsidR="000253D4" w:rsidRPr="00FF4E13" w:rsidRDefault="000253D4">
    <w:pPr>
      <w:pStyle w:val="Stopka"/>
      <w:jc w:val="center"/>
      <w:rPr>
        <w:sz w:val="18"/>
        <w:szCs w:val="18"/>
      </w:rPr>
    </w:pPr>
    <w:r w:rsidRPr="00FF4E13">
      <w:rPr>
        <w:sz w:val="18"/>
        <w:szCs w:val="18"/>
      </w:rPr>
      <w:fldChar w:fldCharType="begin"/>
    </w:r>
    <w:r w:rsidRPr="00FF4E13">
      <w:rPr>
        <w:sz w:val="18"/>
        <w:szCs w:val="18"/>
      </w:rPr>
      <w:instrText>PAGE   \* MERGEFORMAT</w:instrText>
    </w:r>
    <w:r w:rsidRPr="00FF4E13">
      <w:rPr>
        <w:sz w:val="18"/>
        <w:szCs w:val="18"/>
      </w:rPr>
      <w:fldChar w:fldCharType="separate"/>
    </w:r>
    <w:r w:rsidR="0020047A">
      <w:rPr>
        <w:noProof/>
        <w:sz w:val="18"/>
        <w:szCs w:val="18"/>
      </w:rPr>
      <w:t>14</w:t>
    </w:r>
    <w:r w:rsidRPr="00FF4E13">
      <w:rPr>
        <w:sz w:val="18"/>
        <w:szCs w:val="18"/>
      </w:rPr>
      <w:fldChar w:fldCharType="end"/>
    </w:r>
  </w:p>
  <w:p w14:paraId="4C6E0E51" w14:textId="77777777" w:rsidR="000253D4" w:rsidRDefault="000253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A52D" w14:textId="77777777" w:rsidR="000253D4" w:rsidRDefault="000253D4">
      <w:r>
        <w:separator/>
      </w:r>
    </w:p>
  </w:footnote>
  <w:footnote w:type="continuationSeparator" w:id="0">
    <w:p w14:paraId="56AB5E86" w14:textId="77777777" w:rsidR="000253D4" w:rsidRDefault="0002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F8C319C"/>
    <w:name w:val="WW8Num2"/>
    <w:lvl w:ilvl="0">
      <w:start w:val="1"/>
      <w:numFmt w:val="decimal"/>
      <w:lvlText w:val="%1."/>
      <w:lvlJc w:val="left"/>
      <w:pPr>
        <w:tabs>
          <w:tab w:val="num" w:pos="360"/>
        </w:tabs>
        <w:ind w:left="360" w:hanging="360"/>
      </w:pPr>
      <w:rPr>
        <w:b w:val="0"/>
        <w:color w:val="auto"/>
      </w:rPr>
    </w:lvl>
    <w:lvl w:ilvl="1">
      <w:start w:val="3"/>
      <w:numFmt w:val="decimal"/>
      <w:lvlText w:val="%2."/>
      <w:lvlJc w:val="left"/>
      <w:pPr>
        <w:tabs>
          <w:tab w:val="num" w:pos="180"/>
        </w:tabs>
        <w:ind w:left="180" w:hanging="360"/>
      </w:pPr>
      <w:rPr>
        <w:rFonts w:cs="Times New Roman"/>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152"/>
        </w:tabs>
        <w:ind w:left="-152"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30"/>
    <w:multiLevelType w:val="singleLevel"/>
    <w:tmpl w:val="3C68DD60"/>
    <w:lvl w:ilvl="0">
      <w:start w:val="1"/>
      <w:numFmt w:val="decimal"/>
      <w:lvlText w:val="%1)"/>
      <w:lvlJc w:val="left"/>
      <w:pPr>
        <w:ind w:left="720" w:hanging="360"/>
      </w:pPr>
      <w:rPr>
        <w:rFonts w:cs="Times New Roman" w:hint="default"/>
        <w:b w:val="0"/>
        <w:color w:val="auto"/>
      </w:rPr>
    </w:lvl>
  </w:abstractNum>
  <w:abstractNum w:abstractNumId="2" w15:restartNumberingAfterBreak="0">
    <w:nsid w:val="041A7F5E"/>
    <w:multiLevelType w:val="multilevel"/>
    <w:tmpl w:val="34A2A86E"/>
    <w:lvl w:ilvl="0">
      <w:start w:val="1"/>
      <w:numFmt w:val="lowerLetter"/>
      <w:lvlText w:val="%1)"/>
      <w:lvlJc w:val="left"/>
      <w:pPr>
        <w:tabs>
          <w:tab w:val="num" w:pos="720"/>
        </w:tabs>
        <w:ind w:left="720" w:hanging="360"/>
      </w:pPr>
      <w:rPr>
        <w:rFonts w:hint="default"/>
        <w:b/>
        <w:color w:val="auto"/>
      </w:rPr>
    </w:lvl>
    <w:lvl w:ilvl="1">
      <w:start w:val="1"/>
      <w:numFmt w:val="decimal"/>
      <w:lvlText w:val="%2."/>
      <w:lvlJc w:val="left"/>
      <w:pPr>
        <w:tabs>
          <w:tab w:val="num" w:pos="540"/>
        </w:tabs>
        <w:ind w:left="540" w:hanging="360"/>
      </w:pPr>
      <w:rPr>
        <w:rFonts w:hint="default"/>
        <w:b w:val="0"/>
      </w:rPr>
    </w:lvl>
    <w:lvl w:ilvl="2">
      <w:start w:val="1"/>
      <w:numFmt w:val="lowerRoman"/>
      <w:lvlText w:val="%3."/>
      <w:lvlJc w:val="right"/>
      <w:pPr>
        <w:tabs>
          <w:tab w:val="num" w:pos="2160"/>
        </w:tabs>
        <w:ind w:left="2160" w:hanging="180"/>
      </w:pPr>
      <w:rPr>
        <w:rFonts w:hint="default"/>
      </w:rPr>
    </w:lvl>
    <w:lvl w:ilvl="3">
      <w:start w:val="2"/>
      <w:numFmt w:val="decimal"/>
      <w:suff w:val="space"/>
      <w:lvlText w:val="%4."/>
      <w:lvlJc w:val="left"/>
      <w:pPr>
        <w:ind w:left="64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b w:val="0"/>
        <w:bCs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BB4B27"/>
    <w:multiLevelType w:val="hybridMultilevel"/>
    <w:tmpl w:val="AF1A2B5C"/>
    <w:lvl w:ilvl="0" w:tplc="1F44B7B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CF70CDA"/>
    <w:multiLevelType w:val="hybridMultilevel"/>
    <w:tmpl w:val="6B3C4F44"/>
    <w:lvl w:ilvl="0" w:tplc="28709CB8">
      <w:start w:val="1"/>
      <w:numFmt w:val="bullet"/>
      <w:lvlText w:val=""/>
      <w:lvlJc w:val="left"/>
      <w:pPr>
        <w:ind w:left="717" w:hanging="360"/>
      </w:pPr>
      <w:rPr>
        <w:rFonts w:ascii="Symbol" w:hAnsi="Symbol" w:hint="default"/>
        <w:color w:val="auto"/>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15:restartNumberingAfterBreak="0">
    <w:nsid w:val="0E6F69E1"/>
    <w:multiLevelType w:val="hybridMultilevel"/>
    <w:tmpl w:val="997CC470"/>
    <w:lvl w:ilvl="0" w:tplc="9342C19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8663DA"/>
    <w:multiLevelType w:val="hybridMultilevel"/>
    <w:tmpl w:val="E536039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FC52B65"/>
    <w:multiLevelType w:val="hybridMultilevel"/>
    <w:tmpl w:val="C536259E"/>
    <w:lvl w:ilvl="0" w:tplc="3C68DD60">
      <w:start w:val="1"/>
      <w:numFmt w:val="decimal"/>
      <w:lvlText w:val="%1)"/>
      <w:lvlJc w:val="left"/>
      <w:pPr>
        <w:ind w:left="720" w:hanging="360"/>
      </w:pPr>
      <w:rPr>
        <w:rFonts w:cs="Times New Roman" w:hint="default"/>
        <w:b w:val="0"/>
        <w:color w:val="auto"/>
      </w:rPr>
    </w:lvl>
    <w:lvl w:ilvl="1" w:tplc="78B2D36A">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9A6E8C"/>
    <w:multiLevelType w:val="hybridMultilevel"/>
    <w:tmpl w:val="5CA45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7397A"/>
    <w:multiLevelType w:val="hybridMultilevel"/>
    <w:tmpl w:val="1AB88440"/>
    <w:lvl w:ilvl="0" w:tplc="ECAC35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CB4611"/>
    <w:multiLevelType w:val="multilevel"/>
    <w:tmpl w:val="4F48E4DE"/>
    <w:lvl w:ilvl="0">
      <w:start w:val="1"/>
      <w:numFmt w:val="decimal"/>
      <w:lvlText w:val="%1."/>
      <w:lvlJc w:val="left"/>
      <w:pPr>
        <w:tabs>
          <w:tab w:val="num" w:pos="360"/>
        </w:tabs>
        <w:ind w:left="360" w:hanging="360"/>
      </w:pPr>
      <w:rPr>
        <w:b w:val="0"/>
        <w:color w:val="auto"/>
      </w:rPr>
    </w:lvl>
    <w:lvl w:ilvl="1">
      <w:start w:val="3"/>
      <w:numFmt w:val="decimal"/>
      <w:lvlText w:val="%2."/>
      <w:lvlJc w:val="left"/>
      <w:pPr>
        <w:tabs>
          <w:tab w:val="num" w:pos="180"/>
        </w:tabs>
        <w:ind w:left="180" w:hanging="360"/>
      </w:pPr>
      <w:rPr>
        <w:rFonts w:cs="Times New Roman"/>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152"/>
        </w:tabs>
        <w:ind w:left="-152"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BD203BB"/>
    <w:multiLevelType w:val="hybridMultilevel"/>
    <w:tmpl w:val="75802490"/>
    <w:lvl w:ilvl="0" w:tplc="0700E9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FD66B9"/>
    <w:multiLevelType w:val="multilevel"/>
    <w:tmpl w:val="BD10C782"/>
    <w:lvl w:ilvl="0">
      <w:start w:val="1"/>
      <w:numFmt w:val="lowerLetter"/>
      <w:lvlText w:val="%1)"/>
      <w:lvlJc w:val="left"/>
      <w:pPr>
        <w:tabs>
          <w:tab w:val="num" w:pos="720"/>
        </w:tabs>
        <w:ind w:left="720" w:hanging="360"/>
      </w:pPr>
      <w:rPr>
        <w:rFonts w:cs="Times New Roman" w:hint="default"/>
        <w:b/>
        <w:color w:val="auto"/>
      </w:rPr>
    </w:lvl>
    <w:lvl w:ilvl="1">
      <w:start w:val="3"/>
      <w:numFmt w:val="decimal"/>
      <w:lvlText w:val="%2."/>
      <w:lvlJc w:val="left"/>
      <w:pPr>
        <w:tabs>
          <w:tab w:val="num" w:pos="540"/>
        </w:tabs>
        <w:ind w:left="5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3"/>
        </w:tabs>
        <w:ind w:left="64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0257221"/>
    <w:multiLevelType w:val="hybridMultilevel"/>
    <w:tmpl w:val="1D54AA5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20E80967"/>
    <w:multiLevelType w:val="hybridMultilevel"/>
    <w:tmpl w:val="CC160FBA"/>
    <w:lvl w:ilvl="0" w:tplc="8AFA3F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3454371"/>
    <w:multiLevelType w:val="hybridMultilevel"/>
    <w:tmpl w:val="21AAD4BC"/>
    <w:lvl w:ilvl="0" w:tplc="E6E69AF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87DD2"/>
    <w:multiLevelType w:val="hybridMultilevel"/>
    <w:tmpl w:val="66B00D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287772"/>
    <w:multiLevelType w:val="hybridMultilevel"/>
    <w:tmpl w:val="32F4158C"/>
    <w:lvl w:ilvl="0" w:tplc="F8461E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401D3F"/>
    <w:multiLevelType w:val="hybridMultilevel"/>
    <w:tmpl w:val="5E44AE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CD0BAE"/>
    <w:multiLevelType w:val="hybridMultilevel"/>
    <w:tmpl w:val="4DA62A24"/>
    <w:lvl w:ilvl="0" w:tplc="FFFFFFFF">
      <w:start w:val="1"/>
      <w:numFmt w:val="decimal"/>
      <w:lvlText w:val="%1)"/>
      <w:lvlJc w:val="left"/>
      <w:pPr>
        <w:tabs>
          <w:tab w:val="num" w:pos="360"/>
        </w:tabs>
        <w:ind w:left="360" w:hanging="360"/>
      </w:pPr>
      <w:rPr>
        <w:rFonts w:cs="Times New Roman"/>
      </w:rPr>
    </w:lvl>
    <w:lvl w:ilvl="1" w:tplc="09B0F40A">
      <w:start w:val="2"/>
      <w:numFmt w:val="decimal"/>
      <w:lvlText w:val="%2."/>
      <w:lvlJc w:val="left"/>
      <w:pPr>
        <w:tabs>
          <w:tab w:val="num" w:pos="1080"/>
        </w:tabs>
        <w:ind w:left="1080" w:hanging="360"/>
      </w:pPr>
      <w:rPr>
        <w:rFonts w:cs="Times New Roman"/>
        <w:b/>
        <w:color w:val="auto"/>
      </w:rPr>
    </w:lvl>
    <w:lvl w:ilvl="2" w:tplc="FFFFFFFF">
      <w:start w:val="1"/>
      <w:numFmt w:val="decimal"/>
      <w:lvlText w:val="%3)"/>
      <w:lvlJc w:val="left"/>
      <w:pPr>
        <w:tabs>
          <w:tab w:val="num" w:pos="2160"/>
        </w:tabs>
        <w:ind w:left="2160" w:hanging="360"/>
      </w:pPr>
      <w:rPr>
        <w:rFonts w:cs="Times New Roman"/>
      </w:rPr>
    </w:lvl>
    <w:lvl w:ilvl="3" w:tplc="685AA0E2">
      <w:start w:val="1"/>
      <w:numFmt w:val="decimal"/>
      <w:lvlText w:val="%4."/>
      <w:lvlJc w:val="left"/>
      <w:pPr>
        <w:tabs>
          <w:tab w:val="num" w:pos="360"/>
        </w:tabs>
        <w:ind w:left="360" w:hanging="360"/>
      </w:pPr>
      <w:rPr>
        <w:rFonts w:cs="Times New Roman"/>
        <w:b w:val="0"/>
        <w:color w:val="auto"/>
      </w:rPr>
    </w:lvl>
    <w:lvl w:ilvl="4" w:tplc="FFFFFFFF">
      <w:start w:val="1"/>
      <w:numFmt w:val="decimal"/>
      <w:lvlText w:val="%5."/>
      <w:lvlJc w:val="left"/>
      <w:pPr>
        <w:tabs>
          <w:tab w:val="num" w:pos="360"/>
        </w:tabs>
        <w:ind w:left="36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8B57271"/>
    <w:multiLevelType w:val="hybridMultilevel"/>
    <w:tmpl w:val="3A3ECC7E"/>
    <w:lvl w:ilvl="0" w:tplc="9B187508">
      <w:start w:val="1"/>
      <w:numFmt w:val="decimal"/>
      <w:lvlText w:val="%1)"/>
      <w:lvlJc w:val="left"/>
      <w:pPr>
        <w:tabs>
          <w:tab w:val="num" w:pos="340"/>
        </w:tabs>
        <w:ind w:left="340" w:hanging="340"/>
      </w:pPr>
      <w:rPr>
        <w:rFonts w:cs="Times New Roman"/>
        <w:b w:val="0"/>
      </w:rPr>
    </w:lvl>
    <w:lvl w:ilvl="1" w:tplc="F39EA06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7105BB"/>
    <w:multiLevelType w:val="hybridMultilevel"/>
    <w:tmpl w:val="2262839E"/>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3" w15:restartNumberingAfterBreak="0">
    <w:nsid w:val="2F38418E"/>
    <w:multiLevelType w:val="hybridMultilevel"/>
    <w:tmpl w:val="53043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8A564E"/>
    <w:multiLevelType w:val="hybridMultilevel"/>
    <w:tmpl w:val="9C62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1D0485D"/>
    <w:multiLevelType w:val="hybridMultilevel"/>
    <w:tmpl w:val="0ED0B778"/>
    <w:lvl w:ilvl="0" w:tplc="FEEAF1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B1A6B"/>
    <w:multiLevelType w:val="hybridMultilevel"/>
    <w:tmpl w:val="3AEE26BA"/>
    <w:lvl w:ilvl="0" w:tplc="009259A6">
      <w:start w:val="1"/>
      <w:numFmt w:val="decimal"/>
      <w:lvlText w:val="%1."/>
      <w:lvlJc w:val="left"/>
      <w:pPr>
        <w:ind w:left="360" w:hanging="360"/>
      </w:pPr>
      <w:rPr>
        <w:b w:val="0"/>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417D72"/>
    <w:multiLevelType w:val="hybridMultilevel"/>
    <w:tmpl w:val="128CE744"/>
    <w:lvl w:ilvl="0" w:tplc="3C68DD60">
      <w:start w:val="1"/>
      <w:numFmt w:val="decimal"/>
      <w:lvlText w:val="%1)"/>
      <w:lvlJc w:val="left"/>
      <w:pPr>
        <w:ind w:left="928" w:hanging="360"/>
      </w:pPr>
      <w:rPr>
        <w:rFonts w:cs="Times New Roman" w:hint="default"/>
        <w:b w:val="0"/>
        <w:color w:val="auto"/>
      </w:rPr>
    </w:lvl>
    <w:lvl w:ilvl="1" w:tplc="B58E782E">
      <w:start w:val="1"/>
      <w:numFmt w:val="lowerLetter"/>
      <w:lvlText w:val="%2)"/>
      <w:lvlJc w:val="left"/>
      <w:pPr>
        <w:ind w:left="1648" w:hanging="360"/>
      </w:pPr>
      <w:rPr>
        <w:rFonts w:hint="default"/>
        <w:b w:val="0"/>
        <w:color w:val="auto"/>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8" w15:restartNumberingAfterBreak="0">
    <w:nsid w:val="3B141C37"/>
    <w:multiLevelType w:val="hybridMultilevel"/>
    <w:tmpl w:val="EB78E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43131"/>
    <w:multiLevelType w:val="hybridMultilevel"/>
    <w:tmpl w:val="4364D38E"/>
    <w:lvl w:ilvl="0" w:tplc="A828829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CB31EB"/>
    <w:multiLevelType w:val="hybridMultilevel"/>
    <w:tmpl w:val="C73CFF3E"/>
    <w:lvl w:ilvl="0" w:tplc="8EF620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D0024E"/>
    <w:multiLevelType w:val="hybridMultilevel"/>
    <w:tmpl w:val="0A5CA71A"/>
    <w:lvl w:ilvl="0" w:tplc="FDB00630">
      <w:start w:val="1"/>
      <w:numFmt w:val="decimal"/>
      <w:lvlText w:val="%1."/>
      <w:lvlJc w:val="left"/>
      <w:pPr>
        <w:tabs>
          <w:tab w:val="num" w:pos="360"/>
        </w:tabs>
        <w:ind w:left="360" w:hanging="360"/>
      </w:pPr>
      <w:rPr>
        <w:rFonts w:cs="Times New Roman"/>
        <w:b w:val="0"/>
      </w:rPr>
    </w:lvl>
    <w:lvl w:ilvl="1" w:tplc="8722C0FE">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3F956DDE"/>
    <w:multiLevelType w:val="hybridMultilevel"/>
    <w:tmpl w:val="52B45E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02D3225"/>
    <w:multiLevelType w:val="hybridMultilevel"/>
    <w:tmpl w:val="A69060D6"/>
    <w:lvl w:ilvl="0" w:tplc="3C68DD60">
      <w:start w:val="1"/>
      <w:numFmt w:val="decimal"/>
      <w:lvlText w:val="%1)"/>
      <w:lvlJc w:val="left"/>
      <w:pPr>
        <w:ind w:left="720" w:hanging="360"/>
      </w:pPr>
      <w:rPr>
        <w:rFonts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030A8A"/>
    <w:multiLevelType w:val="hybridMultilevel"/>
    <w:tmpl w:val="1172A6E6"/>
    <w:lvl w:ilvl="0" w:tplc="8AFA3F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A747888"/>
    <w:multiLevelType w:val="hybridMultilevel"/>
    <w:tmpl w:val="26A86AB0"/>
    <w:lvl w:ilvl="0" w:tplc="59B84C3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6D26A0"/>
    <w:multiLevelType w:val="hybridMultilevel"/>
    <w:tmpl w:val="A32695FE"/>
    <w:lvl w:ilvl="0" w:tplc="9E80084C">
      <w:start w:val="1"/>
      <w:numFmt w:val="lowerLetter"/>
      <w:lvlText w:val="%1)"/>
      <w:lvlJc w:val="left"/>
      <w:pPr>
        <w:tabs>
          <w:tab w:val="num" w:pos="2013"/>
        </w:tabs>
        <w:ind w:left="2013" w:hanging="945"/>
      </w:pPr>
      <w:rPr>
        <w:rFonts w:cs="Times New Roman" w:hint="default"/>
        <w:b/>
        <w:color w:val="auto"/>
      </w:rPr>
    </w:lvl>
    <w:lvl w:ilvl="1" w:tplc="4F641660">
      <w:start w:val="13"/>
      <w:numFmt w:val="bullet"/>
      <w:lvlText w:val="–"/>
      <w:lvlJc w:val="left"/>
      <w:pPr>
        <w:tabs>
          <w:tab w:val="num" w:pos="1800"/>
        </w:tabs>
        <w:ind w:left="1800" w:hanging="360"/>
      </w:pPr>
      <w:rPr>
        <w:rFonts w:ascii="Haettenschweiler" w:eastAsia="Times New Roman" w:hAnsi="Haettenschweiler" w:hint="default"/>
      </w:rPr>
    </w:lvl>
    <w:lvl w:ilvl="2" w:tplc="0415001B">
      <w:start w:val="1"/>
      <w:numFmt w:val="lowerRoman"/>
      <w:lvlText w:val="%3."/>
      <w:lvlJc w:val="right"/>
      <w:pPr>
        <w:tabs>
          <w:tab w:val="num" w:pos="2520"/>
        </w:tabs>
        <w:ind w:left="2520" w:hanging="180"/>
      </w:pPr>
      <w:rPr>
        <w:rFonts w:cs="Times New Roman"/>
      </w:rPr>
    </w:lvl>
    <w:lvl w:ilvl="3" w:tplc="A4C00D52">
      <w:start w:val="1"/>
      <w:numFmt w:val="decimal"/>
      <w:lvlText w:val="%4."/>
      <w:lvlJc w:val="left"/>
      <w:pPr>
        <w:ind w:left="360" w:hanging="360"/>
      </w:pPr>
      <w:rPr>
        <w:rFonts w:cs="Times New Roman" w:hint="default"/>
        <w:b w:val="0"/>
        <w:color w:val="auto"/>
      </w:rPr>
    </w:lvl>
    <w:lvl w:ilvl="4" w:tplc="04150019">
      <w:start w:val="1"/>
      <w:numFmt w:val="lowerLetter"/>
      <w:lvlText w:val="%5."/>
      <w:lvlJc w:val="left"/>
      <w:pPr>
        <w:tabs>
          <w:tab w:val="num" w:pos="3960"/>
        </w:tabs>
        <w:ind w:left="3960" w:hanging="360"/>
      </w:pPr>
      <w:rPr>
        <w:rFonts w:cs="Times New Roman"/>
      </w:rPr>
    </w:lvl>
    <w:lvl w:ilvl="5" w:tplc="2F2AA5C4">
      <w:start w:val="1"/>
      <w:numFmt w:val="decimal"/>
      <w:lvlText w:val="%6)"/>
      <w:lvlJc w:val="left"/>
      <w:pPr>
        <w:ind w:left="502" w:hanging="360"/>
      </w:pPr>
      <w:rPr>
        <w:rFonts w:cs="Tahoma" w:hint="default"/>
        <w:color w:val="222A35"/>
      </w:rPr>
    </w:lvl>
    <w:lvl w:ilvl="6" w:tplc="0415000F">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9247EB4"/>
    <w:multiLevelType w:val="hybridMultilevel"/>
    <w:tmpl w:val="3064B66A"/>
    <w:lvl w:ilvl="0" w:tplc="1F44B7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4C67B7"/>
    <w:multiLevelType w:val="hybridMultilevel"/>
    <w:tmpl w:val="69C4FF2C"/>
    <w:lvl w:ilvl="0" w:tplc="EA3821DE">
      <w:start w:val="1"/>
      <w:numFmt w:val="decimal"/>
      <w:lvlText w:val="%1)"/>
      <w:lvlJc w:val="left"/>
      <w:pPr>
        <w:tabs>
          <w:tab w:val="num" w:pos="720"/>
        </w:tabs>
        <w:ind w:left="720" w:hanging="360"/>
      </w:pPr>
      <w:rPr>
        <w:rFonts w:ascii="Calibri" w:eastAsia="Calibri" w:hAnsi="Calibri" w:cs="Times New Roman"/>
        <w:color w:val="auto"/>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B5810F9"/>
    <w:multiLevelType w:val="multilevel"/>
    <w:tmpl w:val="CCCAFE58"/>
    <w:lvl w:ilvl="0">
      <w:start w:val="1"/>
      <w:numFmt w:val="lowerLetter"/>
      <w:lvlText w:val="%1)"/>
      <w:lvlJc w:val="left"/>
      <w:pPr>
        <w:tabs>
          <w:tab w:val="num" w:pos="720"/>
        </w:tabs>
        <w:ind w:left="720" w:hanging="360"/>
      </w:pPr>
      <w:rPr>
        <w:rFonts w:hint="default"/>
        <w:b/>
        <w:color w:val="auto"/>
      </w:rPr>
    </w:lvl>
    <w:lvl w:ilvl="1">
      <w:start w:val="3"/>
      <w:numFmt w:val="decimal"/>
      <w:lvlText w:val="%2."/>
      <w:lvlJc w:val="left"/>
      <w:pPr>
        <w:tabs>
          <w:tab w:val="num" w:pos="540"/>
        </w:tabs>
        <w:ind w:left="5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3"/>
        </w:tabs>
        <w:ind w:left="643" w:hanging="360"/>
      </w:pPr>
      <w:rPr>
        <w:b w:val="0"/>
        <w:strike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BE63D54"/>
    <w:multiLevelType w:val="hybridMultilevel"/>
    <w:tmpl w:val="CF1010E0"/>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2703F0"/>
    <w:multiLevelType w:val="hybridMultilevel"/>
    <w:tmpl w:val="6D84E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206170"/>
    <w:multiLevelType w:val="hybridMultilevel"/>
    <w:tmpl w:val="E8E088C0"/>
    <w:lvl w:ilvl="0" w:tplc="BC22E74E">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457BB4"/>
    <w:multiLevelType w:val="hybridMultilevel"/>
    <w:tmpl w:val="BD1C817A"/>
    <w:lvl w:ilvl="0" w:tplc="7E94583A">
      <w:start w:val="1"/>
      <w:numFmt w:val="bullet"/>
      <w:lvlText w:val=""/>
      <w:lvlJc w:val="left"/>
      <w:pPr>
        <w:ind w:left="720" w:hanging="360"/>
      </w:pPr>
      <w:rPr>
        <w:rFonts w:ascii="Symbol" w:hAnsi="Symbol" w:cs="Symbol" w:hint="default"/>
      </w:rPr>
    </w:lvl>
    <w:lvl w:ilvl="1" w:tplc="7E94583A">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AC62A9"/>
    <w:multiLevelType w:val="hybridMultilevel"/>
    <w:tmpl w:val="6010D0C4"/>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5" w15:restartNumberingAfterBreak="0">
    <w:nsid w:val="5DDB77B3"/>
    <w:multiLevelType w:val="hybridMultilevel"/>
    <w:tmpl w:val="E536039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DFD7A13"/>
    <w:multiLevelType w:val="multilevel"/>
    <w:tmpl w:val="67000B8E"/>
    <w:lvl w:ilvl="0">
      <w:start w:val="1"/>
      <w:numFmt w:val="lowerLetter"/>
      <w:lvlText w:val="%1)"/>
      <w:lvlJc w:val="left"/>
      <w:pPr>
        <w:tabs>
          <w:tab w:val="num" w:pos="720"/>
        </w:tabs>
        <w:ind w:left="720" w:hanging="360"/>
      </w:pPr>
      <w:rPr>
        <w:rFonts w:hint="default"/>
        <w:b/>
        <w:color w:val="auto"/>
      </w:rPr>
    </w:lvl>
    <w:lvl w:ilvl="1">
      <w:start w:val="3"/>
      <w:numFmt w:val="decimal"/>
      <w:lvlText w:val="%2."/>
      <w:lvlJc w:val="left"/>
      <w:pPr>
        <w:tabs>
          <w:tab w:val="num" w:pos="540"/>
        </w:tabs>
        <w:ind w:left="5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643"/>
        </w:tabs>
        <w:ind w:left="643"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EAC2D6D"/>
    <w:multiLevelType w:val="hybridMultilevel"/>
    <w:tmpl w:val="C4686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C85AA6"/>
    <w:multiLevelType w:val="hybridMultilevel"/>
    <w:tmpl w:val="278EBE14"/>
    <w:lvl w:ilvl="0" w:tplc="916424AA">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23A1A16"/>
    <w:multiLevelType w:val="hybridMultilevel"/>
    <w:tmpl w:val="DCC619CA"/>
    <w:lvl w:ilvl="0" w:tplc="89CAB058">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2B332AC"/>
    <w:multiLevelType w:val="hybridMultilevel"/>
    <w:tmpl w:val="8E560E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742186B"/>
    <w:multiLevelType w:val="hybridMultilevel"/>
    <w:tmpl w:val="2AC64DF2"/>
    <w:lvl w:ilvl="0" w:tplc="C9E88148">
      <w:start w:val="1"/>
      <w:numFmt w:val="lowerLetter"/>
      <w:lvlText w:val="%1)"/>
      <w:lvlJc w:val="left"/>
      <w:pPr>
        <w:ind w:left="1069" w:hanging="360"/>
      </w:pPr>
      <w:rPr>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8C4700F"/>
    <w:multiLevelType w:val="hybridMultilevel"/>
    <w:tmpl w:val="638C70D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95E0243"/>
    <w:multiLevelType w:val="hybridMultilevel"/>
    <w:tmpl w:val="F808DECE"/>
    <w:lvl w:ilvl="0" w:tplc="3C68DD60">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861D0B"/>
    <w:multiLevelType w:val="hybridMultilevel"/>
    <w:tmpl w:val="BF9A06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6334E9C"/>
    <w:multiLevelType w:val="multilevel"/>
    <w:tmpl w:val="9066257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b w:val="0"/>
        <w:color w:val="auto"/>
      </w:rPr>
    </w:lvl>
    <w:lvl w:ilvl="2">
      <w:start w:val="8"/>
      <w:numFmt w:val="bullet"/>
      <w:lvlText w:val="-"/>
      <w:lvlJc w:val="left"/>
      <w:pPr>
        <w:tabs>
          <w:tab w:val="num" w:pos="2580"/>
        </w:tabs>
        <w:ind w:left="2580" w:hanging="600"/>
      </w:pPr>
      <w:rPr>
        <w:rFonts w:ascii="Garamond" w:eastAsia="Times New Roman" w:hAnsi="Garamond" w:hint="default"/>
      </w:rPr>
    </w:lvl>
    <w:lvl w:ilvl="3">
      <w:start w:val="1"/>
      <w:numFmt w:val="lowerLetter"/>
      <w:lvlText w:val="%4)"/>
      <w:lvlJc w:val="left"/>
      <w:pPr>
        <w:tabs>
          <w:tab w:val="num" w:pos="2880"/>
        </w:tabs>
        <w:ind w:left="2880" w:hanging="360"/>
      </w:pPr>
      <w:rPr>
        <w:rFonts w:cs="Times New Roman" w:hint="default"/>
        <w:color w:val="auto"/>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6" w15:restartNumberingAfterBreak="0">
    <w:nsid w:val="7A6B1B6A"/>
    <w:multiLevelType w:val="hybridMultilevel"/>
    <w:tmpl w:val="EAE29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C1D476C"/>
    <w:multiLevelType w:val="hybridMultilevel"/>
    <w:tmpl w:val="10528CFE"/>
    <w:lvl w:ilvl="0" w:tplc="7FD8E79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C803CA"/>
    <w:multiLevelType w:val="hybridMultilevel"/>
    <w:tmpl w:val="35FC7D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7FD56BB5"/>
    <w:multiLevelType w:val="hybridMultilevel"/>
    <w:tmpl w:val="4A3EA4E8"/>
    <w:lvl w:ilvl="0" w:tplc="D52469A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6"/>
  </w:num>
  <w:num w:numId="2">
    <w:abstractNumId w:val="12"/>
  </w:num>
  <w:num w:numId="3">
    <w:abstractNumId w:val="27"/>
  </w:num>
  <w:num w:numId="4">
    <w:abstractNumId w:val="55"/>
  </w:num>
  <w:num w:numId="5">
    <w:abstractNumId w:val="0"/>
  </w:num>
  <w:num w:numId="6">
    <w:abstractNumId w:val="19"/>
  </w:num>
  <w:num w:numId="7">
    <w:abstractNumId w:val="38"/>
  </w:num>
  <w:num w:numId="8">
    <w:abstractNumId w:val="4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31"/>
  </w:num>
  <w:num w:numId="13">
    <w:abstractNumId w:val="40"/>
  </w:num>
  <w:num w:numId="14">
    <w:abstractNumId w:val="52"/>
  </w:num>
  <w:num w:numId="15">
    <w:abstractNumId w:val="1"/>
  </w:num>
  <w:num w:numId="16">
    <w:abstractNumId w:val="54"/>
  </w:num>
  <w:num w:numId="17">
    <w:abstractNumId w:val="59"/>
  </w:num>
  <w:num w:numId="18">
    <w:abstractNumId w:val="2"/>
  </w:num>
  <w:num w:numId="19">
    <w:abstractNumId w:val="43"/>
  </w:num>
  <w:num w:numId="20">
    <w:abstractNumId w:val="57"/>
  </w:num>
  <w:num w:numId="21">
    <w:abstractNumId w:val="5"/>
  </w:num>
  <w:num w:numId="22">
    <w:abstractNumId w:val="42"/>
  </w:num>
  <w:num w:numId="23">
    <w:abstractNumId w:val="7"/>
  </w:num>
  <w:num w:numId="24">
    <w:abstractNumId w:val="16"/>
  </w:num>
  <w:num w:numId="25">
    <w:abstractNumId w:val="26"/>
  </w:num>
  <w:num w:numId="26">
    <w:abstractNumId w:val="10"/>
  </w:num>
  <w:num w:numId="27">
    <w:abstractNumId w:val="53"/>
  </w:num>
  <w:num w:numId="28">
    <w:abstractNumId w:val="23"/>
  </w:num>
  <w:num w:numId="29">
    <w:abstractNumId w:val="33"/>
  </w:num>
  <w:num w:numId="30">
    <w:abstractNumId w:val="34"/>
  </w:num>
  <w:num w:numId="31">
    <w:abstractNumId w:val="14"/>
  </w:num>
  <w:num w:numId="32">
    <w:abstractNumId w:val="9"/>
  </w:num>
  <w:num w:numId="33">
    <w:abstractNumId w:val="18"/>
  </w:num>
  <w:num w:numId="34">
    <w:abstractNumId w:val="8"/>
  </w:num>
  <w:num w:numId="35">
    <w:abstractNumId w:val="37"/>
  </w:num>
  <w:num w:numId="36">
    <w:abstractNumId w:val="11"/>
  </w:num>
  <w:num w:numId="37">
    <w:abstractNumId w:val="15"/>
  </w:num>
  <w:num w:numId="38">
    <w:abstractNumId w:val="25"/>
  </w:num>
  <w:num w:numId="39">
    <w:abstractNumId w:val="35"/>
  </w:num>
  <w:num w:numId="40">
    <w:abstractNumId w:val="30"/>
  </w:num>
  <w:num w:numId="41">
    <w:abstractNumId w:val="21"/>
  </w:num>
  <w:num w:numId="42">
    <w:abstractNumId w:val="41"/>
  </w:num>
  <w:num w:numId="43">
    <w:abstractNumId w:val="47"/>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29"/>
  </w:num>
  <w:num w:numId="52">
    <w:abstractNumId w:val="28"/>
  </w:num>
  <w:num w:numId="53">
    <w:abstractNumId w:val="45"/>
  </w:num>
  <w:num w:numId="54">
    <w:abstractNumId w:val="46"/>
  </w:num>
  <w:num w:numId="55">
    <w:abstractNumId w:val="13"/>
  </w:num>
  <w:num w:numId="56">
    <w:abstractNumId w:val="39"/>
  </w:num>
  <w:num w:numId="57">
    <w:abstractNumId w:val="6"/>
  </w:num>
  <w:num w:numId="58">
    <w:abstractNumId w:val="44"/>
  </w:num>
  <w:num w:numId="59">
    <w:abstractNumId w:val="22"/>
  </w:num>
  <w:num w:numId="6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95"/>
    <w:rsid w:val="000253D4"/>
    <w:rsid w:val="00045930"/>
    <w:rsid w:val="00050040"/>
    <w:rsid w:val="00065763"/>
    <w:rsid w:val="00074986"/>
    <w:rsid w:val="0008039E"/>
    <w:rsid w:val="000900C6"/>
    <w:rsid w:val="000D33C6"/>
    <w:rsid w:val="000E05A7"/>
    <w:rsid w:val="0011073E"/>
    <w:rsid w:val="00131ADB"/>
    <w:rsid w:val="0016755B"/>
    <w:rsid w:val="001810AD"/>
    <w:rsid w:val="001902EB"/>
    <w:rsid w:val="00193EBC"/>
    <w:rsid w:val="001C49E4"/>
    <w:rsid w:val="001D49CD"/>
    <w:rsid w:val="0020047A"/>
    <w:rsid w:val="00227070"/>
    <w:rsid w:val="002351D2"/>
    <w:rsid w:val="00241435"/>
    <w:rsid w:val="002417A7"/>
    <w:rsid w:val="00243173"/>
    <w:rsid w:val="00251996"/>
    <w:rsid w:val="002560A5"/>
    <w:rsid w:val="00283191"/>
    <w:rsid w:val="002A7D58"/>
    <w:rsid w:val="002B79C6"/>
    <w:rsid w:val="002C7503"/>
    <w:rsid w:val="002D70C9"/>
    <w:rsid w:val="003602EF"/>
    <w:rsid w:val="00363C1A"/>
    <w:rsid w:val="00367A22"/>
    <w:rsid w:val="0038690B"/>
    <w:rsid w:val="00386938"/>
    <w:rsid w:val="0039180C"/>
    <w:rsid w:val="003C5152"/>
    <w:rsid w:val="003D3595"/>
    <w:rsid w:val="00432FD8"/>
    <w:rsid w:val="00450783"/>
    <w:rsid w:val="004611A6"/>
    <w:rsid w:val="00480E8D"/>
    <w:rsid w:val="00487BEA"/>
    <w:rsid w:val="00491FC0"/>
    <w:rsid w:val="004940E0"/>
    <w:rsid w:val="00494BEC"/>
    <w:rsid w:val="004B64E7"/>
    <w:rsid w:val="004E1D28"/>
    <w:rsid w:val="004E5D78"/>
    <w:rsid w:val="005023BC"/>
    <w:rsid w:val="00521708"/>
    <w:rsid w:val="005247B7"/>
    <w:rsid w:val="005254C1"/>
    <w:rsid w:val="005555BB"/>
    <w:rsid w:val="00560325"/>
    <w:rsid w:val="00563ADE"/>
    <w:rsid w:val="005D0DBE"/>
    <w:rsid w:val="005E7533"/>
    <w:rsid w:val="005F3091"/>
    <w:rsid w:val="00606D52"/>
    <w:rsid w:val="0062725C"/>
    <w:rsid w:val="0065588B"/>
    <w:rsid w:val="006819F1"/>
    <w:rsid w:val="00683DE9"/>
    <w:rsid w:val="006A4460"/>
    <w:rsid w:val="006A7F86"/>
    <w:rsid w:val="006C0434"/>
    <w:rsid w:val="006E1B02"/>
    <w:rsid w:val="006F029F"/>
    <w:rsid w:val="006F5686"/>
    <w:rsid w:val="007375E6"/>
    <w:rsid w:val="00743DE2"/>
    <w:rsid w:val="00745840"/>
    <w:rsid w:val="007554AC"/>
    <w:rsid w:val="007A3386"/>
    <w:rsid w:val="007B6020"/>
    <w:rsid w:val="007C1E4B"/>
    <w:rsid w:val="007D1C18"/>
    <w:rsid w:val="007D22D6"/>
    <w:rsid w:val="00840080"/>
    <w:rsid w:val="00847DF1"/>
    <w:rsid w:val="0085136C"/>
    <w:rsid w:val="008647DB"/>
    <w:rsid w:val="00875DED"/>
    <w:rsid w:val="008A0BA5"/>
    <w:rsid w:val="008A3B40"/>
    <w:rsid w:val="008B4223"/>
    <w:rsid w:val="008D154D"/>
    <w:rsid w:val="008D61A7"/>
    <w:rsid w:val="008E2C27"/>
    <w:rsid w:val="009119DA"/>
    <w:rsid w:val="0092578E"/>
    <w:rsid w:val="009640ED"/>
    <w:rsid w:val="0097438F"/>
    <w:rsid w:val="009A120E"/>
    <w:rsid w:val="009E12CD"/>
    <w:rsid w:val="009F3204"/>
    <w:rsid w:val="00A00CA0"/>
    <w:rsid w:val="00A25A72"/>
    <w:rsid w:val="00A51025"/>
    <w:rsid w:val="00A53CBD"/>
    <w:rsid w:val="00AA4973"/>
    <w:rsid w:val="00B02FD4"/>
    <w:rsid w:val="00B17A01"/>
    <w:rsid w:val="00B2140A"/>
    <w:rsid w:val="00B5061E"/>
    <w:rsid w:val="00B56F5C"/>
    <w:rsid w:val="00B67A41"/>
    <w:rsid w:val="00B814C4"/>
    <w:rsid w:val="00BB7485"/>
    <w:rsid w:val="00BB7975"/>
    <w:rsid w:val="00BC562C"/>
    <w:rsid w:val="00BD5FDF"/>
    <w:rsid w:val="00C025A3"/>
    <w:rsid w:val="00C35AEC"/>
    <w:rsid w:val="00C51034"/>
    <w:rsid w:val="00C674B2"/>
    <w:rsid w:val="00C82B0D"/>
    <w:rsid w:val="00CB1434"/>
    <w:rsid w:val="00CE0265"/>
    <w:rsid w:val="00CE047B"/>
    <w:rsid w:val="00CE318B"/>
    <w:rsid w:val="00CF06A4"/>
    <w:rsid w:val="00CF5035"/>
    <w:rsid w:val="00D01695"/>
    <w:rsid w:val="00D077EA"/>
    <w:rsid w:val="00D42457"/>
    <w:rsid w:val="00D5097E"/>
    <w:rsid w:val="00D57292"/>
    <w:rsid w:val="00DA4747"/>
    <w:rsid w:val="00DD68DA"/>
    <w:rsid w:val="00E04CE5"/>
    <w:rsid w:val="00E06F5C"/>
    <w:rsid w:val="00E26A3D"/>
    <w:rsid w:val="00E53D9C"/>
    <w:rsid w:val="00E87B79"/>
    <w:rsid w:val="00EA1ABA"/>
    <w:rsid w:val="00EA4365"/>
    <w:rsid w:val="00EC0BF9"/>
    <w:rsid w:val="00ED0A23"/>
    <w:rsid w:val="00EE4CEF"/>
    <w:rsid w:val="00EF37DF"/>
    <w:rsid w:val="00EF4046"/>
    <w:rsid w:val="00F05D37"/>
    <w:rsid w:val="00F13846"/>
    <w:rsid w:val="00F17B94"/>
    <w:rsid w:val="00F2397B"/>
    <w:rsid w:val="00F24A8B"/>
    <w:rsid w:val="00F260C1"/>
    <w:rsid w:val="00F414C5"/>
    <w:rsid w:val="00F41B08"/>
    <w:rsid w:val="00F41E19"/>
    <w:rsid w:val="00F63719"/>
    <w:rsid w:val="00F70D2E"/>
    <w:rsid w:val="00F93FC7"/>
    <w:rsid w:val="00F9627A"/>
    <w:rsid w:val="00FA455F"/>
    <w:rsid w:val="00FD4DE8"/>
    <w:rsid w:val="00FD7F9F"/>
    <w:rsid w:val="00FE0512"/>
    <w:rsid w:val="00FE2CE9"/>
    <w:rsid w:val="00FE3367"/>
    <w:rsid w:val="00FF6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11CD"/>
  <w15:chartTrackingRefBased/>
  <w15:docId w15:val="{7F51124D-E85F-4AEA-A532-A9895BF2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CE5"/>
    <w:rPr>
      <w:rFonts w:eastAsia="Calibri" w:cs="Times New Roman"/>
    </w:rPr>
  </w:style>
  <w:style w:type="paragraph" w:styleId="Nagwek1">
    <w:name w:val="heading 1"/>
    <w:basedOn w:val="Normalny"/>
    <w:next w:val="Normalny"/>
    <w:link w:val="Nagwek1Znak"/>
    <w:uiPriority w:val="99"/>
    <w:qFormat/>
    <w:rsid w:val="00E04CE5"/>
    <w:pPr>
      <w:keepNext/>
      <w:spacing w:before="240" w:after="60"/>
      <w:outlineLvl w:val="0"/>
    </w:pPr>
    <w:rPr>
      <w:rFonts w:ascii="Cambria" w:hAnsi="Cambria"/>
      <w:b/>
      <w:bCs/>
      <w:kern w:val="32"/>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04CE5"/>
    <w:rPr>
      <w:rFonts w:ascii="Cambria" w:eastAsia="Calibri" w:hAnsi="Cambria" w:cs="Times New Roman"/>
      <w:b/>
      <w:bCs/>
      <w:kern w:val="32"/>
      <w:sz w:val="32"/>
      <w:szCs w:val="32"/>
      <w:lang w:val="en-US"/>
    </w:rPr>
  </w:style>
  <w:style w:type="character" w:styleId="Hipercze">
    <w:name w:val="Hyperlink"/>
    <w:uiPriority w:val="99"/>
    <w:rsid w:val="00E04CE5"/>
    <w:rPr>
      <w:rFonts w:cs="Times New Roman"/>
      <w:color w:val="0563C1"/>
      <w:u w:val="single"/>
    </w:rPr>
  </w:style>
  <w:style w:type="paragraph" w:styleId="Akapitzlist">
    <w:name w:val="List Paragraph"/>
    <w:aliases w:val="Numerowanie,List Paragraph,Akapit z listą BS,Kolorowa lista — akcent 11,CW_Lista"/>
    <w:basedOn w:val="Normalny"/>
    <w:link w:val="AkapitzlistZnak"/>
    <w:uiPriority w:val="34"/>
    <w:qFormat/>
    <w:rsid w:val="00E04CE5"/>
    <w:pPr>
      <w:ind w:left="720"/>
      <w:contextualSpacing/>
    </w:pPr>
  </w:style>
  <w:style w:type="paragraph" w:customStyle="1" w:styleId="punktya">
    <w:name w:val="punkty a.)"/>
    <w:uiPriority w:val="99"/>
    <w:rsid w:val="00E04CE5"/>
    <w:pPr>
      <w:jc w:val="both"/>
    </w:pPr>
    <w:rPr>
      <w:rFonts w:eastAsia="Times New Roman" w:cs="Times New Roman"/>
      <w:szCs w:val="24"/>
      <w:lang w:eastAsia="pl-PL"/>
    </w:rPr>
  </w:style>
  <w:style w:type="character" w:customStyle="1" w:styleId="tabulatory">
    <w:name w:val="tabulatory"/>
    <w:uiPriority w:val="99"/>
    <w:rsid w:val="00E04CE5"/>
    <w:rPr>
      <w:rFonts w:cs="Times New Roman"/>
    </w:rPr>
  </w:style>
  <w:style w:type="character" w:customStyle="1" w:styleId="txt-new">
    <w:name w:val="txt-new"/>
    <w:uiPriority w:val="99"/>
    <w:rsid w:val="00E04CE5"/>
    <w:rPr>
      <w:rFonts w:cs="Times New Roman"/>
    </w:rPr>
  </w:style>
  <w:style w:type="paragraph" w:styleId="Tekstpodstawowy">
    <w:name w:val="Body Text"/>
    <w:basedOn w:val="Normalny"/>
    <w:link w:val="TekstpodstawowyZnak"/>
    <w:rsid w:val="00E04CE5"/>
    <w:pPr>
      <w:spacing w:after="120"/>
    </w:pPr>
    <w:rPr>
      <w:rFonts w:eastAsia="Times New Roman"/>
      <w:sz w:val="20"/>
      <w:szCs w:val="20"/>
      <w:lang w:eastAsia="pl-PL"/>
    </w:rPr>
  </w:style>
  <w:style w:type="character" w:customStyle="1" w:styleId="TekstpodstawowyZnak">
    <w:name w:val="Tekst podstawowy Znak"/>
    <w:basedOn w:val="Domylnaczcionkaakapitu"/>
    <w:link w:val="Tekstpodstawowy"/>
    <w:rsid w:val="00E04CE5"/>
    <w:rPr>
      <w:rFonts w:eastAsia="Times New Roman" w:cs="Times New Roman"/>
      <w:sz w:val="20"/>
      <w:szCs w:val="20"/>
      <w:lang w:eastAsia="pl-PL"/>
    </w:rPr>
  </w:style>
  <w:style w:type="table" w:styleId="Tabela-Siatka">
    <w:name w:val="Table Grid"/>
    <w:basedOn w:val="Standardowy"/>
    <w:uiPriority w:val="99"/>
    <w:rsid w:val="00E04CE5"/>
    <w:rPr>
      <w:rFonts w:eastAsia="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E04CE5"/>
    <w:rPr>
      <w:szCs w:val="24"/>
    </w:rPr>
  </w:style>
  <w:style w:type="paragraph" w:customStyle="1" w:styleId="Default">
    <w:name w:val="Default"/>
    <w:uiPriority w:val="99"/>
    <w:rsid w:val="00E04CE5"/>
    <w:pPr>
      <w:autoSpaceDE w:val="0"/>
      <w:autoSpaceDN w:val="0"/>
      <w:adjustRightInd w:val="0"/>
    </w:pPr>
    <w:rPr>
      <w:rFonts w:eastAsia="Calibri" w:cs="Times New Roman"/>
      <w:color w:val="000000"/>
      <w:szCs w:val="24"/>
    </w:rPr>
  </w:style>
  <w:style w:type="paragraph" w:styleId="Tekstpodstawowywcity">
    <w:name w:val="Body Text Indent"/>
    <w:basedOn w:val="Normalny"/>
    <w:link w:val="TekstpodstawowywcityZnak"/>
    <w:uiPriority w:val="99"/>
    <w:semiHidden/>
    <w:rsid w:val="00E04CE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E04CE5"/>
    <w:rPr>
      <w:rFonts w:eastAsia="Calibri" w:cs="Times New Roman"/>
      <w:sz w:val="20"/>
      <w:szCs w:val="20"/>
    </w:rPr>
  </w:style>
  <w:style w:type="paragraph" w:styleId="Tekstpodstawowywcity3">
    <w:name w:val="Body Text Indent 3"/>
    <w:basedOn w:val="Normalny"/>
    <w:link w:val="Tekstpodstawowywcity3Znak"/>
    <w:uiPriority w:val="99"/>
    <w:semiHidden/>
    <w:rsid w:val="00E04C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04CE5"/>
    <w:rPr>
      <w:rFonts w:eastAsia="Calibri" w:cs="Times New Roman"/>
      <w:sz w:val="16"/>
      <w:szCs w:val="16"/>
    </w:rPr>
  </w:style>
  <w:style w:type="character" w:styleId="Uwydatnienie">
    <w:name w:val="Emphasis"/>
    <w:uiPriority w:val="99"/>
    <w:qFormat/>
    <w:rsid w:val="00E04CE5"/>
    <w:rPr>
      <w:rFonts w:cs="Times New Roman"/>
      <w:b/>
    </w:rPr>
  </w:style>
  <w:style w:type="paragraph" w:customStyle="1" w:styleId="Tekstpodstawowy31">
    <w:name w:val="Tekst podstawowy 31"/>
    <w:basedOn w:val="Normalny"/>
    <w:link w:val="BodyText3Znak"/>
    <w:rsid w:val="00E04CE5"/>
    <w:pPr>
      <w:tabs>
        <w:tab w:val="left" w:pos="5104"/>
      </w:tabs>
      <w:jc w:val="both"/>
    </w:pPr>
    <w:rPr>
      <w:rFonts w:eastAsia="Times New Roman"/>
      <w:sz w:val="20"/>
      <w:szCs w:val="20"/>
      <w:lang w:eastAsia="pl-PL"/>
    </w:rPr>
  </w:style>
  <w:style w:type="character" w:customStyle="1" w:styleId="BodyText3Znak">
    <w:name w:val="Body Text 3 Znak"/>
    <w:link w:val="Tekstpodstawowy31"/>
    <w:locked/>
    <w:rsid w:val="00E04CE5"/>
    <w:rPr>
      <w:rFonts w:eastAsia="Times New Roman" w:cs="Times New Roman"/>
      <w:sz w:val="20"/>
      <w:szCs w:val="20"/>
      <w:lang w:eastAsia="pl-PL"/>
    </w:rPr>
  </w:style>
  <w:style w:type="paragraph" w:styleId="Tekstdymka">
    <w:name w:val="Balloon Text"/>
    <w:basedOn w:val="Normalny"/>
    <w:link w:val="TekstdymkaZnak"/>
    <w:uiPriority w:val="99"/>
    <w:semiHidden/>
    <w:rsid w:val="00E04CE5"/>
    <w:rPr>
      <w:rFonts w:ascii="Tahoma" w:hAnsi="Tahoma"/>
      <w:sz w:val="16"/>
      <w:szCs w:val="16"/>
    </w:rPr>
  </w:style>
  <w:style w:type="character" w:customStyle="1" w:styleId="TekstdymkaZnak">
    <w:name w:val="Tekst dymka Znak"/>
    <w:basedOn w:val="Domylnaczcionkaakapitu"/>
    <w:link w:val="Tekstdymka"/>
    <w:uiPriority w:val="99"/>
    <w:semiHidden/>
    <w:rsid w:val="00E04CE5"/>
    <w:rPr>
      <w:rFonts w:ascii="Tahoma" w:eastAsia="Calibri" w:hAnsi="Tahoma" w:cs="Times New Roman"/>
      <w:sz w:val="16"/>
      <w:szCs w:val="16"/>
    </w:rPr>
  </w:style>
  <w:style w:type="paragraph" w:styleId="Nagwek">
    <w:name w:val="header"/>
    <w:basedOn w:val="Normalny"/>
    <w:link w:val="NagwekZnak"/>
    <w:uiPriority w:val="99"/>
    <w:rsid w:val="00E04CE5"/>
    <w:pPr>
      <w:tabs>
        <w:tab w:val="center" w:pos="4536"/>
        <w:tab w:val="right" w:pos="9072"/>
      </w:tabs>
    </w:pPr>
    <w:rPr>
      <w:sz w:val="20"/>
      <w:szCs w:val="20"/>
    </w:rPr>
  </w:style>
  <w:style w:type="character" w:customStyle="1" w:styleId="NagwekZnak">
    <w:name w:val="Nagłówek Znak"/>
    <w:basedOn w:val="Domylnaczcionkaakapitu"/>
    <w:link w:val="Nagwek"/>
    <w:uiPriority w:val="99"/>
    <w:rsid w:val="00E04CE5"/>
    <w:rPr>
      <w:rFonts w:eastAsia="Calibri" w:cs="Times New Roman"/>
      <w:sz w:val="20"/>
      <w:szCs w:val="20"/>
    </w:rPr>
  </w:style>
  <w:style w:type="paragraph" w:styleId="Stopka">
    <w:name w:val="footer"/>
    <w:basedOn w:val="Normalny"/>
    <w:link w:val="StopkaZnak"/>
    <w:uiPriority w:val="99"/>
    <w:rsid w:val="00E04CE5"/>
    <w:pPr>
      <w:tabs>
        <w:tab w:val="center" w:pos="4536"/>
        <w:tab w:val="right" w:pos="9072"/>
      </w:tabs>
    </w:pPr>
    <w:rPr>
      <w:sz w:val="20"/>
      <w:szCs w:val="20"/>
    </w:rPr>
  </w:style>
  <w:style w:type="character" w:customStyle="1" w:styleId="StopkaZnak">
    <w:name w:val="Stopka Znak"/>
    <w:basedOn w:val="Domylnaczcionkaakapitu"/>
    <w:link w:val="Stopka"/>
    <w:uiPriority w:val="99"/>
    <w:rsid w:val="00E04CE5"/>
    <w:rPr>
      <w:rFonts w:eastAsia="Calibri" w:cs="Times New Roman"/>
      <w:sz w:val="20"/>
      <w:szCs w:val="20"/>
    </w:rPr>
  </w:style>
  <w:style w:type="character" w:styleId="Odwoaniedokomentarza">
    <w:name w:val="annotation reference"/>
    <w:uiPriority w:val="99"/>
    <w:semiHidden/>
    <w:rsid w:val="00E04CE5"/>
    <w:rPr>
      <w:rFonts w:cs="Times New Roman"/>
      <w:sz w:val="16"/>
      <w:szCs w:val="16"/>
    </w:rPr>
  </w:style>
  <w:style w:type="paragraph" w:styleId="Tekstkomentarza">
    <w:name w:val="annotation text"/>
    <w:basedOn w:val="Normalny"/>
    <w:link w:val="TekstkomentarzaZnak"/>
    <w:uiPriority w:val="99"/>
    <w:semiHidden/>
    <w:rsid w:val="00E04CE5"/>
    <w:rPr>
      <w:sz w:val="20"/>
      <w:szCs w:val="20"/>
    </w:rPr>
  </w:style>
  <w:style w:type="character" w:customStyle="1" w:styleId="TekstkomentarzaZnak">
    <w:name w:val="Tekst komentarza Znak"/>
    <w:basedOn w:val="Domylnaczcionkaakapitu"/>
    <w:link w:val="Tekstkomentarza"/>
    <w:uiPriority w:val="99"/>
    <w:semiHidden/>
    <w:rsid w:val="00E04CE5"/>
    <w:rPr>
      <w:rFonts w:eastAsia="Calibri" w:cs="Times New Roman"/>
      <w:sz w:val="20"/>
      <w:szCs w:val="20"/>
    </w:rPr>
  </w:style>
  <w:style w:type="paragraph" w:styleId="Tematkomentarza">
    <w:name w:val="annotation subject"/>
    <w:basedOn w:val="Tekstkomentarza"/>
    <w:next w:val="Tekstkomentarza"/>
    <w:link w:val="TematkomentarzaZnak"/>
    <w:uiPriority w:val="99"/>
    <w:semiHidden/>
    <w:rsid w:val="00E04CE5"/>
    <w:rPr>
      <w:b/>
      <w:bCs/>
    </w:rPr>
  </w:style>
  <w:style w:type="character" w:customStyle="1" w:styleId="TematkomentarzaZnak">
    <w:name w:val="Temat komentarza Znak"/>
    <w:basedOn w:val="TekstkomentarzaZnak"/>
    <w:link w:val="Tematkomentarza"/>
    <w:uiPriority w:val="99"/>
    <w:semiHidden/>
    <w:rsid w:val="00E04CE5"/>
    <w:rPr>
      <w:rFonts w:eastAsia="Calibri" w:cs="Times New Roman"/>
      <w:b/>
      <w:bCs/>
      <w:sz w:val="20"/>
      <w:szCs w:val="20"/>
    </w:rPr>
  </w:style>
  <w:style w:type="paragraph" w:styleId="Tekstpodstawowy3">
    <w:name w:val="Body Text 3"/>
    <w:basedOn w:val="Normalny"/>
    <w:link w:val="Tekstpodstawowy3Znak"/>
    <w:uiPriority w:val="99"/>
    <w:semiHidden/>
    <w:rsid w:val="00E04CE5"/>
    <w:pPr>
      <w:spacing w:after="120"/>
    </w:pPr>
    <w:rPr>
      <w:sz w:val="16"/>
      <w:szCs w:val="16"/>
    </w:rPr>
  </w:style>
  <w:style w:type="character" w:customStyle="1" w:styleId="Tekstpodstawowy3Znak">
    <w:name w:val="Tekst podstawowy 3 Znak"/>
    <w:basedOn w:val="Domylnaczcionkaakapitu"/>
    <w:link w:val="Tekstpodstawowy3"/>
    <w:uiPriority w:val="99"/>
    <w:semiHidden/>
    <w:rsid w:val="00E04CE5"/>
    <w:rPr>
      <w:rFonts w:eastAsia="Calibri" w:cs="Times New Roman"/>
      <w:sz w:val="16"/>
      <w:szCs w:val="16"/>
    </w:rPr>
  </w:style>
  <w:style w:type="paragraph" w:styleId="Tekstpodstawowywcity2">
    <w:name w:val="Body Text Indent 2"/>
    <w:basedOn w:val="Normalny"/>
    <w:link w:val="Tekstpodstawowywcity2Znak"/>
    <w:uiPriority w:val="99"/>
    <w:unhideWhenUsed/>
    <w:rsid w:val="00E04CE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04CE5"/>
    <w:rPr>
      <w:rFonts w:eastAsia="Calibri" w:cs="Times New Roman"/>
    </w:rPr>
  </w:style>
  <w:style w:type="paragraph" w:styleId="Bezodstpw">
    <w:name w:val="No Spacing"/>
    <w:uiPriority w:val="1"/>
    <w:qFormat/>
    <w:rsid w:val="00E04CE5"/>
  </w:style>
  <w:style w:type="character" w:styleId="Pogrubienie">
    <w:name w:val="Strong"/>
    <w:basedOn w:val="Domylnaczcionkaakapitu"/>
    <w:uiPriority w:val="22"/>
    <w:qFormat/>
    <w:rsid w:val="00E04CE5"/>
    <w:rPr>
      <w:b/>
      <w:bCs/>
    </w:rPr>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E04CE5"/>
    <w:rPr>
      <w:rFonts w:eastAsia="Calibri" w:cs="Times New Roman"/>
    </w:rPr>
  </w:style>
  <w:style w:type="paragraph" w:customStyle="1" w:styleId="WW-Indeks11111111111111111111111111">
    <w:name w:val="WW-Indeks11111111111111111111111111"/>
    <w:basedOn w:val="Normalny"/>
    <w:rsid w:val="00FE0512"/>
    <w:pPr>
      <w:suppressLineNumbers/>
      <w:suppressAutoHyphens/>
    </w:pPr>
    <w:rPr>
      <w:rFonts w:eastAsia="Times New Roman" w:cs="Tahoma"/>
      <w:szCs w:val="20"/>
      <w:lang w:eastAsia="ar-SA"/>
    </w:rPr>
  </w:style>
  <w:style w:type="paragraph" w:styleId="Tekstprzypisukocowego">
    <w:name w:val="endnote text"/>
    <w:basedOn w:val="Normalny"/>
    <w:link w:val="TekstprzypisukocowegoZnak"/>
    <w:uiPriority w:val="99"/>
    <w:semiHidden/>
    <w:unhideWhenUsed/>
    <w:rsid w:val="00DD68DA"/>
    <w:rPr>
      <w:sz w:val="20"/>
      <w:szCs w:val="20"/>
    </w:rPr>
  </w:style>
  <w:style w:type="character" w:customStyle="1" w:styleId="TekstprzypisukocowegoZnak">
    <w:name w:val="Tekst przypisu końcowego Znak"/>
    <w:basedOn w:val="Domylnaczcionkaakapitu"/>
    <w:link w:val="Tekstprzypisukocowego"/>
    <w:uiPriority w:val="99"/>
    <w:semiHidden/>
    <w:rsid w:val="00DD68DA"/>
    <w:rPr>
      <w:rFonts w:eastAsia="Calibri" w:cs="Times New Roman"/>
      <w:sz w:val="20"/>
      <w:szCs w:val="20"/>
    </w:rPr>
  </w:style>
  <w:style w:type="character" w:styleId="Odwoanieprzypisukocowego">
    <w:name w:val="endnote reference"/>
    <w:basedOn w:val="Domylnaczcionkaakapitu"/>
    <w:uiPriority w:val="99"/>
    <w:semiHidden/>
    <w:unhideWhenUsed/>
    <w:rsid w:val="00DD6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ialys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dm@um.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p.bialystok.pl" TargetMode="External"/><Relationship Id="rId4" Type="http://schemas.openxmlformats.org/officeDocument/2006/relationships/webSettings" Target="webSettings.xml"/><Relationship Id="rId9" Type="http://schemas.openxmlformats.org/officeDocument/2006/relationships/hyperlink" Target="mailto:zdm@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6136</Words>
  <Characters>36821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Pieńkowska</dc:creator>
  <cp:keywords/>
  <dc:description/>
  <cp:lastModifiedBy>Użytkownik systemu Windows</cp:lastModifiedBy>
  <cp:revision>7</cp:revision>
  <cp:lastPrinted>2020-03-02T09:11:00Z</cp:lastPrinted>
  <dcterms:created xsi:type="dcterms:W3CDTF">2020-02-21T14:13:00Z</dcterms:created>
  <dcterms:modified xsi:type="dcterms:W3CDTF">2020-03-11T10:27:00Z</dcterms:modified>
</cp:coreProperties>
</file>