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8757" w14:textId="77777777" w:rsidR="00ED68CF" w:rsidRPr="00E56B38" w:rsidRDefault="00ED68CF" w:rsidP="00013273">
      <w:pPr>
        <w:rPr>
          <w:rFonts w:ascii="Times New Roman" w:hAnsi="Times New Roman" w:cs="Times New Roman"/>
        </w:rPr>
      </w:pPr>
    </w:p>
    <w:p w14:paraId="01DDF737" w14:textId="1CF02BD3" w:rsidR="00ED68CF" w:rsidRPr="00E56B38" w:rsidRDefault="00ED68CF" w:rsidP="00013273">
      <w:pPr>
        <w:rPr>
          <w:rFonts w:ascii="Times New Roman" w:hAnsi="Times New Roman" w:cs="Times New Roman"/>
        </w:rPr>
      </w:pPr>
      <w:r w:rsidRPr="00E56B38">
        <w:rPr>
          <w:rFonts w:ascii="Times New Roman" w:hAnsi="Times New Roman" w:cs="Times New Roman"/>
        </w:rPr>
        <w:t xml:space="preserve"> </w:t>
      </w:r>
      <w:r w:rsidR="00D24EA1">
        <w:rPr>
          <w:rFonts w:ascii="Times New Roman" w:hAnsi="Times New Roman" w:cs="Times New Roman"/>
        </w:rPr>
        <w:t>Miasto Białystok</w:t>
      </w:r>
      <w:r w:rsidRPr="00E56B38">
        <w:rPr>
          <w:rFonts w:ascii="Times New Roman" w:hAnsi="Times New Roman" w:cs="Times New Roman"/>
        </w:rPr>
        <w:t xml:space="preserve">                                               </w:t>
      </w:r>
      <w:r w:rsidRPr="00E56B38">
        <w:rPr>
          <w:rFonts w:ascii="Times New Roman" w:hAnsi="Times New Roman" w:cs="Times New Roman"/>
        </w:rPr>
        <w:tab/>
      </w:r>
      <w:r w:rsidRPr="00E56B38">
        <w:rPr>
          <w:rFonts w:ascii="Times New Roman" w:hAnsi="Times New Roman" w:cs="Times New Roman"/>
        </w:rPr>
        <w:tab/>
        <w:t xml:space="preserve">      </w:t>
      </w:r>
      <w:proofErr w:type="spellStart"/>
      <w:r w:rsidR="00D24EA1">
        <w:rPr>
          <w:rFonts w:ascii="Times New Roman" w:hAnsi="Times New Roman" w:cs="Times New Roman"/>
          <w:sz w:val="24"/>
          <w:szCs w:val="24"/>
        </w:rPr>
        <w:t>Białystok</w:t>
      </w:r>
      <w:proofErr w:type="spellEnd"/>
      <w:r w:rsidR="00D24EA1">
        <w:rPr>
          <w:rFonts w:ascii="Times New Roman" w:hAnsi="Times New Roman" w:cs="Times New Roman"/>
          <w:sz w:val="24"/>
          <w:szCs w:val="24"/>
        </w:rPr>
        <w:t xml:space="preserve">, 27 </w:t>
      </w:r>
      <w:r w:rsidR="00E56B38" w:rsidRPr="00E56B38">
        <w:rPr>
          <w:rFonts w:ascii="Times New Roman" w:hAnsi="Times New Roman" w:cs="Times New Roman"/>
          <w:sz w:val="24"/>
          <w:szCs w:val="24"/>
        </w:rPr>
        <w:t xml:space="preserve">stycznia 2020 </w:t>
      </w:r>
      <w:r w:rsidRPr="00E56B38">
        <w:rPr>
          <w:rFonts w:ascii="Times New Roman" w:hAnsi="Times New Roman" w:cs="Times New Roman"/>
          <w:sz w:val="24"/>
          <w:szCs w:val="24"/>
        </w:rPr>
        <w:t>r.</w:t>
      </w:r>
    </w:p>
    <w:p w14:paraId="3B61ADF5" w14:textId="77777777" w:rsidR="00ED68CF" w:rsidRPr="00E56B38" w:rsidRDefault="00ED68CF" w:rsidP="00013273">
      <w:pPr>
        <w:rPr>
          <w:rFonts w:ascii="Times New Roman" w:hAnsi="Times New Roman" w:cs="Times New Roman"/>
        </w:rPr>
      </w:pPr>
      <w:r w:rsidRPr="00E56B38">
        <w:rPr>
          <w:rFonts w:ascii="Times New Roman" w:hAnsi="Times New Roman" w:cs="Times New Roman"/>
          <w:i/>
        </w:rPr>
        <w:t xml:space="preserve"> (nazwa   Zamawiającego</w:t>
      </w:r>
      <w:r w:rsidRPr="00E56B38">
        <w:rPr>
          <w:rFonts w:ascii="Times New Roman" w:hAnsi="Times New Roman" w:cs="Times New Roman"/>
        </w:rPr>
        <w:t>)</w:t>
      </w:r>
    </w:p>
    <w:p w14:paraId="2D5B5398" w14:textId="77777777" w:rsidR="00ED68CF" w:rsidRPr="00E56B38" w:rsidRDefault="00ED68CF" w:rsidP="00013273">
      <w:pPr>
        <w:rPr>
          <w:rFonts w:ascii="Times New Roman" w:hAnsi="Times New Roman" w:cs="Times New Roman"/>
        </w:rPr>
      </w:pPr>
      <w:r w:rsidRPr="00E56B38">
        <w:rPr>
          <w:rFonts w:ascii="Times New Roman" w:hAnsi="Times New Roman" w:cs="Times New Roman"/>
        </w:rPr>
        <w:t xml:space="preserve"> </w:t>
      </w:r>
    </w:p>
    <w:p w14:paraId="23A2B28E" w14:textId="0D9B23F5" w:rsidR="00ED68CF" w:rsidRPr="00E56B38" w:rsidRDefault="00ED68CF" w:rsidP="00013273">
      <w:pPr>
        <w:tabs>
          <w:tab w:val="left" w:pos="1560"/>
        </w:tabs>
        <w:rPr>
          <w:rFonts w:ascii="Times New Roman" w:hAnsi="Times New Roman" w:cs="Times New Roman"/>
        </w:rPr>
      </w:pPr>
      <w:r w:rsidRPr="00E56B38">
        <w:rPr>
          <w:rFonts w:ascii="Times New Roman" w:hAnsi="Times New Roman" w:cs="Times New Roman"/>
        </w:rPr>
        <w:t>DPM-I</w:t>
      </w:r>
      <w:r w:rsidR="00E56B38" w:rsidRPr="00E56B38">
        <w:rPr>
          <w:rFonts w:ascii="Times New Roman" w:hAnsi="Times New Roman" w:cs="Times New Roman"/>
        </w:rPr>
        <w:t>X.271.2</w:t>
      </w:r>
      <w:r w:rsidRPr="00E56B38">
        <w:rPr>
          <w:rFonts w:ascii="Times New Roman" w:hAnsi="Times New Roman" w:cs="Times New Roman"/>
        </w:rPr>
        <w:t>.</w:t>
      </w:r>
      <w:r w:rsidR="00E56B38" w:rsidRPr="00E56B38">
        <w:rPr>
          <w:rFonts w:ascii="Times New Roman" w:hAnsi="Times New Roman" w:cs="Times New Roman"/>
        </w:rPr>
        <w:t>2020</w:t>
      </w:r>
    </w:p>
    <w:p w14:paraId="33A8BE3D" w14:textId="77777777" w:rsidR="00ED68CF" w:rsidRPr="00E56B38" w:rsidRDefault="00ED68CF" w:rsidP="00ED68CF">
      <w:pPr>
        <w:tabs>
          <w:tab w:val="left" w:pos="1560"/>
        </w:tabs>
        <w:jc w:val="both"/>
        <w:rPr>
          <w:rFonts w:ascii="Times New Roman" w:hAnsi="Times New Roman" w:cs="Times New Roman"/>
          <w:b/>
        </w:rPr>
      </w:pPr>
    </w:p>
    <w:p w14:paraId="6B96FD07" w14:textId="5817DC2D" w:rsidR="00ED68CF" w:rsidRPr="00E56B38" w:rsidRDefault="00ED68CF" w:rsidP="00013273">
      <w:pPr>
        <w:tabs>
          <w:tab w:val="left" w:pos="1560"/>
        </w:tabs>
        <w:jc w:val="center"/>
        <w:rPr>
          <w:rFonts w:ascii="Times New Roman" w:hAnsi="Times New Roman" w:cs="Times New Roman"/>
          <w:b/>
          <w:sz w:val="24"/>
          <w:szCs w:val="24"/>
        </w:rPr>
      </w:pPr>
      <w:r w:rsidRPr="00E56B38">
        <w:rPr>
          <w:rFonts w:ascii="Times New Roman" w:hAnsi="Times New Roman" w:cs="Times New Roman"/>
          <w:b/>
          <w:sz w:val="24"/>
          <w:szCs w:val="24"/>
        </w:rPr>
        <w:t>OGŁOSZENIE O ZAMÓWIENIU</w:t>
      </w:r>
    </w:p>
    <w:p w14:paraId="1A75F1B4" w14:textId="77777777" w:rsidR="00ED68CF" w:rsidRPr="00E56B38" w:rsidRDefault="00ED68CF" w:rsidP="00013273">
      <w:pPr>
        <w:tabs>
          <w:tab w:val="left" w:pos="1560"/>
        </w:tabs>
        <w:rPr>
          <w:rFonts w:ascii="Times New Roman" w:hAnsi="Times New Roman" w:cs="Times New Roman"/>
          <w:b/>
          <w:sz w:val="24"/>
          <w:szCs w:val="24"/>
        </w:rPr>
      </w:pPr>
    </w:p>
    <w:p w14:paraId="39C6391E" w14:textId="77777777" w:rsidR="00ED68CF" w:rsidRPr="00E56B38" w:rsidRDefault="00ED68CF" w:rsidP="00013273">
      <w:pPr>
        <w:rPr>
          <w:rFonts w:ascii="Times New Roman" w:hAnsi="Times New Roman" w:cs="Times New Roman"/>
          <w:sz w:val="24"/>
          <w:szCs w:val="24"/>
        </w:rPr>
      </w:pPr>
      <w:r w:rsidRPr="00E56B38">
        <w:rPr>
          <w:rFonts w:ascii="Times New Roman" w:hAnsi="Times New Roman" w:cs="Times New Roman"/>
          <w:b/>
          <w:sz w:val="24"/>
          <w:szCs w:val="24"/>
        </w:rPr>
        <w:t xml:space="preserve">Działając w imieniu Miasta Białystok, ul. Słonimska 1, 15-950 Białystok, </w:t>
      </w:r>
      <w:r w:rsidRPr="00E56B38">
        <w:rPr>
          <w:rFonts w:ascii="Times New Roman" w:hAnsi="Times New Roman" w:cs="Times New Roman"/>
          <w:sz w:val="24"/>
          <w:szCs w:val="24"/>
        </w:rPr>
        <w:t xml:space="preserve">zapraszam </w:t>
      </w:r>
      <w:r w:rsidRPr="00E56B38">
        <w:rPr>
          <w:rFonts w:ascii="Times New Roman" w:hAnsi="Times New Roman" w:cs="Times New Roman"/>
          <w:sz w:val="24"/>
          <w:szCs w:val="24"/>
        </w:rPr>
        <w:br/>
        <w:t xml:space="preserve">do złożenia ofert </w:t>
      </w:r>
      <w:r w:rsidRPr="00E56B38">
        <w:rPr>
          <w:rFonts w:ascii="Times New Roman" w:hAnsi="Times New Roman" w:cs="Times New Roman"/>
          <w:color w:val="000000"/>
          <w:sz w:val="24"/>
          <w:szCs w:val="24"/>
        </w:rPr>
        <w:t xml:space="preserve">na wykonanie </w:t>
      </w:r>
      <w:r w:rsidRPr="00E56B38">
        <w:rPr>
          <w:rFonts w:ascii="Times New Roman" w:hAnsi="Times New Roman" w:cs="Times New Roman"/>
          <w:sz w:val="24"/>
          <w:szCs w:val="24"/>
          <w:u w:val="single"/>
        </w:rPr>
        <w:t>usługi</w:t>
      </w:r>
      <w:r w:rsidRPr="00E56B38">
        <w:rPr>
          <w:rFonts w:ascii="Times New Roman" w:hAnsi="Times New Roman" w:cs="Times New Roman"/>
          <w:color w:val="000000"/>
          <w:sz w:val="24"/>
          <w:szCs w:val="24"/>
        </w:rPr>
        <w:t>, której  wartość</w:t>
      </w:r>
      <w:r w:rsidRPr="00E56B38">
        <w:rPr>
          <w:rFonts w:ascii="Times New Roman" w:hAnsi="Times New Roman" w:cs="Times New Roman"/>
          <w:sz w:val="24"/>
          <w:szCs w:val="24"/>
        </w:rPr>
        <w:t xml:space="preserve"> nie  przekracza  kwoty określonej </w:t>
      </w:r>
      <w:r w:rsidRPr="00E56B38">
        <w:rPr>
          <w:rFonts w:ascii="Times New Roman" w:hAnsi="Times New Roman" w:cs="Times New Roman"/>
          <w:sz w:val="24"/>
          <w:szCs w:val="24"/>
        </w:rPr>
        <w:br/>
        <w:t xml:space="preserve">w art. 4 pkt. 8 ustawy z dnia 29 stycznia 2004 r. Prawo  zamówień  publicznych (Dz. U. </w:t>
      </w:r>
      <w:r w:rsidRPr="00E56B38">
        <w:rPr>
          <w:rFonts w:ascii="Times New Roman" w:hAnsi="Times New Roman" w:cs="Times New Roman"/>
          <w:sz w:val="24"/>
          <w:szCs w:val="24"/>
        </w:rPr>
        <w:br/>
        <w:t xml:space="preserve">z 2019 r. poz. 1843 ze zm.).  </w:t>
      </w:r>
    </w:p>
    <w:p w14:paraId="048A0C9E" w14:textId="77777777" w:rsidR="00ED68CF" w:rsidRPr="00E56B38" w:rsidRDefault="00ED68CF" w:rsidP="00013273">
      <w:pPr>
        <w:rPr>
          <w:rFonts w:ascii="Times New Roman" w:hAnsi="Times New Roman" w:cs="Times New Roman"/>
          <w:color w:val="000000"/>
          <w:sz w:val="24"/>
          <w:szCs w:val="24"/>
        </w:rPr>
      </w:pPr>
    </w:p>
    <w:p w14:paraId="3F12BF46" w14:textId="77777777" w:rsidR="00ED68CF" w:rsidRPr="00E56B38" w:rsidRDefault="00ED68CF" w:rsidP="00013273">
      <w:pPr>
        <w:pStyle w:val="Akapitzlist"/>
        <w:numPr>
          <w:ilvl w:val="0"/>
          <w:numId w:val="1"/>
        </w:numPr>
        <w:ind w:left="426" w:hanging="426"/>
        <w:rPr>
          <w:b/>
          <w:sz w:val="24"/>
          <w:szCs w:val="24"/>
          <w:lang w:val="pl-PL"/>
        </w:rPr>
      </w:pPr>
      <w:r w:rsidRPr="00E56B38">
        <w:rPr>
          <w:color w:val="000000"/>
          <w:sz w:val="24"/>
          <w:szCs w:val="24"/>
          <w:lang w:val="pl-PL"/>
        </w:rPr>
        <w:t xml:space="preserve">Określenie przedmiotu  zamówienia: </w:t>
      </w:r>
    </w:p>
    <w:p w14:paraId="4D40AAE8" w14:textId="77777777" w:rsidR="00ED68CF" w:rsidRPr="00E56B38" w:rsidRDefault="00ED68CF" w:rsidP="00013273">
      <w:pPr>
        <w:pStyle w:val="Akapitzlist"/>
        <w:ind w:left="426"/>
        <w:rPr>
          <w:b/>
          <w:sz w:val="24"/>
          <w:szCs w:val="24"/>
          <w:lang w:val="pl-PL"/>
        </w:rPr>
      </w:pPr>
      <w:r w:rsidRPr="00E56B38">
        <w:rPr>
          <w:b/>
          <w:sz w:val="24"/>
          <w:szCs w:val="24"/>
          <w:lang w:val="pl-PL"/>
        </w:rPr>
        <w:t>Obsługa wyjazdów zagranicznych zlecanych przez Zamawiającego</w:t>
      </w:r>
    </w:p>
    <w:p w14:paraId="44E97540" w14:textId="77777777" w:rsidR="00ED68CF" w:rsidRPr="00E56B38" w:rsidRDefault="00ED68CF" w:rsidP="00013273">
      <w:pPr>
        <w:ind w:left="426"/>
        <w:rPr>
          <w:rFonts w:ascii="Times New Roman" w:hAnsi="Times New Roman" w:cs="Times New Roman"/>
          <w:color w:val="000000"/>
          <w:sz w:val="24"/>
          <w:szCs w:val="24"/>
        </w:rPr>
      </w:pPr>
      <w:r w:rsidRPr="00E56B38">
        <w:rPr>
          <w:rFonts w:ascii="Times New Roman" w:hAnsi="Times New Roman" w:cs="Times New Roman"/>
          <w:color w:val="000000"/>
          <w:sz w:val="24"/>
          <w:szCs w:val="24"/>
        </w:rPr>
        <w:t xml:space="preserve">Kod CPV – 63516000-9 usługi zarządzania podróżą; </w:t>
      </w:r>
    </w:p>
    <w:p w14:paraId="4B43F277" w14:textId="77777777" w:rsidR="00ED68CF" w:rsidRPr="00E56B38" w:rsidRDefault="00ED68CF" w:rsidP="00013273">
      <w:pPr>
        <w:ind w:left="1416"/>
        <w:rPr>
          <w:rFonts w:ascii="Times New Roman" w:hAnsi="Times New Roman" w:cs="Times New Roman"/>
          <w:color w:val="000000"/>
          <w:sz w:val="24"/>
          <w:szCs w:val="24"/>
        </w:rPr>
      </w:pPr>
      <w:r w:rsidRPr="00E56B38">
        <w:rPr>
          <w:rFonts w:ascii="Times New Roman" w:hAnsi="Times New Roman" w:cs="Times New Roman"/>
          <w:color w:val="000000"/>
          <w:sz w:val="24"/>
          <w:szCs w:val="24"/>
        </w:rPr>
        <w:t xml:space="preserve">   63512000-1 usługi sprzedaży biletów podróżnych i pakietów wycieczkowych</w:t>
      </w:r>
    </w:p>
    <w:p w14:paraId="08B98D62" w14:textId="77777777" w:rsidR="00ED68CF" w:rsidRPr="00E56B38" w:rsidRDefault="00ED68CF" w:rsidP="00013273">
      <w:pPr>
        <w:pStyle w:val="Akapitzlist"/>
        <w:numPr>
          <w:ilvl w:val="0"/>
          <w:numId w:val="1"/>
        </w:numPr>
        <w:ind w:left="426" w:hanging="426"/>
        <w:rPr>
          <w:color w:val="000000"/>
          <w:sz w:val="24"/>
          <w:szCs w:val="24"/>
          <w:lang w:val="pl-PL"/>
        </w:rPr>
      </w:pPr>
      <w:r w:rsidRPr="00E56B38">
        <w:rPr>
          <w:color w:val="000000"/>
          <w:sz w:val="24"/>
          <w:szCs w:val="24"/>
          <w:lang w:val="pl-PL"/>
        </w:rPr>
        <w:t>Opis wymagań:</w:t>
      </w:r>
    </w:p>
    <w:p w14:paraId="5171AD63" w14:textId="77777777" w:rsidR="00ED68CF" w:rsidRPr="00E56B38" w:rsidRDefault="00ED68CF" w:rsidP="00013273">
      <w:pPr>
        <w:numPr>
          <w:ilvl w:val="0"/>
          <w:numId w:val="3"/>
        </w:numPr>
        <w:autoSpaceDE w:val="0"/>
        <w:autoSpaceDN w:val="0"/>
        <w:adjustRightInd w:val="0"/>
        <w:spacing w:after="0" w:line="240" w:lineRule="auto"/>
        <w:ind w:left="709" w:hanging="283"/>
        <w:rPr>
          <w:rFonts w:ascii="Times New Roman" w:hAnsi="Times New Roman" w:cs="Times New Roman"/>
          <w:bCs/>
          <w:sz w:val="24"/>
          <w:szCs w:val="24"/>
        </w:rPr>
      </w:pPr>
      <w:r w:rsidRPr="00E56B38">
        <w:rPr>
          <w:rFonts w:ascii="Times New Roman" w:hAnsi="Times New Roman" w:cs="Times New Roman"/>
          <w:sz w:val="24"/>
          <w:szCs w:val="24"/>
        </w:rPr>
        <w:t xml:space="preserve">Obsługa zagranicznych wyjazdów zlecanych przez Zamawiającego obejmuje zapewnienie (wyszukiwanie, rezerwację, sprzedaż, dostarczenie) biletów lotniczych, kolejowych i promowych oraz noclegów w hotelach za granicą, możliwość korzystania z poczekalni klasy business na lotniskach, z uwzględnieniem warunków podróży </w:t>
      </w:r>
      <w:r w:rsidRPr="00E56B38">
        <w:rPr>
          <w:rFonts w:ascii="Times New Roman" w:hAnsi="Times New Roman" w:cs="Times New Roman"/>
          <w:sz w:val="24"/>
          <w:szCs w:val="24"/>
        </w:rPr>
        <w:br/>
        <w:t xml:space="preserve">i pobytu określonych każdorazowo przez Zamawiającego, oraz realizację formalności wizowych wraz z dokonaniem opłat wizowych w placówkach dyplomatycznych obcych krajów w Polsce;  </w:t>
      </w:r>
    </w:p>
    <w:p w14:paraId="11157F11" w14:textId="77777777"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rPr>
      </w:pPr>
      <w:r w:rsidRPr="00E56B38">
        <w:rPr>
          <w:rFonts w:ascii="Times New Roman" w:hAnsi="Times New Roman" w:cs="Times New Roman"/>
          <w:sz w:val="24"/>
          <w:szCs w:val="24"/>
        </w:rPr>
        <w:t xml:space="preserve">Zakres geograficzny obejmuje obszar całego świata; </w:t>
      </w:r>
    </w:p>
    <w:p w14:paraId="00B86953" w14:textId="77777777"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rPr>
      </w:pPr>
      <w:r w:rsidRPr="00E56B38">
        <w:rPr>
          <w:rFonts w:ascii="Times New Roman" w:hAnsi="Times New Roman" w:cs="Times New Roman"/>
          <w:sz w:val="24"/>
          <w:szCs w:val="24"/>
        </w:rPr>
        <w:t>Zamawiający każdorazowo określi szczegółowe wymagania co do lokalizacji, terminu oraz granic cenowych, a także innych wymagań dotyczących jakości oraz zakresu obsługi;</w:t>
      </w:r>
    </w:p>
    <w:p w14:paraId="3DAD46D5" w14:textId="77777777"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rPr>
      </w:pPr>
      <w:r w:rsidRPr="00E56B38">
        <w:rPr>
          <w:rFonts w:ascii="Times New Roman" w:hAnsi="Times New Roman" w:cs="Times New Roman"/>
          <w:sz w:val="24"/>
          <w:szCs w:val="24"/>
        </w:rPr>
        <w:t>Zamawiający zastrzega sobie prawo wskazania konkretnego wariantu hotelu lub połączenia (lotniczego, kolejowego, promowego), który Wykonawca będzie zobowiązany zarezerwować. W takim przypadku Wykonawcy nie przysługuje dodatkowe wynagrodzenie, ponad opłatę transakcyjną;</w:t>
      </w:r>
    </w:p>
    <w:p w14:paraId="3B831D44" w14:textId="4B72D458"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rPr>
      </w:pPr>
      <w:r w:rsidRPr="00E56B38">
        <w:rPr>
          <w:rFonts w:ascii="Times New Roman" w:hAnsi="Times New Roman" w:cs="Times New Roman"/>
          <w:sz w:val="24"/>
          <w:szCs w:val="24"/>
        </w:rPr>
        <w:t xml:space="preserve">Wykonawca zobowiązuje się do rezerwacji hotelu preferowanego przez Zamawiającego z gwarancją oferowanej Zamawiającemu przez organizatora wydarzenia ceny. </w:t>
      </w:r>
      <w:r w:rsidR="006129FE">
        <w:rPr>
          <w:rFonts w:ascii="Times New Roman" w:hAnsi="Times New Roman" w:cs="Times New Roman"/>
          <w:sz w:val="24"/>
          <w:szCs w:val="24"/>
        </w:rPr>
        <w:br/>
      </w:r>
      <w:r w:rsidRPr="00E56B38">
        <w:rPr>
          <w:rFonts w:ascii="Times New Roman" w:hAnsi="Times New Roman" w:cs="Times New Roman"/>
          <w:sz w:val="24"/>
          <w:szCs w:val="24"/>
        </w:rPr>
        <w:t>W przypadku korzystania z cen zaproponowanych przez organizatorów wydarzeń,  Wykonawca nie udzieli Zamawiającemu upustu.</w:t>
      </w:r>
    </w:p>
    <w:p w14:paraId="30068E60" w14:textId="77777777"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rPr>
      </w:pPr>
      <w:r w:rsidRPr="00E56B38">
        <w:rPr>
          <w:rFonts w:ascii="Times New Roman" w:hAnsi="Times New Roman" w:cs="Times New Roman"/>
          <w:sz w:val="24"/>
          <w:szCs w:val="24"/>
          <w:u w:val="single"/>
        </w:rPr>
        <w:t>Realizacja formalności wizowych obejmuje</w:t>
      </w:r>
      <w:r w:rsidRPr="00E56B38">
        <w:rPr>
          <w:rFonts w:ascii="Times New Roman" w:hAnsi="Times New Roman" w:cs="Times New Roman"/>
          <w:sz w:val="24"/>
          <w:szCs w:val="24"/>
        </w:rPr>
        <w:t xml:space="preserve">: odbiór od Zamawiającego przez upoważnioną osobę paszportów oraz odpowiednich dokumentów, złożenie kompletu dokumentów wizowych wymaganych przez placówkę dyplomatyczną danego kraju </w:t>
      </w:r>
      <w:r w:rsidRPr="00E56B38">
        <w:rPr>
          <w:rFonts w:ascii="Times New Roman" w:hAnsi="Times New Roman" w:cs="Times New Roman"/>
          <w:sz w:val="24"/>
          <w:szCs w:val="24"/>
        </w:rPr>
        <w:lastRenderedPageBreak/>
        <w:t>wraz z paszportami osób ubiegających się o wizę, uiszczenie opłat wizowych, a po otrzymaniu wiz – odbiór paszportów z wizami i dostarczenie ich Zamawiającemu przez upoważnioną osobę;</w:t>
      </w:r>
    </w:p>
    <w:p w14:paraId="0690B618" w14:textId="77777777" w:rsidR="00ED68CF" w:rsidRPr="00E56B38" w:rsidRDefault="00ED68CF" w:rsidP="00013273">
      <w:pPr>
        <w:numPr>
          <w:ilvl w:val="0"/>
          <w:numId w:val="3"/>
        </w:numPr>
        <w:spacing w:after="0" w:line="240" w:lineRule="auto"/>
        <w:ind w:left="709" w:hanging="283"/>
        <w:rPr>
          <w:rFonts w:ascii="Times New Roman" w:hAnsi="Times New Roman" w:cs="Times New Roman"/>
          <w:sz w:val="24"/>
          <w:szCs w:val="24"/>
          <w:u w:val="single"/>
        </w:rPr>
      </w:pPr>
      <w:r w:rsidRPr="00E56B38">
        <w:rPr>
          <w:rFonts w:ascii="Times New Roman" w:hAnsi="Times New Roman" w:cs="Times New Roman"/>
          <w:sz w:val="24"/>
          <w:szCs w:val="24"/>
          <w:u w:val="single"/>
        </w:rPr>
        <w:t xml:space="preserve">Wykonawca zobowiązuje się w szczególności do: </w:t>
      </w:r>
    </w:p>
    <w:p w14:paraId="78A6798D"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 xml:space="preserve">obsługi Zamawiającego przez minimum dwie osoby (ze wskazaniem bezpośrednich numerów telefonów i adresów mailowych), 7 dni w tygodniu (od poniedziałku do piątku co najmniej w godzinach 8-20, w soboty i niedziele co najmniej w godzinach 10-17), umożliwiając Zamawiającemu dokonywanie rezerwacji, zakupu, zmian, anulacji w zakresie noclegów i biletów przejazdowych (lotniczych, kolejowych, promowych), oraz umożliwiając osobom będącym w podróży bieżący kontakt </w:t>
      </w:r>
      <w:r w:rsidRPr="00E56B38">
        <w:rPr>
          <w:rFonts w:ascii="Times New Roman" w:hAnsi="Times New Roman" w:cs="Times New Roman"/>
          <w:sz w:val="24"/>
          <w:szCs w:val="24"/>
        </w:rPr>
        <w:br/>
        <w:t>z Wykonawcą. Wykonawca będzie prowadził ewentualne sprawy reklamacyjne,</w:t>
      </w:r>
    </w:p>
    <w:p w14:paraId="25921753"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 xml:space="preserve">zapewnienia przez 24 godziny na dobę, 7 dni w tygodniu, we wszystkie dni w roku, telefonicznego dostępu do tzw. </w:t>
      </w:r>
      <w:r w:rsidRPr="00E56B38">
        <w:rPr>
          <w:rFonts w:ascii="Times New Roman" w:hAnsi="Times New Roman" w:cs="Times New Roman"/>
          <w:b/>
          <w:sz w:val="24"/>
          <w:szCs w:val="24"/>
          <w:u w:val="single"/>
        </w:rPr>
        <w:t>Helpdesk</w:t>
      </w:r>
      <w:r w:rsidRPr="00E56B38">
        <w:rPr>
          <w:rFonts w:ascii="Times New Roman" w:hAnsi="Times New Roman" w:cs="Times New Roman"/>
          <w:sz w:val="24"/>
          <w:szCs w:val="24"/>
        </w:rPr>
        <w:t xml:space="preserve"> w języku polskim, obsługiwanego przez osobę posiadającą dostęp do systemu rezerwacyjnego i wystawionych biletów, umożliwiającego dokonanie rezerwacji, zakupu, zmian, anulacji w zakresie noclegów i biletów przejazdowych (lotniczych, kolejowych, promowych) </w:t>
      </w:r>
      <w:r w:rsidRPr="00E56B38">
        <w:rPr>
          <w:rFonts w:ascii="Times New Roman" w:hAnsi="Times New Roman" w:cs="Times New Roman"/>
          <w:b/>
          <w:sz w:val="24"/>
          <w:szCs w:val="24"/>
        </w:rPr>
        <w:t>oraz umożliwiającego osobom będącym w podróży bieżący kontakt z Wykonawcą</w:t>
      </w:r>
      <w:r w:rsidRPr="00E56B38">
        <w:rPr>
          <w:rFonts w:ascii="Times New Roman" w:hAnsi="Times New Roman" w:cs="Times New Roman"/>
          <w:sz w:val="24"/>
          <w:szCs w:val="24"/>
        </w:rPr>
        <w:t>,</w:t>
      </w:r>
    </w:p>
    <w:p w14:paraId="7095A3CA"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pośredniczenia w odwoływaniu, zmianie rezerwacji, zwrotach opłat,</w:t>
      </w:r>
    </w:p>
    <w:p w14:paraId="37B97804"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reprezentowania Zamawiającego w sprawach reklamacyjnych,</w:t>
      </w:r>
    </w:p>
    <w:p w14:paraId="613E0033"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skutecznego informowania (pisemnie, faksem, telefonicznie lub drogą elektroniczną) o zbliżających się terminach wykupu dokonanych wcześniej rezerwacji,</w:t>
      </w:r>
    </w:p>
    <w:p w14:paraId="229AA10F"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 xml:space="preserve">gotowości pozostania w stałym kontakcie telefonicznym z osobami będącymi </w:t>
      </w:r>
      <w:r w:rsidRPr="00E56B38">
        <w:rPr>
          <w:rFonts w:ascii="Times New Roman" w:hAnsi="Times New Roman" w:cs="Times New Roman"/>
          <w:sz w:val="24"/>
          <w:szCs w:val="24"/>
        </w:rPr>
        <w:br/>
        <w:t>w podróży,</w:t>
      </w:r>
    </w:p>
    <w:p w14:paraId="212191F2"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informowania Zamawiającego o wszelkich wydarzeniach i okolicznościach mogących mieć wpływ na przebieg i warunki podróży oraz pobytu,</w:t>
      </w:r>
    </w:p>
    <w:p w14:paraId="1FE8AE0F"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bieżącego aktualizowania dostępnej oferty,</w:t>
      </w:r>
    </w:p>
    <w:p w14:paraId="3C6A3151"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dbania o interes Zamawiającego, w tym uwzględniania ekonomicznych możliwości  Zamawiającego,</w:t>
      </w:r>
    </w:p>
    <w:p w14:paraId="50F2CF49" w14:textId="77777777" w:rsidR="00ED68CF" w:rsidRPr="00E56B38" w:rsidRDefault="00ED68CF" w:rsidP="00013273">
      <w:pPr>
        <w:numPr>
          <w:ilvl w:val="1"/>
          <w:numId w:val="3"/>
        </w:numPr>
        <w:tabs>
          <w:tab w:val="clear" w:pos="720"/>
          <w:tab w:val="num" w:pos="993"/>
        </w:tabs>
        <w:spacing w:after="0" w:line="240" w:lineRule="auto"/>
        <w:ind w:left="993" w:hanging="284"/>
        <w:rPr>
          <w:rFonts w:ascii="Times New Roman" w:hAnsi="Times New Roman" w:cs="Times New Roman"/>
          <w:sz w:val="24"/>
          <w:szCs w:val="24"/>
        </w:rPr>
      </w:pPr>
      <w:r w:rsidRPr="00E56B38">
        <w:rPr>
          <w:rFonts w:ascii="Times New Roman" w:hAnsi="Times New Roman" w:cs="Times New Roman"/>
          <w:sz w:val="24"/>
          <w:szCs w:val="24"/>
        </w:rPr>
        <w:t>realizowania usługi zgodnie z treścią ogłoszenia o zamówieniu oraz oferty Wykonawcy;</w:t>
      </w:r>
    </w:p>
    <w:p w14:paraId="0E06FBB7" w14:textId="77777777" w:rsidR="00ED68CF" w:rsidRPr="00E56B38" w:rsidRDefault="00ED68CF" w:rsidP="00013273">
      <w:pPr>
        <w:numPr>
          <w:ilvl w:val="0"/>
          <w:numId w:val="3"/>
        </w:numPr>
        <w:spacing w:after="0" w:line="240" w:lineRule="auto"/>
        <w:ind w:left="709" w:hanging="425"/>
        <w:rPr>
          <w:rFonts w:ascii="Times New Roman" w:hAnsi="Times New Roman" w:cs="Times New Roman"/>
          <w:sz w:val="24"/>
          <w:szCs w:val="24"/>
        </w:rPr>
      </w:pPr>
      <w:r w:rsidRPr="00E56B38">
        <w:rPr>
          <w:rFonts w:ascii="Times New Roman" w:hAnsi="Times New Roman" w:cs="Times New Roman"/>
          <w:sz w:val="24"/>
          <w:szCs w:val="24"/>
        </w:rPr>
        <w:t xml:space="preserve">Wykonawca udostępni Zamawiającemu </w:t>
      </w:r>
      <w:r w:rsidRPr="00E56B38">
        <w:rPr>
          <w:rFonts w:ascii="Times New Roman" w:hAnsi="Times New Roman" w:cs="Times New Roman"/>
          <w:b/>
          <w:sz w:val="24"/>
          <w:szCs w:val="24"/>
          <w:u w:val="single"/>
        </w:rPr>
        <w:t>panel rezerwacji lotów dla firm</w:t>
      </w:r>
      <w:r w:rsidRPr="00E56B38">
        <w:rPr>
          <w:rFonts w:ascii="Times New Roman" w:hAnsi="Times New Roman" w:cs="Times New Roman"/>
          <w:sz w:val="24"/>
          <w:szCs w:val="24"/>
        </w:rPr>
        <w:t xml:space="preserve"> w celu dokonywania rezerwacji online samodzielnie przez upoważnionych pracowników Zamawiającego, gwarantując dostęp do panelu 7 dni w tygodniu przez 24 godziny na dobę. Niezwłocznie po podpisaniu umowy (Załącznik nr 2 do ogłoszenia </w:t>
      </w:r>
      <w:r w:rsidRPr="00E56B38">
        <w:rPr>
          <w:rFonts w:ascii="Times New Roman" w:hAnsi="Times New Roman" w:cs="Times New Roman"/>
          <w:sz w:val="24"/>
          <w:szCs w:val="24"/>
        </w:rPr>
        <w:br/>
        <w:t>o zamówieniu) Wykonawca bezpłatnie przeszkoli (w siedzibie Zamawiającego) upoważnionych pracowników Zamawiającego z obsługi panelu rezerwacyjnego, zasad dokonywania rezerwacji, taryf przewoźników, itp.;</w:t>
      </w:r>
    </w:p>
    <w:p w14:paraId="3CF346F0" w14:textId="77777777" w:rsidR="00ED68CF" w:rsidRPr="00E56B38" w:rsidRDefault="00ED68CF" w:rsidP="00013273">
      <w:pPr>
        <w:numPr>
          <w:ilvl w:val="0"/>
          <w:numId w:val="3"/>
        </w:numPr>
        <w:spacing w:after="0" w:line="240" w:lineRule="auto"/>
        <w:ind w:left="709" w:hanging="425"/>
        <w:rPr>
          <w:rFonts w:ascii="Times New Roman" w:hAnsi="Times New Roman" w:cs="Times New Roman"/>
          <w:sz w:val="24"/>
          <w:szCs w:val="24"/>
        </w:rPr>
      </w:pPr>
      <w:r w:rsidRPr="00E56B38">
        <w:rPr>
          <w:rFonts w:ascii="Times New Roman" w:hAnsi="Times New Roman" w:cs="Times New Roman"/>
          <w:sz w:val="24"/>
          <w:szCs w:val="24"/>
        </w:rPr>
        <w:t>Zamawiający zastrzega sobie możliwość organizowania usług objętych umową we własnym zakresie, jeśli ze względów organizacyjnych i/lub finansowych jest to uzasadnione.</w:t>
      </w:r>
    </w:p>
    <w:p w14:paraId="5BF54C83" w14:textId="77777777" w:rsidR="00ED68CF" w:rsidRPr="00E56B38" w:rsidRDefault="00ED68CF" w:rsidP="00013273">
      <w:pPr>
        <w:ind w:left="360"/>
        <w:rPr>
          <w:rFonts w:ascii="Times New Roman" w:hAnsi="Times New Roman" w:cs="Times New Roman"/>
          <w:sz w:val="24"/>
          <w:szCs w:val="24"/>
        </w:rPr>
      </w:pPr>
    </w:p>
    <w:p w14:paraId="6C8529EF" w14:textId="77777777" w:rsidR="00ED68CF" w:rsidRPr="00E56B38" w:rsidRDefault="00ED68CF" w:rsidP="00013273">
      <w:pPr>
        <w:ind w:left="360"/>
        <w:rPr>
          <w:rFonts w:ascii="Times New Roman" w:hAnsi="Times New Roman" w:cs="Times New Roman"/>
          <w:sz w:val="24"/>
          <w:szCs w:val="24"/>
        </w:rPr>
      </w:pPr>
    </w:p>
    <w:p w14:paraId="4BA6A8B0" w14:textId="64832676" w:rsidR="00ED68CF" w:rsidRPr="00E56B38" w:rsidRDefault="00ED68CF" w:rsidP="00013273">
      <w:pPr>
        <w:pStyle w:val="Akapitzlist"/>
        <w:numPr>
          <w:ilvl w:val="0"/>
          <w:numId w:val="1"/>
        </w:numPr>
        <w:ind w:left="426" w:hanging="426"/>
        <w:rPr>
          <w:color w:val="000000"/>
          <w:sz w:val="24"/>
          <w:szCs w:val="24"/>
          <w:lang w:val="pl-PL"/>
        </w:rPr>
      </w:pPr>
      <w:r w:rsidRPr="00E56B38">
        <w:rPr>
          <w:b/>
          <w:color w:val="000000"/>
          <w:sz w:val="24"/>
          <w:szCs w:val="24"/>
          <w:lang w:val="pl-PL"/>
        </w:rPr>
        <w:t xml:space="preserve">Termin realizacji zamówienia: </w:t>
      </w:r>
      <w:r w:rsidR="00E56B38">
        <w:rPr>
          <w:sz w:val="24"/>
          <w:szCs w:val="24"/>
          <w:lang w:val="pl-PL"/>
        </w:rPr>
        <w:t>28.02.2020-28.02.2021</w:t>
      </w:r>
      <w:r w:rsidRPr="00E56B38">
        <w:rPr>
          <w:color w:val="FF0000"/>
          <w:sz w:val="24"/>
          <w:szCs w:val="24"/>
          <w:lang w:val="pl-PL"/>
        </w:rPr>
        <w:t xml:space="preserve"> </w:t>
      </w:r>
      <w:r w:rsidRPr="00E56B38">
        <w:rPr>
          <w:color w:val="000000"/>
          <w:sz w:val="24"/>
          <w:szCs w:val="24"/>
          <w:lang w:val="pl-PL"/>
        </w:rPr>
        <w:t>r. lub do wyczerpania środków przeznaczonych na realizację niniejszego zamówienia.</w:t>
      </w:r>
    </w:p>
    <w:p w14:paraId="53A2534F" w14:textId="77777777" w:rsidR="00ED68CF" w:rsidRPr="00E56B38" w:rsidRDefault="00ED68CF" w:rsidP="00013273">
      <w:pPr>
        <w:pStyle w:val="Akapitzlist"/>
        <w:numPr>
          <w:ilvl w:val="0"/>
          <w:numId w:val="1"/>
        </w:numPr>
        <w:ind w:left="426" w:hanging="426"/>
        <w:rPr>
          <w:b/>
          <w:sz w:val="24"/>
          <w:szCs w:val="24"/>
          <w:lang w:val="pl-PL"/>
        </w:rPr>
      </w:pPr>
      <w:r w:rsidRPr="00E56B38">
        <w:rPr>
          <w:b/>
          <w:sz w:val="24"/>
          <w:szCs w:val="24"/>
          <w:lang w:val="pl-PL"/>
        </w:rPr>
        <w:t>Kryteria wyboru najkorzystniejszej oferty</w:t>
      </w:r>
    </w:p>
    <w:p w14:paraId="1562E2B5" w14:textId="77777777" w:rsidR="00ED68CF" w:rsidRPr="00E56B38" w:rsidRDefault="00ED68CF" w:rsidP="00013273">
      <w:pPr>
        <w:pStyle w:val="Akapitzlist"/>
        <w:ind w:left="426"/>
        <w:rPr>
          <w:sz w:val="24"/>
          <w:szCs w:val="24"/>
          <w:lang w:val="pl-PL"/>
        </w:rPr>
      </w:pPr>
      <w:r w:rsidRPr="00E56B38">
        <w:rPr>
          <w:sz w:val="24"/>
          <w:szCs w:val="24"/>
          <w:lang w:val="pl-PL"/>
        </w:rPr>
        <w:t>Zamawiający dokona oceny ofert, na podstawie informacji zawartych przez Wykonawcę w formularzu ofertowym według następujących kryteriów:</w:t>
      </w:r>
    </w:p>
    <w:p w14:paraId="0D9FE78A" w14:textId="77777777" w:rsidR="00ED68CF" w:rsidRPr="00E56B38" w:rsidRDefault="00ED68CF" w:rsidP="00013273">
      <w:pPr>
        <w:pStyle w:val="Akapitzlist"/>
        <w:ind w:left="426"/>
        <w:rPr>
          <w:sz w:val="24"/>
          <w:szCs w:val="24"/>
          <w:lang w:val="pl-PL"/>
        </w:rPr>
      </w:pPr>
    </w:p>
    <w:p w14:paraId="4A824BEF" w14:textId="77777777" w:rsidR="00ED68CF" w:rsidRPr="00E56B38" w:rsidRDefault="00ED68CF" w:rsidP="00013273">
      <w:pPr>
        <w:pStyle w:val="Akapitzlist"/>
        <w:ind w:left="426"/>
        <w:rPr>
          <w:sz w:val="24"/>
          <w:szCs w:val="24"/>
          <w:lang w:val="pl-PL"/>
        </w:rPr>
      </w:pPr>
    </w:p>
    <w:tbl>
      <w:tblPr>
        <w:tblStyle w:val="Tabela-Siatka"/>
        <w:tblW w:w="0" w:type="auto"/>
        <w:tblInd w:w="426" w:type="dxa"/>
        <w:tblLook w:val="04A0" w:firstRow="1" w:lastRow="0" w:firstColumn="1" w:lastColumn="0" w:noHBand="0" w:noVBand="1"/>
      </w:tblPr>
      <w:tblGrid>
        <w:gridCol w:w="4346"/>
        <w:gridCol w:w="4290"/>
      </w:tblGrid>
      <w:tr w:rsidR="00ED68CF" w:rsidRPr="00E56B38" w14:paraId="6D77C8D2" w14:textId="77777777" w:rsidTr="00FF06E9">
        <w:tc>
          <w:tcPr>
            <w:tcW w:w="4606" w:type="dxa"/>
          </w:tcPr>
          <w:p w14:paraId="03A7EF83" w14:textId="77777777" w:rsidR="00ED68CF" w:rsidRPr="00E56B38" w:rsidRDefault="00ED68CF" w:rsidP="00013273">
            <w:pPr>
              <w:pStyle w:val="Akapitzlist"/>
              <w:ind w:left="0"/>
              <w:rPr>
                <w:sz w:val="24"/>
                <w:szCs w:val="24"/>
                <w:lang w:val="pl-PL"/>
              </w:rPr>
            </w:pPr>
            <w:r w:rsidRPr="00E56B38">
              <w:rPr>
                <w:sz w:val="24"/>
                <w:szCs w:val="24"/>
                <w:lang w:val="pl-PL"/>
              </w:rPr>
              <w:t>Nazwa kryterium</w:t>
            </w:r>
          </w:p>
        </w:tc>
        <w:tc>
          <w:tcPr>
            <w:tcW w:w="4606" w:type="dxa"/>
          </w:tcPr>
          <w:p w14:paraId="5C9C2657" w14:textId="77777777" w:rsidR="00ED68CF" w:rsidRPr="00E56B38" w:rsidRDefault="00ED68CF" w:rsidP="00013273">
            <w:pPr>
              <w:pStyle w:val="Akapitzlist"/>
              <w:ind w:left="0"/>
              <w:rPr>
                <w:sz w:val="24"/>
                <w:szCs w:val="24"/>
                <w:lang w:val="pl-PL"/>
              </w:rPr>
            </w:pPr>
            <w:r w:rsidRPr="00E56B38">
              <w:rPr>
                <w:sz w:val="24"/>
                <w:szCs w:val="24"/>
                <w:lang w:val="pl-PL"/>
              </w:rPr>
              <w:t>Waga kryterium (w %)</w:t>
            </w:r>
          </w:p>
        </w:tc>
      </w:tr>
      <w:tr w:rsidR="00ED68CF" w:rsidRPr="00E56B38" w14:paraId="1A2241D5" w14:textId="77777777" w:rsidTr="00FF06E9">
        <w:tc>
          <w:tcPr>
            <w:tcW w:w="4606" w:type="dxa"/>
          </w:tcPr>
          <w:p w14:paraId="27600BBD" w14:textId="77777777" w:rsidR="00ED68CF" w:rsidRPr="00E56B38" w:rsidRDefault="00ED68CF" w:rsidP="00013273">
            <w:pPr>
              <w:pStyle w:val="Akapitzlist"/>
              <w:ind w:left="0"/>
              <w:rPr>
                <w:sz w:val="24"/>
                <w:szCs w:val="24"/>
                <w:lang w:val="pl-PL"/>
              </w:rPr>
            </w:pPr>
            <w:r w:rsidRPr="00E56B38">
              <w:rPr>
                <w:sz w:val="24"/>
                <w:szCs w:val="24"/>
                <w:lang w:val="pl-PL"/>
              </w:rPr>
              <w:t>Cena (C)</w:t>
            </w:r>
          </w:p>
        </w:tc>
        <w:tc>
          <w:tcPr>
            <w:tcW w:w="4606" w:type="dxa"/>
          </w:tcPr>
          <w:p w14:paraId="2AAF176C" w14:textId="77777777" w:rsidR="00ED68CF" w:rsidRPr="00E56B38" w:rsidRDefault="00ED68CF" w:rsidP="00013273">
            <w:pPr>
              <w:pStyle w:val="Akapitzlist"/>
              <w:ind w:left="0"/>
              <w:rPr>
                <w:sz w:val="24"/>
                <w:szCs w:val="24"/>
                <w:lang w:val="pl-PL"/>
              </w:rPr>
            </w:pPr>
            <w:r w:rsidRPr="00E56B38">
              <w:rPr>
                <w:sz w:val="24"/>
                <w:szCs w:val="24"/>
                <w:lang w:val="pl-PL"/>
              </w:rPr>
              <w:t>45</w:t>
            </w:r>
          </w:p>
        </w:tc>
      </w:tr>
      <w:tr w:rsidR="00ED68CF" w:rsidRPr="00E56B38" w14:paraId="3375DB4F" w14:textId="77777777" w:rsidTr="00FF06E9">
        <w:tc>
          <w:tcPr>
            <w:tcW w:w="4606" w:type="dxa"/>
          </w:tcPr>
          <w:p w14:paraId="2F4459AD" w14:textId="77777777" w:rsidR="00ED68CF" w:rsidRPr="00E56B38" w:rsidRDefault="00ED68CF" w:rsidP="00013273">
            <w:pPr>
              <w:pStyle w:val="Akapitzlist"/>
              <w:ind w:left="0"/>
              <w:rPr>
                <w:sz w:val="24"/>
                <w:szCs w:val="24"/>
                <w:lang w:val="pl-PL"/>
              </w:rPr>
            </w:pPr>
            <w:r w:rsidRPr="00E56B38">
              <w:rPr>
                <w:sz w:val="24"/>
                <w:szCs w:val="24"/>
                <w:lang w:val="pl-PL"/>
              </w:rPr>
              <w:t>Opust od ceny biletu lotniczego, kolejowego i promowego (U)</w:t>
            </w:r>
          </w:p>
        </w:tc>
        <w:tc>
          <w:tcPr>
            <w:tcW w:w="4606" w:type="dxa"/>
          </w:tcPr>
          <w:p w14:paraId="6C311EC2" w14:textId="77777777" w:rsidR="00ED68CF" w:rsidRPr="00E56B38" w:rsidRDefault="00ED68CF" w:rsidP="00013273">
            <w:pPr>
              <w:pStyle w:val="Akapitzlist"/>
              <w:ind w:left="0"/>
              <w:rPr>
                <w:sz w:val="24"/>
                <w:szCs w:val="24"/>
                <w:lang w:val="pl-PL"/>
              </w:rPr>
            </w:pPr>
            <w:r w:rsidRPr="00E56B38">
              <w:rPr>
                <w:sz w:val="24"/>
                <w:szCs w:val="24"/>
                <w:lang w:val="pl-PL"/>
              </w:rPr>
              <w:t>30</w:t>
            </w:r>
          </w:p>
        </w:tc>
      </w:tr>
      <w:tr w:rsidR="00ED68CF" w:rsidRPr="00E56B38" w14:paraId="0298A169" w14:textId="77777777" w:rsidTr="00FF06E9">
        <w:tc>
          <w:tcPr>
            <w:tcW w:w="4606" w:type="dxa"/>
          </w:tcPr>
          <w:p w14:paraId="4B6B2FA7" w14:textId="77777777" w:rsidR="00ED68CF" w:rsidRPr="00E56B38" w:rsidRDefault="00ED68CF" w:rsidP="00013273">
            <w:pPr>
              <w:pStyle w:val="Akapitzlist"/>
              <w:ind w:left="0"/>
              <w:rPr>
                <w:sz w:val="24"/>
                <w:szCs w:val="24"/>
                <w:lang w:val="pl-PL"/>
              </w:rPr>
            </w:pPr>
            <w:r w:rsidRPr="00E56B38">
              <w:rPr>
                <w:sz w:val="24"/>
                <w:szCs w:val="24"/>
                <w:lang w:val="pl-PL"/>
              </w:rPr>
              <w:t>Opust od ceny zakwaterowania (H)</w:t>
            </w:r>
          </w:p>
        </w:tc>
        <w:tc>
          <w:tcPr>
            <w:tcW w:w="4606" w:type="dxa"/>
          </w:tcPr>
          <w:p w14:paraId="6A0FFE38" w14:textId="77777777" w:rsidR="00ED68CF" w:rsidRPr="00E56B38" w:rsidRDefault="00ED68CF" w:rsidP="00013273">
            <w:pPr>
              <w:pStyle w:val="Akapitzlist"/>
              <w:ind w:left="0"/>
              <w:rPr>
                <w:sz w:val="24"/>
                <w:szCs w:val="24"/>
                <w:lang w:val="pl-PL"/>
              </w:rPr>
            </w:pPr>
            <w:r w:rsidRPr="00E56B38">
              <w:rPr>
                <w:sz w:val="24"/>
                <w:szCs w:val="24"/>
                <w:lang w:val="pl-PL"/>
              </w:rPr>
              <w:t>25</w:t>
            </w:r>
          </w:p>
        </w:tc>
      </w:tr>
    </w:tbl>
    <w:p w14:paraId="3474DE4F" w14:textId="77777777" w:rsidR="00ED68CF" w:rsidRPr="00E56B38" w:rsidRDefault="00ED68CF" w:rsidP="00013273">
      <w:pPr>
        <w:pStyle w:val="Akapitzlist"/>
        <w:ind w:left="426"/>
        <w:rPr>
          <w:sz w:val="24"/>
          <w:szCs w:val="24"/>
          <w:lang w:val="pl-PL"/>
        </w:rPr>
      </w:pPr>
      <w:r w:rsidRPr="00E56B38">
        <w:rPr>
          <w:sz w:val="24"/>
          <w:szCs w:val="24"/>
          <w:lang w:val="pl-PL"/>
        </w:rPr>
        <w:t>Zamawiający dokona oceny ofert przyznając punkty w ramach kryterium, przyjmując zasadę, że 1%=1 pkt.</w:t>
      </w:r>
    </w:p>
    <w:p w14:paraId="02815A24" w14:textId="77777777" w:rsidR="00ED68CF" w:rsidRPr="00E56B38" w:rsidRDefault="00ED68CF" w:rsidP="00013273">
      <w:pPr>
        <w:pStyle w:val="Akapitzlist"/>
        <w:ind w:left="426"/>
        <w:rPr>
          <w:sz w:val="24"/>
          <w:szCs w:val="24"/>
          <w:u w:val="single"/>
          <w:lang w:val="pl-PL"/>
        </w:rPr>
      </w:pPr>
      <w:r w:rsidRPr="00E56B38">
        <w:rPr>
          <w:sz w:val="24"/>
          <w:szCs w:val="24"/>
          <w:u w:val="single"/>
          <w:lang w:val="pl-PL"/>
        </w:rPr>
        <w:t>KRYTERIUM I Cena (C) – waga 45%</w:t>
      </w:r>
    </w:p>
    <w:p w14:paraId="376BCE9A" w14:textId="77777777" w:rsidR="00ED68CF" w:rsidRPr="00E56B38" w:rsidRDefault="00ED68CF" w:rsidP="00013273">
      <w:pPr>
        <w:pStyle w:val="Akapitzlist"/>
        <w:ind w:left="426"/>
        <w:rPr>
          <w:sz w:val="24"/>
          <w:szCs w:val="24"/>
          <w:lang w:val="pl-PL"/>
        </w:rPr>
      </w:pPr>
    </w:p>
    <w:tbl>
      <w:tblPr>
        <w:tblStyle w:val="Tabela-Siatka"/>
        <w:tblW w:w="0" w:type="auto"/>
        <w:tblInd w:w="426" w:type="dxa"/>
        <w:tblLook w:val="04A0" w:firstRow="1" w:lastRow="0" w:firstColumn="1" w:lastColumn="0" w:noHBand="0" w:noVBand="1"/>
      </w:tblPr>
      <w:tblGrid>
        <w:gridCol w:w="661"/>
        <w:gridCol w:w="5315"/>
        <w:gridCol w:w="2660"/>
      </w:tblGrid>
      <w:tr w:rsidR="00ED68CF" w:rsidRPr="00E56B38" w14:paraId="4AF238FD" w14:textId="77777777" w:rsidTr="00FF06E9">
        <w:tc>
          <w:tcPr>
            <w:tcW w:w="663" w:type="dxa"/>
          </w:tcPr>
          <w:p w14:paraId="3DE1B447" w14:textId="77777777" w:rsidR="00ED68CF" w:rsidRPr="00E56B38" w:rsidRDefault="00ED68CF" w:rsidP="00013273">
            <w:pPr>
              <w:pStyle w:val="Akapitzlist"/>
              <w:ind w:left="0"/>
              <w:rPr>
                <w:sz w:val="24"/>
                <w:szCs w:val="24"/>
                <w:lang w:val="pl-PL"/>
              </w:rPr>
            </w:pPr>
            <w:r w:rsidRPr="00E56B38">
              <w:rPr>
                <w:sz w:val="24"/>
                <w:szCs w:val="24"/>
                <w:lang w:val="pl-PL"/>
              </w:rPr>
              <w:t>Lp.</w:t>
            </w:r>
          </w:p>
        </w:tc>
        <w:tc>
          <w:tcPr>
            <w:tcW w:w="5398" w:type="dxa"/>
          </w:tcPr>
          <w:p w14:paraId="16CDD978" w14:textId="77777777" w:rsidR="00ED68CF" w:rsidRPr="00E56B38" w:rsidRDefault="00ED68CF" w:rsidP="00013273">
            <w:pPr>
              <w:pStyle w:val="Akapitzlist"/>
              <w:ind w:left="0"/>
              <w:rPr>
                <w:sz w:val="24"/>
                <w:szCs w:val="24"/>
                <w:lang w:val="pl-PL"/>
              </w:rPr>
            </w:pPr>
            <w:r w:rsidRPr="00E56B38">
              <w:rPr>
                <w:sz w:val="24"/>
                <w:szCs w:val="24"/>
                <w:lang w:val="pl-PL"/>
              </w:rPr>
              <w:t>Składnik kryterium „Cena”</w:t>
            </w:r>
          </w:p>
        </w:tc>
        <w:tc>
          <w:tcPr>
            <w:tcW w:w="2693" w:type="dxa"/>
          </w:tcPr>
          <w:p w14:paraId="721C839E" w14:textId="77777777" w:rsidR="00ED68CF" w:rsidRPr="00E56B38" w:rsidRDefault="00ED68CF" w:rsidP="00013273">
            <w:pPr>
              <w:pStyle w:val="Akapitzlist"/>
              <w:ind w:left="0"/>
              <w:rPr>
                <w:sz w:val="24"/>
                <w:szCs w:val="24"/>
                <w:lang w:val="pl-PL"/>
              </w:rPr>
            </w:pPr>
            <w:r w:rsidRPr="00E56B38">
              <w:rPr>
                <w:sz w:val="24"/>
                <w:szCs w:val="24"/>
                <w:lang w:val="pl-PL"/>
              </w:rPr>
              <w:t>Waga składnika w pkt (Y)</w:t>
            </w:r>
          </w:p>
        </w:tc>
      </w:tr>
      <w:tr w:rsidR="00ED68CF" w:rsidRPr="00E56B38" w14:paraId="1695E04F" w14:textId="77777777" w:rsidTr="00FF06E9">
        <w:tc>
          <w:tcPr>
            <w:tcW w:w="663" w:type="dxa"/>
          </w:tcPr>
          <w:p w14:paraId="49810DAA" w14:textId="77777777" w:rsidR="00ED68CF" w:rsidRPr="00E56B38" w:rsidRDefault="00ED68CF" w:rsidP="00013273">
            <w:pPr>
              <w:pStyle w:val="Akapitzlist"/>
              <w:ind w:left="0"/>
              <w:rPr>
                <w:sz w:val="24"/>
                <w:szCs w:val="24"/>
                <w:lang w:val="pl-PL"/>
              </w:rPr>
            </w:pPr>
            <w:r w:rsidRPr="00E56B38">
              <w:rPr>
                <w:sz w:val="24"/>
                <w:szCs w:val="24"/>
                <w:lang w:val="pl-PL"/>
              </w:rPr>
              <w:t>1.</w:t>
            </w:r>
          </w:p>
        </w:tc>
        <w:tc>
          <w:tcPr>
            <w:tcW w:w="5398" w:type="dxa"/>
          </w:tcPr>
          <w:p w14:paraId="76F5FEBB" w14:textId="77777777" w:rsidR="00ED68CF" w:rsidRPr="00E56B38" w:rsidRDefault="00ED68CF" w:rsidP="00013273">
            <w:pPr>
              <w:pStyle w:val="Akapitzlist"/>
              <w:ind w:left="0"/>
              <w:rPr>
                <w:sz w:val="24"/>
                <w:szCs w:val="24"/>
                <w:lang w:val="pl-PL"/>
              </w:rPr>
            </w:pPr>
            <w:r w:rsidRPr="00E56B38">
              <w:rPr>
                <w:sz w:val="24"/>
                <w:szCs w:val="24"/>
                <w:lang w:val="pl-PL"/>
              </w:rPr>
              <w:t>Opłata transakcyjna za wystawienie jednego biletu lotniczego</w:t>
            </w:r>
          </w:p>
        </w:tc>
        <w:tc>
          <w:tcPr>
            <w:tcW w:w="2693" w:type="dxa"/>
          </w:tcPr>
          <w:p w14:paraId="563A532E" w14:textId="77777777" w:rsidR="00ED68CF" w:rsidRPr="00E56B38" w:rsidRDefault="00ED68CF" w:rsidP="00013273">
            <w:pPr>
              <w:pStyle w:val="Akapitzlist"/>
              <w:ind w:left="0"/>
              <w:rPr>
                <w:sz w:val="24"/>
                <w:szCs w:val="24"/>
                <w:lang w:val="pl-PL"/>
              </w:rPr>
            </w:pPr>
            <w:r w:rsidRPr="00E56B38">
              <w:rPr>
                <w:sz w:val="24"/>
                <w:szCs w:val="24"/>
                <w:lang w:val="pl-PL"/>
              </w:rPr>
              <w:t>20</w:t>
            </w:r>
          </w:p>
        </w:tc>
      </w:tr>
      <w:tr w:rsidR="00ED68CF" w:rsidRPr="00E56B38" w14:paraId="40358DFB" w14:textId="77777777" w:rsidTr="00FF06E9">
        <w:tc>
          <w:tcPr>
            <w:tcW w:w="663" w:type="dxa"/>
          </w:tcPr>
          <w:p w14:paraId="0ECAECF3" w14:textId="77777777" w:rsidR="00ED68CF" w:rsidRPr="00E56B38" w:rsidRDefault="00ED68CF" w:rsidP="00013273">
            <w:pPr>
              <w:pStyle w:val="Akapitzlist"/>
              <w:ind w:left="0"/>
              <w:rPr>
                <w:sz w:val="24"/>
                <w:szCs w:val="24"/>
                <w:lang w:val="pl-PL"/>
              </w:rPr>
            </w:pPr>
            <w:r w:rsidRPr="00E56B38">
              <w:rPr>
                <w:sz w:val="24"/>
                <w:szCs w:val="24"/>
                <w:lang w:val="pl-PL"/>
              </w:rPr>
              <w:t>2.</w:t>
            </w:r>
          </w:p>
        </w:tc>
        <w:tc>
          <w:tcPr>
            <w:tcW w:w="5398" w:type="dxa"/>
          </w:tcPr>
          <w:p w14:paraId="19F0ED3D" w14:textId="77777777" w:rsidR="00ED68CF" w:rsidRPr="00E56B38" w:rsidRDefault="00ED68CF" w:rsidP="00013273">
            <w:pPr>
              <w:pStyle w:val="Akapitzlist"/>
              <w:ind w:left="0"/>
              <w:rPr>
                <w:sz w:val="24"/>
                <w:szCs w:val="24"/>
                <w:lang w:val="pl-PL"/>
              </w:rPr>
            </w:pPr>
            <w:r w:rsidRPr="00E56B38">
              <w:rPr>
                <w:sz w:val="24"/>
                <w:szCs w:val="24"/>
                <w:lang w:val="pl-PL"/>
              </w:rPr>
              <w:t>Opłata transakcyjna za obsługę noclegów jednej osoby w danym hotelu</w:t>
            </w:r>
          </w:p>
        </w:tc>
        <w:tc>
          <w:tcPr>
            <w:tcW w:w="2693" w:type="dxa"/>
          </w:tcPr>
          <w:p w14:paraId="4AC9F129" w14:textId="77777777" w:rsidR="00ED68CF" w:rsidRPr="00E56B38" w:rsidRDefault="00ED68CF" w:rsidP="00013273">
            <w:pPr>
              <w:pStyle w:val="Akapitzlist"/>
              <w:ind w:left="0"/>
              <w:rPr>
                <w:sz w:val="24"/>
                <w:szCs w:val="24"/>
                <w:lang w:val="pl-PL"/>
              </w:rPr>
            </w:pPr>
            <w:r w:rsidRPr="00E56B38">
              <w:rPr>
                <w:sz w:val="24"/>
                <w:szCs w:val="24"/>
                <w:lang w:val="pl-PL"/>
              </w:rPr>
              <w:t>20</w:t>
            </w:r>
          </w:p>
        </w:tc>
      </w:tr>
      <w:tr w:rsidR="00ED68CF" w:rsidRPr="00E56B38" w14:paraId="539D4440" w14:textId="77777777" w:rsidTr="00FF06E9">
        <w:tc>
          <w:tcPr>
            <w:tcW w:w="663" w:type="dxa"/>
          </w:tcPr>
          <w:p w14:paraId="6194B916" w14:textId="77777777" w:rsidR="00ED68CF" w:rsidRPr="00E56B38" w:rsidRDefault="00ED68CF" w:rsidP="00013273">
            <w:pPr>
              <w:pStyle w:val="Akapitzlist"/>
              <w:ind w:left="0"/>
              <w:rPr>
                <w:sz w:val="24"/>
                <w:szCs w:val="24"/>
                <w:lang w:val="pl-PL"/>
              </w:rPr>
            </w:pPr>
            <w:r w:rsidRPr="00E56B38">
              <w:rPr>
                <w:sz w:val="24"/>
                <w:szCs w:val="24"/>
                <w:lang w:val="pl-PL"/>
              </w:rPr>
              <w:t>3.</w:t>
            </w:r>
          </w:p>
        </w:tc>
        <w:tc>
          <w:tcPr>
            <w:tcW w:w="5398" w:type="dxa"/>
          </w:tcPr>
          <w:p w14:paraId="218D7835" w14:textId="77777777" w:rsidR="00ED68CF" w:rsidRPr="00E56B38" w:rsidRDefault="00ED68CF" w:rsidP="00013273">
            <w:pPr>
              <w:pStyle w:val="Akapitzlist"/>
              <w:ind w:left="0"/>
              <w:rPr>
                <w:sz w:val="24"/>
                <w:szCs w:val="24"/>
                <w:lang w:val="pl-PL"/>
              </w:rPr>
            </w:pPr>
            <w:r w:rsidRPr="00E56B38">
              <w:rPr>
                <w:sz w:val="24"/>
                <w:szCs w:val="24"/>
                <w:lang w:val="pl-PL"/>
              </w:rPr>
              <w:t xml:space="preserve">Opłata transakcyjna za wystawienie jednego biletu kolejowego </w:t>
            </w:r>
          </w:p>
        </w:tc>
        <w:tc>
          <w:tcPr>
            <w:tcW w:w="2693" w:type="dxa"/>
          </w:tcPr>
          <w:p w14:paraId="4B493C5B" w14:textId="77777777" w:rsidR="00ED68CF" w:rsidRPr="00E56B38" w:rsidRDefault="00ED68CF" w:rsidP="00013273">
            <w:pPr>
              <w:pStyle w:val="Akapitzlist"/>
              <w:ind w:left="0"/>
              <w:rPr>
                <w:sz w:val="24"/>
                <w:szCs w:val="24"/>
                <w:lang w:val="pl-PL"/>
              </w:rPr>
            </w:pPr>
            <w:r w:rsidRPr="00E56B38">
              <w:rPr>
                <w:sz w:val="24"/>
                <w:szCs w:val="24"/>
                <w:lang w:val="pl-PL"/>
              </w:rPr>
              <w:t>1</w:t>
            </w:r>
          </w:p>
        </w:tc>
      </w:tr>
      <w:tr w:rsidR="00ED68CF" w:rsidRPr="00E56B38" w14:paraId="30DD3398" w14:textId="77777777" w:rsidTr="00FF06E9">
        <w:tc>
          <w:tcPr>
            <w:tcW w:w="663" w:type="dxa"/>
          </w:tcPr>
          <w:p w14:paraId="5350393E" w14:textId="77777777" w:rsidR="00ED68CF" w:rsidRPr="00E56B38" w:rsidRDefault="00ED68CF" w:rsidP="00013273">
            <w:pPr>
              <w:pStyle w:val="Akapitzlist"/>
              <w:ind w:left="0"/>
              <w:rPr>
                <w:sz w:val="24"/>
                <w:szCs w:val="24"/>
                <w:lang w:val="pl-PL"/>
              </w:rPr>
            </w:pPr>
            <w:r w:rsidRPr="00E56B38">
              <w:rPr>
                <w:sz w:val="24"/>
                <w:szCs w:val="24"/>
                <w:lang w:val="pl-PL"/>
              </w:rPr>
              <w:t>4.</w:t>
            </w:r>
          </w:p>
        </w:tc>
        <w:tc>
          <w:tcPr>
            <w:tcW w:w="5398" w:type="dxa"/>
          </w:tcPr>
          <w:p w14:paraId="47B0F23D" w14:textId="77777777" w:rsidR="00ED68CF" w:rsidRPr="00E56B38" w:rsidRDefault="00ED68CF" w:rsidP="00013273">
            <w:pPr>
              <w:pStyle w:val="Akapitzlist"/>
              <w:ind w:left="0"/>
              <w:rPr>
                <w:sz w:val="24"/>
                <w:szCs w:val="24"/>
                <w:lang w:val="pl-PL"/>
              </w:rPr>
            </w:pPr>
            <w:r w:rsidRPr="00E56B38">
              <w:rPr>
                <w:sz w:val="24"/>
                <w:szCs w:val="24"/>
                <w:lang w:val="pl-PL"/>
              </w:rPr>
              <w:t xml:space="preserve">Opłata transakcyjna za wystawienie jednego biletu promowego </w:t>
            </w:r>
          </w:p>
        </w:tc>
        <w:tc>
          <w:tcPr>
            <w:tcW w:w="2693" w:type="dxa"/>
          </w:tcPr>
          <w:p w14:paraId="6A49EB85" w14:textId="77777777" w:rsidR="00ED68CF" w:rsidRPr="00E56B38" w:rsidRDefault="00ED68CF" w:rsidP="00013273">
            <w:pPr>
              <w:pStyle w:val="Akapitzlist"/>
              <w:ind w:left="0"/>
              <w:rPr>
                <w:sz w:val="24"/>
                <w:szCs w:val="24"/>
                <w:lang w:val="pl-PL"/>
              </w:rPr>
            </w:pPr>
            <w:r w:rsidRPr="00E56B38">
              <w:rPr>
                <w:sz w:val="24"/>
                <w:szCs w:val="24"/>
                <w:lang w:val="pl-PL"/>
              </w:rPr>
              <w:t>1</w:t>
            </w:r>
          </w:p>
        </w:tc>
      </w:tr>
      <w:tr w:rsidR="00ED68CF" w:rsidRPr="00E56B38" w14:paraId="04EE05C3" w14:textId="77777777" w:rsidTr="00FF06E9">
        <w:tc>
          <w:tcPr>
            <w:tcW w:w="663" w:type="dxa"/>
          </w:tcPr>
          <w:p w14:paraId="311125BC" w14:textId="77777777" w:rsidR="00ED68CF" w:rsidRPr="00E56B38" w:rsidRDefault="00ED68CF" w:rsidP="00013273">
            <w:pPr>
              <w:pStyle w:val="Akapitzlist"/>
              <w:ind w:left="0"/>
              <w:rPr>
                <w:sz w:val="24"/>
                <w:szCs w:val="24"/>
                <w:lang w:val="pl-PL"/>
              </w:rPr>
            </w:pPr>
            <w:r w:rsidRPr="00E56B38">
              <w:rPr>
                <w:sz w:val="24"/>
                <w:szCs w:val="24"/>
                <w:lang w:val="pl-PL"/>
              </w:rPr>
              <w:t>5.</w:t>
            </w:r>
          </w:p>
        </w:tc>
        <w:tc>
          <w:tcPr>
            <w:tcW w:w="5398" w:type="dxa"/>
          </w:tcPr>
          <w:p w14:paraId="79E17D20" w14:textId="77777777" w:rsidR="00ED68CF" w:rsidRPr="00E56B38" w:rsidRDefault="00ED68CF" w:rsidP="00013273">
            <w:pPr>
              <w:pStyle w:val="Akapitzlist"/>
              <w:ind w:left="0"/>
              <w:rPr>
                <w:sz w:val="24"/>
                <w:szCs w:val="24"/>
                <w:lang w:val="pl-PL"/>
              </w:rPr>
            </w:pPr>
            <w:r w:rsidRPr="00E56B38">
              <w:rPr>
                <w:sz w:val="24"/>
                <w:szCs w:val="24"/>
                <w:lang w:val="pl-PL"/>
              </w:rPr>
              <w:t>Opłata transakcyjna za realizację formalności wizowych</w:t>
            </w:r>
          </w:p>
        </w:tc>
        <w:tc>
          <w:tcPr>
            <w:tcW w:w="2693" w:type="dxa"/>
          </w:tcPr>
          <w:p w14:paraId="5A8A410A" w14:textId="77777777" w:rsidR="00ED68CF" w:rsidRPr="00E56B38" w:rsidRDefault="00ED68CF" w:rsidP="00013273">
            <w:pPr>
              <w:pStyle w:val="Akapitzlist"/>
              <w:ind w:left="0"/>
              <w:rPr>
                <w:sz w:val="24"/>
                <w:szCs w:val="24"/>
                <w:lang w:val="pl-PL"/>
              </w:rPr>
            </w:pPr>
            <w:r w:rsidRPr="00E56B38">
              <w:rPr>
                <w:sz w:val="24"/>
                <w:szCs w:val="24"/>
                <w:lang w:val="pl-PL"/>
              </w:rPr>
              <w:t>3</w:t>
            </w:r>
          </w:p>
        </w:tc>
      </w:tr>
    </w:tbl>
    <w:p w14:paraId="3A5FB73F" w14:textId="77777777" w:rsidR="00ED68CF" w:rsidRPr="00E56B38" w:rsidRDefault="00ED68CF" w:rsidP="00013273">
      <w:pPr>
        <w:pStyle w:val="Akapitzlist"/>
        <w:ind w:left="426"/>
        <w:rPr>
          <w:b/>
          <w:sz w:val="24"/>
          <w:szCs w:val="24"/>
          <w:lang w:val="pl-PL"/>
        </w:rPr>
      </w:pPr>
      <w:r w:rsidRPr="00E56B38">
        <w:rPr>
          <w:b/>
          <w:sz w:val="24"/>
          <w:szCs w:val="24"/>
          <w:lang w:val="pl-PL"/>
        </w:rPr>
        <w:t xml:space="preserve">Wysokość opłaty transakcyjnej musi być wyższa niż 0,00 zł. </w:t>
      </w:r>
    </w:p>
    <w:p w14:paraId="0505C894" w14:textId="77777777" w:rsidR="00ED68CF" w:rsidRPr="00E56B38" w:rsidRDefault="00ED68CF" w:rsidP="00013273">
      <w:pPr>
        <w:pStyle w:val="Akapitzlist"/>
        <w:ind w:left="426"/>
        <w:rPr>
          <w:color w:val="FF0000"/>
          <w:sz w:val="24"/>
          <w:szCs w:val="24"/>
          <w:lang w:val="pl-PL"/>
        </w:rPr>
      </w:pPr>
    </w:p>
    <w:p w14:paraId="49EC7D54" w14:textId="77777777" w:rsidR="00ED68CF" w:rsidRPr="00E56B38" w:rsidRDefault="00ED68CF" w:rsidP="00013273">
      <w:pPr>
        <w:pStyle w:val="Akapitzlist"/>
        <w:ind w:left="426"/>
        <w:rPr>
          <w:sz w:val="24"/>
          <w:szCs w:val="24"/>
          <w:lang w:val="pl-PL"/>
        </w:rPr>
      </w:pPr>
    </w:p>
    <w:p w14:paraId="1090D5C3" w14:textId="77777777" w:rsidR="00ED68CF" w:rsidRPr="00E56B38" w:rsidRDefault="00ED68CF" w:rsidP="00013273">
      <w:pPr>
        <w:pStyle w:val="Akapitzlist"/>
        <w:ind w:left="426"/>
        <w:rPr>
          <w:sz w:val="24"/>
          <w:szCs w:val="24"/>
          <w:lang w:val="pl-PL"/>
        </w:rPr>
      </w:pPr>
      <w:r w:rsidRPr="00E56B38">
        <w:rPr>
          <w:sz w:val="24"/>
          <w:szCs w:val="24"/>
          <w:lang w:val="pl-PL"/>
        </w:rPr>
        <w:t>Liczba punktów dla każdego składnika wymienionego w tabeli powyżej zostanie wyliczona wg następującego wzoru:</w:t>
      </w:r>
    </w:p>
    <w:p w14:paraId="1F654FF1" w14:textId="77777777" w:rsidR="00ED68CF" w:rsidRPr="00E56B38" w:rsidRDefault="00ED68CF" w:rsidP="00013273">
      <w:pPr>
        <w:pStyle w:val="Akapitzlist"/>
        <w:ind w:left="426"/>
        <w:rPr>
          <w:sz w:val="24"/>
          <w:szCs w:val="24"/>
          <w:lang w:val="pl-PL"/>
        </w:rPr>
      </w:pPr>
    </w:p>
    <w:p w14:paraId="0CB88993"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m:t>C1,2,…5=</m:t>
          </m:r>
          <m:f>
            <m:fPr>
              <m:ctrlPr>
                <w:rPr>
                  <w:rFonts w:ascii="Cambria Math" w:hAnsi="Cambria Math"/>
                  <w:sz w:val="24"/>
                  <w:szCs w:val="24"/>
                  <w:lang w:val="pl-PL"/>
                </w:rPr>
              </m:ctrlPr>
            </m:fPr>
            <m:num>
              <m:r>
                <m:rPr>
                  <m:sty m:val="p"/>
                </m:rPr>
                <w:rPr>
                  <w:rFonts w:ascii="Cambria Math" w:hAnsi="Cambria Math"/>
                  <w:sz w:val="24"/>
                  <w:szCs w:val="24"/>
                  <w:lang w:val="pl-PL"/>
                </w:rPr>
                <m:t>cena najniższa</m:t>
              </m:r>
            </m:num>
            <m:den>
              <m:r>
                <m:rPr>
                  <m:sty m:val="p"/>
                </m:rPr>
                <w:rPr>
                  <w:rFonts w:ascii="Cambria Math" w:hAnsi="Cambria Math"/>
                  <w:sz w:val="24"/>
                  <w:szCs w:val="24"/>
                  <w:lang w:val="pl-PL"/>
                </w:rPr>
                <m:t>cena badana</m:t>
              </m:r>
            </m:den>
          </m:f>
          <m:r>
            <m:rPr>
              <m:sty m:val="p"/>
            </m:rPr>
            <w:rPr>
              <w:rFonts w:ascii="Cambria Math" w:hAnsi="Cambria Math"/>
              <w:sz w:val="24"/>
              <w:szCs w:val="24"/>
              <w:lang w:val="pl-PL"/>
            </w:rPr>
            <m:t xml:space="preserve"> x </m:t>
          </m:r>
          <m:r>
            <m:rPr>
              <m:sty m:val="p"/>
            </m:rPr>
            <w:rPr>
              <w:rFonts w:ascii="Cambria Math" w:hAnsi="Cambria Math"/>
              <w:sz w:val="24"/>
              <w:szCs w:val="24"/>
              <w:lang w:val="pl-PL"/>
            </w:rPr>
            <m:t>Y</m:t>
          </m:r>
        </m:oMath>
      </m:oMathPara>
    </w:p>
    <w:p w14:paraId="1E8288A6" w14:textId="77777777" w:rsidR="00ED68CF" w:rsidRPr="00E56B38" w:rsidRDefault="00ED68CF" w:rsidP="00013273">
      <w:pPr>
        <w:pStyle w:val="Akapitzlist"/>
        <w:ind w:left="426"/>
        <w:rPr>
          <w:i/>
          <w:sz w:val="24"/>
          <w:szCs w:val="24"/>
          <w:lang w:val="pl-PL"/>
        </w:rPr>
      </w:pPr>
    </w:p>
    <w:p w14:paraId="10C0FD48"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56C176BE" w14:textId="77777777" w:rsidR="00ED68CF" w:rsidRPr="00E56B38" w:rsidRDefault="00ED68CF" w:rsidP="00013273">
      <w:pPr>
        <w:pStyle w:val="Akapitzlist"/>
        <w:ind w:left="426"/>
        <w:rPr>
          <w:sz w:val="24"/>
          <w:szCs w:val="24"/>
          <w:lang w:val="pl-PL"/>
        </w:rPr>
      </w:pPr>
      <w:r w:rsidRPr="00E56B38">
        <w:rPr>
          <w:sz w:val="24"/>
          <w:szCs w:val="24"/>
          <w:lang w:val="pl-PL"/>
        </w:rPr>
        <w:t xml:space="preserve">C1 – oznacza liczbę punktów przyznanych ofercie badanej za składnik wymieniony </w:t>
      </w:r>
      <w:r w:rsidRPr="00E56B38">
        <w:rPr>
          <w:sz w:val="24"/>
          <w:szCs w:val="24"/>
          <w:lang w:val="pl-PL"/>
        </w:rPr>
        <w:br/>
        <w:t>w poz. 1 tabeli</w:t>
      </w:r>
    </w:p>
    <w:p w14:paraId="56F52AB8" w14:textId="77777777" w:rsidR="00ED68CF" w:rsidRPr="00E56B38" w:rsidRDefault="00ED68CF" w:rsidP="00013273">
      <w:pPr>
        <w:pStyle w:val="Akapitzlist"/>
        <w:ind w:left="426"/>
        <w:rPr>
          <w:sz w:val="24"/>
          <w:szCs w:val="24"/>
          <w:lang w:val="pl-PL"/>
        </w:rPr>
      </w:pPr>
      <w:r w:rsidRPr="00E56B38">
        <w:rPr>
          <w:sz w:val="24"/>
          <w:szCs w:val="24"/>
          <w:lang w:val="pl-PL"/>
        </w:rPr>
        <w:t xml:space="preserve">C2 - oznacza liczbę punktów przyznanych ofercie badanej za składnik wymieniony </w:t>
      </w:r>
      <w:r w:rsidRPr="00E56B38">
        <w:rPr>
          <w:sz w:val="24"/>
          <w:szCs w:val="24"/>
          <w:lang w:val="pl-PL"/>
        </w:rPr>
        <w:br/>
        <w:t>w poz. 2 tabeli</w:t>
      </w:r>
    </w:p>
    <w:p w14:paraId="1674AA91" w14:textId="77777777" w:rsidR="00ED68CF" w:rsidRPr="00E56B38" w:rsidRDefault="00ED68CF" w:rsidP="00013273">
      <w:pPr>
        <w:pStyle w:val="Akapitzlist"/>
        <w:ind w:left="426"/>
        <w:rPr>
          <w:sz w:val="24"/>
          <w:szCs w:val="24"/>
          <w:lang w:val="pl-PL"/>
        </w:rPr>
      </w:pPr>
      <w:r w:rsidRPr="00E56B38">
        <w:rPr>
          <w:sz w:val="24"/>
          <w:szCs w:val="24"/>
          <w:lang w:val="pl-PL"/>
        </w:rPr>
        <w:t xml:space="preserve">C3 - oznacza liczbę punktów przyznanych ofercie badanej za składnik wymieniony </w:t>
      </w:r>
      <w:r w:rsidRPr="00E56B38">
        <w:rPr>
          <w:sz w:val="24"/>
          <w:szCs w:val="24"/>
          <w:lang w:val="pl-PL"/>
        </w:rPr>
        <w:br/>
        <w:t>w poz. 3 tabeli</w:t>
      </w:r>
    </w:p>
    <w:p w14:paraId="14C0285D" w14:textId="77777777" w:rsidR="00ED68CF" w:rsidRPr="00E56B38" w:rsidRDefault="00ED68CF" w:rsidP="00013273">
      <w:pPr>
        <w:pStyle w:val="Akapitzlist"/>
        <w:ind w:left="426"/>
        <w:rPr>
          <w:sz w:val="24"/>
          <w:szCs w:val="24"/>
          <w:lang w:val="pl-PL"/>
        </w:rPr>
      </w:pPr>
      <w:r w:rsidRPr="00E56B38">
        <w:rPr>
          <w:sz w:val="24"/>
          <w:szCs w:val="24"/>
          <w:lang w:val="pl-PL"/>
        </w:rPr>
        <w:t xml:space="preserve">C4 - oznacza liczbę punktów przyznanych ofercie badanej za składnik wymieniony </w:t>
      </w:r>
      <w:r w:rsidRPr="00E56B38">
        <w:rPr>
          <w:sz w:val="24"/>
          <w:szCs w:val="24"/>
          <w:lang w:val="pl-PL"/>
        </w:rPr>
        <w:br/>
        <w:t>w poz. 4 tabeli</w:t>
      </w:r>
    </w:p>
    <w:p w14:paraId="2AD9274B" w14:textId="77777777" w:rsidR="00ED68CF" w:rsidRPr="00E56B38" w:rsidRDefault="00ED68CF" w:rsidP="00013273">
      <w:pPr>
        <w:pStyle w:val="Akapitzlist"/>
        <w:ind w:left="426"/>
        <w:rPr>
          <w:sz w:val="24"/>
          <w:szCs w:val="24"/>
          <w:lang w:val="pl-PL"/>
        </w:rPr>
      </w:pPr>
      <w:r w:rsidRPr="00E56B38">
        <w:rPr>
          <w:sz w:val="24"/>
          <w:szCs w:val="24"/>
          <w:lang w:val="pl-PL"/>
        </w:rPr>
        <w:t xml:space="preserve">C5 - oznacza liczbę punktów przyznanych ofercie badanej za składnik wymieniony </w:t>
      </w:r>
      <w:r w:rsidRPr="00E56B38">
        <w:rPr>
          <w:sz w:val="24"/>
          <w:szCs w:val="24"/>
          <w:lang w:val="pl-PL"/>
        </w:rPr>
        <w:br/>
        <w:t>w poz. 5 tabeli</w:t>
      </w:r>
    </w:p>
    <w:p w14:paraId="67C521DD" w14:textId="77777777" w:rsidR="00ED68CF" w:rsidRPr="00E56B38" w:rsidRDefault="00ED68CF" w:rsidP="00013273">
      <w:pPr>
        <w:pStyle w:val="Akapitzlist"/>
        <w:ind w:left="426"/>
        <w:rPr>
          <w:sz w:val="24"/>
          <w:szCs w:val="24"/>
          <w:lang w:val="pl-PL"/>
        </w:rPr>
      </w:pPr>
      <w:r w:rsidRPr="00E56B38">
        <w:rPr>
          <w:sz w:val="24"/>
          <w:szCs w:val="24"/>
          <w:lang w:val="pl-PL"/>
        </w:rPr>
        <w:t>Y – oznacza wagę ocenianego składnika (w pkt).</w:t>
      </w:r>
    </w:p>
    <w:p w14:paraId="10B10F47" w14:textId="77777777" w:rsidR="00ED68CF" w:rsidRPr="00E56B38" w:rsidRDefault="00ED68CF" w:rsidP="00013273">
      <w:pPr>
        <w:pStyle w:val="Akapitzlist"/>
        <w:ind w:left="426"/>
        <w:rPr>
          <w:i/>
          <w:sz w:val="24"/>
          <w:szCs w:val="24"/>
          <w:lang w:val="pl-PL"/>
        </w:rPr>
      </w:pPr>
    </w:p>
    <w:p w14:paraId="73A3D129" w14:textId="77777777" w:rsidR="00ED68CF" w:rsidRPr="00E56B38" w:rsidRDefault="00ED68CF" w:rsidP="00013273">
      <w:pPr>
        <w:pStyle w:val="Akapitzlist"/>
        <w:ind w:left="426"/>
        <w:rPr>
          <w:i/>
          <w:sz w:val="24"/>
          <w:szCs w:val="24"/>
          <w:lang w:val="pl-PL"/>
        </w:rPr>
      </w:pPr>
    </w:p>
    <w:p w14:paraId="6E9BFED6" w14:textId="77777777" w:rsidR="00ED68CF" w:rsidRPr="00E56B38" w:rsidRDefault="00ED68CF" w:rsidP="00013273">
      <w:pPr>
        <w:pStyle w:val="Akapitzlist"/>
        <w:ind w:left="426"/>
        <w:rPr>
          <w:sz w:val="24"/>
          <w:szCs w:val="24"/>
          <w:lang w:val="pl-PL"/>
        </w:rPr>
      </w:pPr>
      <w:r w:rsidRPr="00E56B38">
        <w:rPr>
          <w:sz w:val="24"/>
          <w:szCs w:val="24"/>
          <w:lang w:val="pl-PL"/>
        </w:rPr>
        <w:t>Łączna liczba punktów, które zostaną przyznane w ofercie w kryterium „Cena” zostanie obliczona według wzoru:</w:t>
      </w:r>
    </w:p>
    <w:p w14:paraId="718C5C23" w14:textId="77777777" w:rsidR="00ED68CF" w:rsidRPr="00E56B38" w:rsidRDefault="00ED68CF" w:rsidP="00013273">
      <w:pPr>
        <w:pStyle w:val="Akapitzlist"/>
        <w:ind w:left="426"/>
        <w:rPr>
          <w:sz w:val="24"/>
          <w:szCs w:val="24"/>
          <w:lang w:val="pl-PL"/>
        </w:rPr>
      </w:pPr>
    </w:p>
    <w:p w14:paraId="30B7A96B"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w:lastRenderedPageBreak/>
            <m:t>C=C1+C2+C3+C4+C</m:t>
          </m:r>
          <m:r>
            <m:rPr>
              <m:sty m:val="p"/>
            </m:rPr>
            <w:rPr>
              <w:rFonts w:ascii="Cambria Math" w:hAnsi="Cambria Math"/>
              <w:sz w:val="24"/>
              <w:szCs w:val="24"/>
              <w:lang w:val="pl-PL"/>
            </w:rPr>
            <m:t>5</m:t>
          </m:r>
        </m:oMath>
      </m:oMathPara>
    </w:p>
    <w:p w14:paraId="10EB4DB5"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2E10D872" w14:textId="77777777" w:rsidR="00ED68CF" w:rsidRPr="00E56B38" w:rsidRDefault="00ED68CF" w:rsidP="00013273">
      <w:pPr>
        <w:pStyle w:val="Akapitzlist"/>
        <w:ind w:left="426"/>
        <w:rPr>
          <w:sz w:val="24"/>
          <w:szCs w:val="24"/>
          <w:lang w:val="pl-PL"/>
        </w:rPr>
      </w:pPr>
      <w:r w:rsidRPr="00E56B38">
        <w:rPr>
          <w:sz w:val="24"/>
          <w:szCs w:val="24"/>
          <w:lang w:val="pl-PL"/>
        </w:rPr>
        <w:t>C – oznacza liczbę punktów przyznanych ofercie badanej w kryterium „Cena”</w:t>
      </w:r>
    </w:p>
    <w:p w14:paraId="574C5006" w14:textId="77777777" w:rsidR="00ED68CF" w:rsidRPr="00E56B38" w:rsidRDefault="00ED68CF" w:rsidP="00013273">
      <w:pPr>
        <w:pStyle w:val="Akapitzlist"/>
        <w:ind w:left="426"/>
        <w:rPr>
          <w:sz w:val="24"/>
          <w:szCs w:val="24"/>
          <w:lang w:val="pl-PL"/>
        </w:rPr>
      </w:pPr>
    </w:p>
    <w:p w14:paraId="25A6E261" w14:textId="77777777" w:rsidR="00ED68CF" w:rsidRPr="00E56B38" w:rsidRDefault="00ED68CF" w:rsidP="00013273">
      <w:pPr>
        <w:pStyle w:val="Akapitzlist"/>
        <w:ind w:left="426"/>
        <w:rPr>
          <w:sz w:val="24"/>
          <w:szCs w:val="24"/>
          <w:u w:val="single"/>
          <w:lang w:val="pl-PL"/>
        </w:rPr>
      </w:pPr>
      <w:r w:rsidRPr="00E56B38">
        <w:rPr>
          <w:sz w:val="24"/>
          <w:szCs w:val="24"/>
          <w:u w:val="single"/>
          <w:lang w:val="pl-PL"/>
        </w:rPr>
        <w:t xml:space="preserve">KRYTERIUM II Opust od ceny biletu lotniczego, kolejowego </w:t>
      </w:r>
      <w:r w:rsidRPr="00E56B38">
        <w:rPr>
          <w:sz w:val="24"/>
          <w:szCs w:val="24"/>
          <w:u w:val="single"/>
          <w:lang w:val="pl-PL"/>
        </w:rPr>
        <w:br/>
        <w:t>i promowego (U) – waga 30%</w:t>
      </w:r>
    </w:p>
    <w:p w14:paraId="0E4761CF" w14:textId="77777777" w:rsidR="00ED68CF" w:rsidRPr="00E56B38" w:rsidRDefault="00ED68CF" w:rsidP="00013273">
      <w:pPr>
        <w:pStyle w:val="Akapitzlist"/>
        <w:ind w:left="426"/>
        <w:rPr>
          <w:i/>
          <w:sz w:val="24"/>
          <w:szCs w:val="24"/>
          <w:lang w:val="pl-PL"/>
        </w:rPr>
      </w:pPr>
    </w:p>
    <w:tbl>
      <w:tblPr>
        <w:tblStyle w:val="Tabela-Siatka"/>
        <w:tblW w:w="0" w:type="auto"/>
        <w:tblInd w:w="426" w:type="dxa"/>
        <w:tblLook w:val="04A0" w:firstRow="1" w:lastRow="0" w:firstColumn="1" w:lastColumn="0" w:noHBand="0" w:noVBand="1"/>
      </w:tblPr>
      <w:tblGrid>
        <w:gridCol w:w="650"/>
        <w:gridCol w:w="5316"/>
        <w:gridCol w:w="2021"/>
      </w:tblGrid>
      <w:tr w:rsidR="00ED68CF" w:rsidRPr="00E56B38" w14:paraId="2BD23DB7" w14:textId="77777777" w:rsidTr="00FF06E9">
        <w:tc>
          <w:tcPr>
            <w:tcW w:w="650" w:type="dxa"/>
          </w:tcPr>
          <w:p w14:paraId="637FE903" w14:textId="77777777" w:rsidR="00ED68CF" w:rsidRPr="00E56B38" w:rsidRDefault="00ED68CF" w:rsidP="00013273">
            <w:pPr>
              <w:pStyle w:val="Akapitzlist"/>
              <w:ind w:left="0"/>
              <w:rPr>
                <w:sz w:val="24"/>
                <w:szCs w:val="24"/>
                <w:lang w:val="pl-PL"/>
              </w:rPr>
            </w:pPr>
            <w:r w:rsidRPr="00E56B38">
              <w:rPr>
                <w:sz w:val="24"/>
                <w:szCs w:val="24"/>
                <w:lang w:val="pl-PL"/>
              </w:rPr>
              <w:t>Lp.</w:t>
            </w:r>
          </w:p>
        </w:tc>
        <w:tc>
          <w:tcPr>
            <w:tcW w:w="5316" w:type="dxa"/>
          </w:tcPr>
          <w:p w14:paraId="3D1AF560" w14:textId="77777777" w:rsidR="00ED68CF" w:rsidRPr="00E56B38" w:rsidRDefault="00ED68CF" w:rsidP="00013273">
            <w:pPr>
              <w:pStyle w:val="Akapitzlist"/>
              <w:ind w:left="0"/>
              <w:rPr>
                <w:sz w:val="24"/>
                <w:szCs w:val="24"/>
                <w:lang w:val="pl-PL"/>
              </w:rPr>
            </w:pPr>
            <w:r w:rsidRPr="00E56B38">
              <w:rPr>
                <w:sz w:val="24"/>
                <w:szCs w:val="24"/>
                <w:lang w:val="pl-PL"/>
              </w:rPr>
              <w:t>Opust od ceny biletu* lotniczego, kolejowego i promowego</w:t>
            </w:r>
          </w:p>
        </w:tc>
        <w:tc>
          <w:tcPr>
            <w:tcW w:w="2021" w:type="dxa"/>
          </w:tcPr>
          <w:p w14:paraId="4E44432F" w14:textId="77777777" w:rsidR="00ED68CF" w:rsidRPr="00E56B38" w:rsidRDefault="00ED68CF" w:rsidP="00013273">
            <w:pPr>
              <w:pStyle w:val="Akapitzlist"/>
              <w:ind w:left="0"/>
              <w:rPr>
                <w:sz w:val="24"/>
                <w:szCs w:val="24"/>
                <w:lang w:val="pl-PL"/>
              </w:rPr>
            </w:pPr>
            <w:r w:rsidRPr="00E56B38">
              <w:rPr>
                <w:sz w:val="24"/>
                <w:szCs w:val="24"/>
                <w:lang w:val="pl-PL"/>
              </w:rPr>
              <w:t>Waga składnika w pkt (Y)</w:t>
            </w:r>
          </w:p>
        </w:tc>
      </w:tr>
      <w:tr w:rsidR="00ED68CF" w:rsidRPr="00E56B38" w14:paraId="7E668F97" w14:textId="77777777" w:rsidTr="00FF06E9">
        <w:tc>
          <w:tcPr>
            <w:tcW w:w="650" w:type="dxa"/>
          </w:tcPr>
          <w:p w14:paraId="3B964E94" w14:textId="77777777" w:rsidR="00ED68CF" w:rsidRPr="00E56B38" w:rsidRDefault="00ED68CF" w:rsidP="00013273">
            <w:pPr>
              <w:pStyle w:val="Akapitzlist"/>
              <w:ind w:left="0"/>
              <w:rPr>
                <w:sz w:val="24"/>
                <w:szCs w:val="24"/>
                <w:lang w:val="pl-PL"/>
              </w:rPr>
            </w:pPr>
            <w:r w:rsidRPr="00E56B38">
              <w:rPr>
                <w:sz w:val="24"/>
                <w:szCs w:val="24"/>
                <w:lang w:val="pl-PL"/>
              </w:rPr>
              <w:t>1.</w:t>
            </w:r>
          </w:p>
        </w:tc>
        <w:tc>
          <w:tcPr>
            <w:tcW w:w="5316" w:type="dxa"/>
          </w:tcPr>
          <w:p w14:paraId="105146FB" w14:textId="77777777" w:rsidR="00ED68CF" w:rsidRPr="00E56B38" w:rsidRDefault="00ED68CF" w:rsidP="00013273">
            <w:pPr>
              <w:pStyle w:val="Akapitzlist"/>
              <w:ind w:left="0"/>
              <w:rPr>
                <w:sz w:val="24"/>
                <w:szCs w:val="24"/>
                <w:lang w:val="pl-PL"/>
              </w:rPr>
            </w:pPr>
            <w:r w:rsidRPr="00E56B38">
              <w:rPr>
                <w:sz w:val="24"/>
                <w:szCs w:val="24"/>
                <w:lang w:val="pl-PL"/>
              </w:rPr>
              <w:t>Opust określony w % od ceny biletu lotniczego</w:t>
            </w:r>
          </w:p>
        </w:tc>
        <w:tc>
          <w:tcPr>
            <w:tcW w:w="2021" w:type="dxa"/>
          </w:tcPr>
          <w:p w14:paraId="191CBC0A" w14:textId="77777777" w:rsidR="00ED68CF" w:rsidRPr="00E56B38" w:rsidRDefault="00ED68CF" w:rsidP="00013273">
            <w:pPr>
              <w:pStyle w:val="Akapitzlist"/>
              <w:ind w:left="0"/>
              <w:rPr>
                <w:sz w:val="24"/>
                <w:szCs w:val="24"/>
                <w:lang w:val="pl-PL"/>
              </w:rPr>
            </w:pPr>
            <w:r w:rsidRPr="00E56B38">
              <w:rPr>
                <w:sz w:val="24"/>
                <w:szCs w:val="24"/>
                <w:lang w:val="pl-PL"/>
              </w:rPr>
              <w:t>26</w:t>
            </w:r>
          </w:p>
        </w:tc>
      </w:tr>
      <w:tr w:rsidR="00ED68CF" w:rsidRPr="00E56B38" w14:paraId="2F6C4185" w14:textId="77777777" w:rsidTr="00FF06E9">
        <w:tc>
          <w:tcPr>
            <w:tcW w:w="650" w:type="dxa"/>
          </w:tcPr>
          <w:p w14:paraId="3F9F8A64" w14:textId="77777777" w:rsidR="00ED68CF" w:rsidRPr="00E56B38" w:rsidRDefault="00ED68CF" w:rsidP="00013273">
            <w:pPr>
              <w:pStyle w:val="Akapitzlist"/>
              <w:ind w:left="0"/>
              <w:rPr>
                <w:sz w:val="24"/>
                <w:szCs w:val="24"/>
                <w:lang w:val="pl-PL"/>
              </w:rPr>
            </w:pPr>
            <w:r w:rsidRPr="00E56B38">
              <w:rPr>
                <w:sz w:val="24"/>
                <w:szCs w:val="24"/>
                <w:lang w:val="pl-PL"/>
              </w:rPr>
              <w:t>2.</w:t>
            </w:r>
          </w:p>
        </w:tc>
        <w:tc>
          <w:tcPr>
            <w:tcW w:w="5316" w:type="dxa"/>
          </w:tcPr>
          <w:p w14:paraId="668D05F4" w14:textId="77777777" w:rsidR="00ED68CF" w:rsidRPr="00E56B38" w:rsidRDefault="00ED68CF" w:rsidP="00013273">
            <w:pPr>
              <w:pStyle w:val="Akapitzlist"/>
              <w:ind w:left="0"/>
              <w:rPr>
                <w:sz w:val="24"/>
                <w:szCs w:val="24"/>
                <w:lang w:val="pl-PL"/>
              </w:rPr>
            </w:pPr>
            <w:r w:rsidRPr="00E56B38">
              <w:rPr>
                <w:sz w:val="24"/>
                <w:szCs w:val="24"/>
                <w:lang w:val="pl-PL"/>
              </w:rPr>
              <w:t>Opust określony w % od ceny biletu kolejowego</w:t>
            </w:r>
          </w:p>
        </w:tc>
        <w:tc>
          <w:tcPr>
            <w:tcW w:w="2021" w:type="dxa"/>
          </w:tcPr>
          <w:p w14:paraId="4B2A437F" w14:textId="77777777" w:rsidR="00ED68CF" w:rsidRPr="00E56B38" w:rsidRDefault="00ED68CF" w:rsidP="00013273">
            <w:pPr>
              <w:pStyle w:val="Akapitzlist"/>
              <w:ind w:left="0"/>
              <w:rPr>
                <w:sz w:val="24"/>
                <w:szCs w:val="24"/>
                <w:lang w:val="pl-PL"/>
              </w:rPr>
            </w:pPr>
            <w:r w:rsidRPr="00E56B38">
              <w:rPr>
                <w:sz w:val="24"/>
                <w:szCs w:val="24"/>
                <w:lang w:val="pl-PL"/>
              </w:rPr>
              <w:t>2</w:t>
            </w:r>
          </w:p>
        </w:tc>
      </w:tr>
      <w:tr w:rsidR="00ED68CF" w:rsidRPr="00E56B38" w14:paraId="627B5103" w14:textId="77777777" w:rsidTr="00FF06E9">
        <w:tc>
          <w:tcPr>
            <w:tcW w:w="650" w:type="dxa"/>
          </w:tcPr>
          <w:p w14:paraId="671A51BF" w14:textId="77777777" w:rsidR="00ED68CF" w:rsidRPr="00E56B38" w:rsidRDefault="00ED68CF" w:rsidP="00013273">
            <w:pPr>
              <w:pStyle w:val="Akapitzlist"/>
              <w:ind w:left="0"/>
              <w:rPr>
                <w:sz w:val="24"/>
                <w:szCs w:val="24"/>
                <w:lang w:val="pl-PL"/>
              </w:rPr>
            </w:pPr>
            <w:r w:rsidRPr="00E56B38">
              <w:rPr>
                <w:sz w:val="24"/>
                <w:szCs w:val="24"/>
                <w:lang w:val="pl-PL"/>
              </w:rPr>
              <w:t>3.</w:t>
            </w:r>
          </w:p>
        </w:tc>
        <w:tc>
          <w:tcPr>
            <w:tcW w:w="5316" w:type="dxa"/>
          </w:tcPr>
          <w:p w14:paraId="77BF02B2" w14:textId="77777777" w:rsidR="00ED68CF" w:rsidRPr="00E56B38" w:rsidRDefault="00ED68CF" w:rsidP="00013273">
            <w:pPr>
              <w:pStyle w:val="Akapitzlist"/>
              <w:ind w:left="0"/>
              <w:rPr>
                <w:sz w:val="24"/>
                <w:szCs w:val="24"/>
                <w:lang w:val="pl-PL"/>
              </w:rPr>
            </w:pPr>
            <w:r w:rsidRPr="00E56B38">
              <w:rPr>
                <w:sz w:val="24"/>
                <w:szCs w:val="24"/>
                <w:lang w:val="pl-PL"/>
              </w:rPr>
              <w:t>Opust określony w % od ceny biletu promowego</w:t>
            </w:r>
          </w:p>
        </w:tc>
        <w:tc>
          <w:tcPr>
            <w:tcW w:w="2021" w:type="dxa"/>
          </w:tcPr>
          <w:p w14:paraId="75D75F98" w14:textId="77777777" w:rsidR="00ED68CF" w:rsidRPr="00E56B38" w:rsidRDefault="00ED68CF" w:rsidP="00013273">
            <w:pPr>
              <w:pStyle w:val="Akapitzlist"/>
              <w:ind w:left="0"/>
              <w:rPr>
                <w:sz w:val="24"/>
                <w:szCs w:val="24"/>
                <w:lang w:val="pl-PL"/>
              </w:rPr>
            </w:pPr>
            <w:r w:rsidRPr="00E56B38">
              <w:rPr>
                <w:sz w:val="24"/>
                <w:szCs w:val="24"/>
                <w:lang w:val="pl-PL"/>
              </w:rPr>
              <w:t>2</w:t>
            </w:r>
          </w:p>
        </w:tc>
      </w:tr>
    </w:tbl>
    <w:p w14:paraId="2FDFD79A" w14:textId="77777777" w:rsidR="00ED68CF" w:rsidRPr="00E56B38" w:rsidRDefault="00ED68CF" w:rsidP="00013273">
      <w:pPr>
        <w:rPr>
          <w:rFonts w:ascii="Times New Roman" w:hAnsi="Times New Roman" w:cs="Times New Roman"/>
          <w:sz w:val="24"/>
          <w:szCs w:val="24"/>
        </w:rPr>
      </w:pPr>
      <w:r w:rsidRPr="00E56B38">
        <w:rPr>
          <w:rFonts w:ascii="Times New Roman" w:hAnsi="Times New Roman" w:cs="Times New Roman"/>
          <w:sz w:val="24"/>
          <w:szCs w:val="24"/>
        </w:rPr>
        <w:t xml:space="preserve">*Cena biletu – cena biletu obejmująca cenę taryfową przewoźnika za transport pasażera, podatki, opłaty lotniskowe oraz wszystkie inne opłaty i należności związane bezpośrednio </w:t>
      </w:r>
      <w:r w:rsidRPr="00E56B38">
        <w:rPr>
          <w:rFonts w:ascii="Times New Roman" w:hAnsi="Times New Roman" w:cs="Times New Roman"/>
          <w:sz w:val="24"/>
          <w:szCs w:val="24"/>
        </w:rPr>
        <w:br/>
        <w:t xml:space="preserve">z transportem, chyba że w rezerwacji ustalono inaczej. Wykonawca zobowiązany jest do stosowania minimalnej ceny biletu, uwzględniając wytyczne zamawiającego, dostępnej </w:t>
      </w:r>
      <w:r w:rsidRPr="00E56B38">
        <w:rPr>
          <w:rFonts w:ascii="Times New Roman" w:hAnsi="Times New Roman" w:cs="Times New Roman"/>
          <w:sz w:val="24"/>
          <w:szCs w:val="24"/>
        </w:rPr>
        <w:br/>
        <w:t>w danym miejscu i terminie, z zachowaniem uczciwości handlowej.</w:t>
      </w:r>
    </w:p>
    <w:p w14:paraId="395EFDEC" w14:textId="77777777" w:rsidR="00ED68CF" w:rsidRPr="00E56B38" w:rsidRDefault="00ED68CF" w:rsidP="00013273">
      <w:pPr>
        <w:pStyle w:val="Akapitzlist"/>
        <w:ind w:left="426"/>
        <w:rPr>
          <w:sz w:val="24"/>
          <w:szCs w:val="24"/>
          <w:lang w:val="pl-PL"/>
        </w:rPr>
      </w:pPr>
    </w:p>
    <w:p w14:paraId="0C400B72" w14:textId="77777777" w:rsidR="00ED68CF" w:rsidRPr="00E56B38" w:rsidRDefault="00ED68CF" w:rsidP="00013273">
      <w:pPr>
        <w:pStyle w:val="Akapitzlist"/>
        <w:ind w:left="426"/>
        <w:rPr>
          <w:sz w:val="24"/>
          <w:szCs w:val="24"/>
          <w:lang w:val="pl-PL"/>
        </w:rPr>
      </w:pPr>
      <w:r w:rsidRPr="00E56B38">
        <w:rPr>
          <w:sz w:val="24"/>
          <w:szCs w:val="24"/>
          <w:lang w:val="pl-PL"/>
        </w:rPr>
        <w:t>W przypadku gdy Wykonawca w Formularzu ofertowym nie wpisze oferowanego opustu lub wpisze wartość ujemną, otrzyma w tym kryterium 0 pkt.</w:t>
      </w:r>
    </w:p>
    <w:p w14:paraId="1003DD8C" w14:textId="77777777" w:rsidR="00ED68CF" w:rsidRPr="00E56B38" w:rsidRDefault="00ED68CF" w:rsidP="00013273">
      <w:pPr>
        <w:pStyle w:val="Akapitzlist"/>
        <w:ind w:left="426"/>
        <w:rPr>
          <w:sz w:val="24"/>
          <w:szCs w:val="24"/>
          <w:lang w:val="pl-PL"/>
        </w:rPr>
      </w:pPr>
    </w:p>
    <w:p w14:paraId="7F57021F" w14:textId="77777777" w:rsidR="00ED68CF" w:rsidRPr="00E56B38" w:rsidRDefault="00ED68CF" w:rsidP="00013273">
      <w:pPr>
        <w:pStyle w:val="Akapitzlist"/>
        <w:ind w:left="426"/>
        <w:rPr>
          <w:sz w:val="24"/>
          <w:szCs w:val="24"/>
          <w:lang w:val="pl-PL"/>
        </w:rPr>
      </w:pPr>
      <w:r w:rsidRPr="00E56B38">
        <w:rPr>
          <w:sz w:val="24"/>
          <w:szCs w:val="24"/>
          <w:lang w:val="pl-PL"/>
        </w:rPr>
        <w:t>Sposób obliczania wartości punktowej ocenianego kryterium:</w:t>
      </w:r>
    </w:p>
    <w:p w14:paraId="47F95D4A" w14:textId="77777777" w:rsidR="00ED68CF" w:rsidRPr="00E56B38" w:rsidRDefault="00ED68CF" w:rsidP="00013273">
      <w:pPr>
        <w:pStyle w:val="Akapitzlist"/>
        <w:ind w:left="426"/>
        <w:rPr>
          <w:sz w:val="24"/>
          <w:szCs w:val="24"/>
          <w:lang w:val="pl-PL"/>
        </w:rPr>
      </w:pPr>
    </w:p>
    <w:p w14:paraId="447CCDCD"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m:t>U1…3=</m:t>
          </m:r>
          <m:f>
            <m:fPr>
              <m:ctrlPr>
                <w:rPr>
                  <w:rFonts w:ascii="Cambria Math" w:hAnsi="Cambria Math"/>
                  <w:sz w:val="24"/>
                  <w:szCs w:val="24"/>
                  <w:lang w:val="pl-PL"/>
                </w:rPr>
              </m:ctrlPr>
            </m:fPr>
            <m:num>
              <m:r>
                <m:rPr>
                  <m:sty m:val="p"/>
                </m:rPr>
                <w:rPr>
                  <w:rFonts w:ascii="Cambria Math" w:hAnsi="Cambria Math"/>
                  <w:sz w:val="24"/>
                  <w:szCs w:val="24"/>
                  <w:lang w:val="pl-PL"/>
                </w:rPr>
                <m:t>opust badany</m:t>
              </m:r>
            </m:num>
            <m:den>
              <m:r>
                <m:rPr>
                  <m:sty m:val="p"/>
                </m:rPr>
                <w:rPr>
                  <w:rFonts w:ascii="Cambria Math" w:hAnsi="Cambria Math"/>
                  <w:sz w:val="24"/>
                  <w:szCs w:val="24"/>
                  <w:lang w:val="pl-PL"/>
                </w:rPr>
                <m:t>opust najwyższy</m:t>
              </m:r>
            </m:den>
          </m:f>
          <m:r>
            <m:rPr>
              <m:sty m:val="p"/>
            </m:rPr>
            <w:rPr>
              <w:rFonts w:ascii="Cambria Math" w:hAnsi="Cambria Math"/>
              <w:sz w:val="24"/>
              <w:szCs w:val="24"/>
              <w:lang w:val="pl-PL"/>
            </w:rPr>
            <m:t xml:space="preserve"> x </m:t>
          </m:r>
          <m:r>
            <m:rPr>
              <m:sty m:val="p"/>
            </m:rPr>
            <w:rPr>
              <w:rFonts w:ascii="Cambria Math" w:hAnsi="Cambria Math"/>
              <w:sz w:val="24"/>
              <w:szCs w:val="24"/>
              <w:lang w:val="pl-PL"/>
            </w:rPr>
            <m:t>Y</m:t>
          </m:r>
        </m:oMath>
      </m:oMathPara>
    </w:p>
    <w:p w14:paraId="02F01D39" w14:textId="77777777" w:rsidR="00ED68CF" w:rsidRPr="00E56B38" w:rsidRDefault="00ED68CF" w:rsidP="00013273">
      <w:pPr>
        <w:pStyle w:val="Akapitzlist"/>
        <w:ind w:left="426"/>
        <w:rPr>
          <w:i/>
          <w:sz w:val="24"/>
          <w:szCs w:val="24"/>
          <w:lang w:val="pl-PL"/>
        </w:rPr>
      </w:pPr>
    </w:p>
    <w:p w14:paraId="509DCED3" w14:textId="77777777" w:rsidR="00ED68CF" w:rsidRPr="00E56B38" w:rsidRDefault="00ED68CF" w:rsidP="00013273">
      <w:pPr>
        <w:pStyle w:val="Akapitzlist"/>
        <w:ind w:left="426"/>
        <w:rPr>
          <w:i/>
          <w:sz w:val="24"/>
          <w:szCs w:val="24"/>
          <w:lang w:val="pl-PL"/>
        </w:rPr>
      </w:pPr>
    </w:p>
    <w:p w14:paraId="51145A8E"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14E2EBA1" w14:textId="77777777" w:rsidR="00ED68CF" w:rsidRPr="00E56B38" w:rsidRDefault="00ED68CF" w:rsidP="00013273">
      <w:pPr>
        <w:pStyle w:val="Akapitzlist"/>
        <w:ind w:left="426"/>
        <w:rPr>
          <w:sz w:val="24"/>
          <w:szCs w:val="24"/>
          <w:lang w:val="pl-PL"/>
        </w:rPr>
      </w:pPr>
      <w:r w:rsidRPr="00E56B38">
        <w:rPr>
          <w:sz w:val="24"/>
          <w:szCs w:val="24"/>
          <w:lang w:val="pl-PL"/>
        </w:rPr>
        <w:t xml:space="preserve">U1 – oznacza liczbę punktów przyznanych ofercie badanej za składnik wymieniony </w:t>
      </w:r>
      <w:r w:rsidRPr="00E56B38">
        <w:rPr>
          <w:sz w:val="24"/>
          <w:szCs w:val="24"/>
          <w:lang w:val="pl-PL"/>
        </w:rPr>
        <w:br/>
        <w:t>w poz. 1 tabeli</w:t>
      </w:r>
    </w:p>
    <w:p w14:paraId="6076447F" w14:textId="77777777" w:rsidR="00ED68CF" w:rsidRPr="00E56B38" w:rsidRDefault="00ED68CF" w:rsidP="00013273">
      <w:pPr>
        <w:pStyle w:val="Akapitzlist"/>
        <w:ind w:left="426"/>
        <w:rPr>
          <w:sz w:val="24"/>
          <w:szCs w:val="24"/>
          <w:lang w:val="pl-PL"/>
        </w:rPr>
      </w:pPr>
      <w:r w:rsidRPr="00E56B38">
        <w:rPr>
          <w:sz w:val="24"/>
          <w:szCs w:val="24"/>
          <w:lang w:val="pl-PL"/>
        </w:rPr>
        <w:t xml:space="preserve">U2 – oznacza liczbę punktów przyznanych ofercie badanej za składnik wymieniony </w:t>
      </w:r>
      <w:r w:rsidRPr="00E56B38">
        <w:rPr>
          <w:sz w:val="24"/>
          <w:szCs w:val="24"/>
          <w:lang w:val="pl-PL"/>
        </w:rPr>
        <w:br/>
        <w:t>w poz. 2 tabeli</w:t>
      </w:r>
    </w:p>
    <w:p w14:paraId="342EA124" w14:textId="77777777" w:rsidR="00ED68CF" w:rsidRPr="00E56B38" w:rsidRDefault="00ED68CF" w:rsidP="00013273">
      <w:pPr>
        <w:pStyle w:val="Akapitzlist"/>
        <w:ind w:left="426"/>
        <w:rPr>
          <w:sz w:val="24"/>
          <w:szCs w:val="24"/>
          <w:lang w:val="pl-PL"/>
        </w:rPr>
      </w:pPr>
      <w:r w:rsidRPr="00E56B38">
        <w:rPr>
          <w:sz w:val="24"/>
          <w:szCs w:val="24"/>
          <w:lang w:val="pl-PL"/>
        </w:rPr>
        <w:t xml:space="preserve">U3 – oznacza liczbę punktów przyznanych ofercie badanej za składnik wymieniony </w:t>
      </w:r>
      <w:r w:rsidRPr="00E56B38">
        <w:rPr>
          <w:sz w:val="24"/>
          <w:szCs w:val="24"/>
          <w:lang w:val="pl-PL"/>
        </w:rPr>
        <w:br/>
        <w:t>w poz. 3 tabeli</w:t>
      </w:r>
    </w:p>
    <w:p w14:paraId="7BE8B638" w14:textId="77777777" w:rsidR="00ED68CF" w:rsidRPr="00E56B38" w:rsidRDefault="00ED68CF" w:rsidP="00013273">
      <w:pPr>
        <w:pStyle w:val="Akapitzlist"/>
        <w:ind w:left="426"/>
        <w:rPr>
          <w:sz w:val="24"/>
          <w:szCs w:val="24"/>
          <w:lang w:val="pl-PL"/>
        </w:rPr>
      </w:pPr>
    </w:p>
    <w:p w14:paraId="29A381E0" w14:textId="77777777" w:rsidR="00ED68CF" w:rsidRPr="00E56B38" w:rsidRDefault="00ED68CF" w:rsidP="00013273">
      <w:pPr>
        <w:pStyle w:val="Akapitzlist"/>
        <w:ind w:left="426"/>
        <w:rPr>
          <w:sz w:val="24"/>
          <w:szCs w:val="24"/>
          <w:lang w:val="pl-PL"/>
        </w:rPr>
      </w:pPr>
      <w:r w:rsidRPr="00E56B38">
        <w:rPr>
          <w:sz w:val="24"/>
          <w:szCs w:val="24"/>
          <w:lang w:val="pl-PL"/>
        </w:rPr>
        <w:t>Łączna liczba punktów, które zostaną przyznane w ofercie w kryterium „Opust” zostanie obliczona według wzoru:</w:t>
      </w:r>
    </w:p>
    <w:p w14:paraId="00BA27D9" w14:textId="77777777" w:rsidR="00ED68CF" w:rsidRPr="00E56B38" w:rsidRDefault="00ED68CF" w:rsidP="00013273">
      <w:pPr>
        <w:pStyle w:val="Akapitzlist"/>
        <w:ind w:left="426"/>
        <w:rPr>
          <w:sz w:val="24"/>
          <w:szCs w:val="24"/>
          <w:lang w:val="pl-PL"/>
        </w:rPr>
      </w:pPr>
    </w:p>
    <w:p w14:paraId="00976F86"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m:t>U=U1+U2+U</m:t>
          </m:r>
          <m:r>
            <m:rPr>
              <m:sty m:val="p"/>
            </m:rPr>
            <w:rPr>
              <w:rFonts w:ascii="Cambria Math" w:hAnsi="Cambria Math"/>
              <w:sz w:val="24"/>
              <w:szCs w:val="24"/>
              <w:lang w:val="pl-PL"/>
            </w:rPr>
            <m:t>3</m:t>
          </m:r>
        </m:oMath>
      </m:oMathPara>
    </w:p>
    <w:p w14:paraId="4C9E2A4B"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6AC95093" w14:textId="77777777" w:rsidR="00ED68CF" w:rsidRPr="00E56B38" w:rsidRDefault="00ED68CF" w:rsidP="00013273">
      <w:pPr>
        <w:pStyle w:val="Akapitzlist"/>
        <w:ind w:left="426"/>
        <w:rPr>
          <w:sz w:val="24"/>
          <w:szCs w:val="24"/>
          <w:lang w:val="pl-PL"/>
        </w:rPr>
      </w:pPr>
      <w:r w:rsidRPr="00E56B38">
        <w:rPr>
          <w:sz w:val="24"/>
          <w:szCs w:val="24"/>
          <w:lang w:val="pl-PL"/>
        </w:rPr>
        <w:t>U – oznacza liczbę punktów przyznanych ofercie badanej w kryterium „Opust”</w:t>
      </w:r>
    </w:p>
    <w:p w14:paraId="48251A60" w14:textId="77777777" w:rsidR="00ED68CF" w:rsidRPr="00E56B38" w:rsidRDefault="00ED68CF" w:rsidP="00013273">
      <w:pPr>
        <w:pStyle w:val="Akapitzlist"/>
        <w:ind w:left="426"/>
        <w:rPr>
          <w:i/>
          <w:sz w:val="24"/>
          <w:szCs w:val="24"/>
          <w:lang w:val="pl-PL"/>
        </w:rPr>
      </w:pPr>
    </w:p>
    <w:p w14:paraId="5271C232" w14:textId="77777777" w:rsidR="00ED68CF" w:rsidRPr="00E56B38" w:rsidRDefault="00ED68CF" w:rsidP="00013273">
      <w:pPr>
        <w:pStyle w:val="Akapitzlist"/>
        <w:ind w:left="426"/>
        <w:rPr>
          <w:i/>
          <w:sz w:val="24"/>
          <w:szCs w:val="24"/>
          <w:lang w:val="pl-PL"/>
        </w:rPr>
      </w:pPr>
    </w:p>
    <w:p w14:paraId="7133D286" w14:textId="77777777" w:rsidR="00ED68CF" w:rsidRPr="00E56B38" w:rsidRDefault="00ED68CF" w:rsidP="00013273">
      <w:pPr>
        <w:pStyle w:val="Akapitzlist"/>
        <w:ind w:left="426"/>
        <w:rPr>
          <w:sz w:val="24"/>
          <w:szCs w:val="24"/>
          <w:u w:val="single"/>
          <w:lang w:val="pl-PL"/>
        </w:rPr>
      </w:pPr>
      <w:r w:rsidRPr="00E56B38">
        <w:rPr>
          <w:sz w:val="24"/>
          <w:szCs w:val="24"/>
          <w:u w:val="single"/>
          <w:lang w:val="pl-PL"/>
        </w:rPr>
        <w:t>KRYTERIUM III Opust od ceny zakwaterowania (H) – waga 25%</w:t>
      </w:r>
    </w:p>
    <w:p w14:paraId="6C206121" w14:textId="77777777" w:rsidR="00ED68CF" w:rsidRPr="00E56B38" w:rsidRDefault="00ED68CF" w:rsidP="00013273">
      <w:pPr>
        <w:pStyle w:val="Akapitzlist"/>
        <w:ind w:left="426"/>
        <w:rPr>
          <w:sz w:val="24"/>
          <w:szCs w:val="24"/>
          <w:lang w:val="pl-PL"/>
        </w:rPr>
      </w:pPr>
    </w:p>
    <w:tbl>
      <w:tblPr>
        <w:tblStyle w:val="Tabela-Siatka"/>
        <w:tblW w:w="0" w:type="auto"/>
        <w:tblInd w:w="426" w:type="dxa"/>
        <w:tblLook w:val="04A0" w:firstRow="1" w:lastRow="0" w:firstColumn="1" w:lastColumn="0" w:noHBand="0" w:noVBand="1"/>
      </w:tblPr>
      <w:tblGrid>
        <w:gridCol w:w="5398"/>
        <w:gridCol w:w="2693"/>
      </w:tblGrid>
      <w:tr w:rsidR="00ED68CF" w:rsidRPr="00E56B38" w14:paraId="5A7055DB" w14:textId="77777777" w:rsidTr="00FF06E9">
        <w:tc>
          <w:tcPr>
            <w:tcW w:w="5398" w:type="dxa"/>
          </w:tcPr>
          <w:p w14:paraId="313B11F8" w14:textId="77777777" w:rsidR="00ED68CF" w:rsidRPr="00E56B38" w:rsidRDefault="00ED68CF" w:rsidP="00013273">
            <w:pPr>
              <w:pStyle w:val="Akapitzlist"/>
              <w:ind w:left="0"/>
              <w:rPr>
                <w:sz w:val="24"/>
                <w:szCs w:val="24"/>
                <w:lang w:val="pl-PL"/>
              </w:rPr>
            </w:pPr>
            <w:r w:rsidRPr="00E56B38">
              <w:rPr>
                <w:sz w:val="24"/>
                <w:szCs w:val="24"/>
                <w:lang w:val="pl-PL"/>
              </w:rPr>
              <w:t>Opust od ceny zakwaterowania</w:t>
            </w:r>
          </w:p>
        </w:tc>
        <w:tc>
          <w:tcPr>
            <w:tcW w:w="2693" w:type="dxa"/>
          </w:tcPr>
          <w:p w14:paraId="422D2EFC" w14:textId="77777777" w:rsidR="00ED68CF" w:rsidRPr="00E56B38" w:rsidRDefault="00ED68CF" w:rsidP="00013273">
            <w:pPr>
              <w:pStyle w:val="Akapitzlist"/>
              <w:ind w:left="0"/>
              <w:rPr>
                <w:sz w:val="24"/>
                <w:szCs w:val="24"/>
                <w:lang w:val="pl-PL"/>
              </w:rPr>
            </w:pPr>
            <w:r w:rsidRPr="00E56B38">
              <w:rPr>
                <w:sz w:val="24"/>
                <w:szCs w:val="24"/>
                <w:lang w:val="pl-PL"/>
              </w:rPr>
              <w:t>Waga składnika w pkt</w:t>
            </w:r>
          </w:p>
        </w:tc>
      </w:tr>
      <w:tr w:rsidR="00ED68CF" w:rsidRPr="00E56B38" w14:paraId="26F38B3A" w14:textId="77777777" w:rsidTr="00FF06E9">
        <w:tc>
          <w:tcPr>
            <w:tcW w:w="5398" w:type="dxa"/>
          </w:tcPr>
          <w:p w14:paraId="229AAA5F" w14:textId="77777777" w:rsidR="00ED68CF" w:rsidRPr="00E56B38" w:rsidRDefault="00ED68CF" w:rsidP="00013273">
            <w:pPr>
              <w:pStyle w:val="Akapitzlist"/>
              <w:ind w:left="0"/>
              <w:rPr>
                <w:sz w:val="24"/>
                <w:szCs w:val="24"/>
                <w:lang w:val="pl-PL"/>
              </w:rPr>
            </w:pPr>
            <w:r w:rsidRPr="00E56B38">
              <w:rPr>
                <w:sz w:val="24"/>
                <w:szCs w:val="24"/>
                <w:lang w:val="pl-PL"/>
              </w:rPr>
              <w:t xml:space="preserve">Opust określony w % od ceny zakwaterowania** </w:t>
            </w:r>
          </w:p>
        </w:tc>
        <w:tc>
          <w:tcPr>
            <w:tcW w:w="2693" w:type="dxa"/>
          </w:tcPr>
          <w:p w14:paraId="2286C300" w14:textId="77777777" w:rsidR="00ED68CF" w:rsidRPr="00E56B38" w:rsidRDefault="00ED68CF" w:rsidP="00013273">
            <w:pPr>
              <w:pStyle w:val="Akapitzlist"/>
              <w:ind w:left="0"/>
              <w:rPr>
                <w:sz w:val="24"/>
                <w:szCs w:val="24"/>
                <w:lang w:val="pl-PL"/>
              </w:rPr>
            </w:pPr>
            <w:r w:rsidRPr="00E56B38">
              <w:rPr>
                <w:sz w:val="24"/>
                <w:szCs w:val="24"/>
                <w:lang w:val="pl-PL"/>
              </w:rPr>
              <w:t>25</w:t>
            </w:r>
          </w:p>
        </w:tc>
      </w:tr>
    </w:tbl>
    <w:p w14:paraId="6830FAB2" w14:textId="77777777" w:rsidR="00ED68CF" w:rsidRPr="00E56B38" w:rsidRDefault="00ED68CF" w:rsidP="00013273">
      <w:pPr>
        <w:autoSpaceDE w:val="0"/>
        <w:autoSpaceDN w:val="0"/>
        <w:adjustRightInd w:val="0"/>
        <w:rPr>
          <w:rFonts w:ascii="Times New Roman" w:hAnsi="Times New Roman" w:cs="Times New Roman"/>
          <w:sz w:val="24"/>
          <w:szCs w:val="24"/>
        </w:rPr>
      </w:pPr>
      <w:r w:rsidRPr="00E56B38">
        <w:rPr>
          <w:rFonts w:ascii="Times New Roman" w:hAnsi="Times New Roman" w:cs="Times New Roman"/>
          <w:sz w:val="24"/>
          <w:szCs w:val="24"/>
        </w:rPr>
        <w:lastRenderedPageBreak/>
        <w:t xml:space="preserve">**cena zakwaterowania – cena zakwaterowania zawierająca śniadanie z uwzględnieniem wszelkich obligatoryjnych kosztów i opłat dodatkowych związanych z pobytem, jak np. opłaty miejscowe, uzdrowiskowe i inne podatki/opłaty/kaucje/taksy, opłaty za sprzątanie, itp., chyba że w rezerwacji ustalono inaczej. Wykonawca zobowiązany jest do stosowania minimalnej ceny zakwaterowania, uwzględniającej wytyczne Zamawiającego, dostępnej </w:t>
      </w:r>
      <w:r w:rsidRPr="00E56B38">
        <w:rPr>
          <w:rFonts w:ascii="Times New Roman" w:hAnsi="Times New Roman" w:cs="Times New Roman"/>
          <w:sz w:val="24"/>
          <w:szCs w:val="24"/>
        </w:rPr>
        <w:br/>
        <w:t>w danym miejscu i terminie, z zachowaniem uczciwości handlowej.</w:t>
      </w:r>
    </w:p>
    <w:p w14:paraId="3A0E7B92" w14:textId="77777777" w:rsidR="00ED68CF" w:rsidRPr="00E56B38" w:rsidRDefault="00ED68CF" w:rsidP="00013273">
      <w:pPr>
        <w:rPr>
          <w:rFonts w:ascii="Times New Roman" w:hAnsi="Times New Roman" w:cs="Times New Roman"/>
          <w:color w:val="FF0000"/>
          <w:sz w:val="24"/>
          <w:szCs w:val="24"/>
        </w:rPr>
      </w:pPr>
    </w:p>
    <w:p w14:paraId="58A76202" w14:textId="77777777" w:rsidR="00ED68CF" w:rsidRPr="00E56B38" w:rsidRDefault="00ED68CF" w:rsidP="00013273">
      <w:pPr>
        <w:rPr>
          <w:rFonts w:ascii="Times New Roman" w:hAnsi="Times New Roman" w:cs="Times New Roman"/>
          <w:sz w:val="24"/>
          <w:szCs w:val="24"/>
        </w:rPr>
      </w:pPr>
    </w:p>
    <w:p w14:paraId="2867DBFE" w14:textId="77777777" w:rsidR="00ED68CF" w:rsidRPr="00E56B38" w:rsidRDefault="00ED68CF" w:rsidP="00013273">
      <w:pPr>
        <w:pStyle w:val="Akapitzlist"/>
        <w:ind w:left="426"/>
        <w:rPr>
          <w:sz w:val="24"/>
          <w:szCs w:val="24"/>
          <w:lang w:val="pl-PL"/>
        </w:rPr>
      </w:pPr>
      <w:r w:rsidRPr="00E56B38">
        <w:rPr>
          <w:sz w:val="24"/>
          <w:szCs w:val="24"/>
          <w:lang w:val="pl-PL"/>
        </w:rPr>
        <w:t>W przypadku gdy Wykonawca w Formularzu ofertowym nie wpisze oferowanego opustu lub wpisze wartość ujemną, otrzyma w tym kryterium 0 pkt.</w:t>
      </w:r>
    </w:p>
    <w:p w14:paraId="336F5D04" w14:textId="77777777" w:rsidR="00ED68CF" w:rsidRPr="00E56B38" w:rsidRDefault="00ED68CF" w:rsidP="00013273">
      <w:pPr>
        <w:rPr>
          <w:rFonts w:ascii="Times New Roman" w:hAnsi="Times New Roman" w:cs="Times New Roman"/>
          <w:sz w:val="24"/>
          <w:szCs w:val="24"/>
        </w:rPr>
      </w:pPr>
    </w:p>
    <w:p w14:paraId="52502FB4" w14:textId="77777777" w:rsidR="00ED68CF" w:rsidRPr="00E56B38" w:rsidRDefault="00ED68CF" w:rsidP="00013273">
      <w:pPr>
        <w:pStyle w:val="Akapitzlist"/>
        <w:ind w:left="426"/>
        <w:rPr>
          <w:sz w:val="24"/>
          <w:szCs w:val="24"/>
          <w:lang w:val="pl-PL"/>
        </w:rPr>
      </w:pPr>
      <w:r w:rsidRPr="00E56B38">
        <w:rPr>
          <w:sz w:val="24"/>
          <w:szCs w:val="24"/>
          <w:lang w:val="pl-PL"/>
        </w:rPr>
        <w:t>Sposób obliczania wartości punktowej ocenianego kryterium:</w:t>
      </w:r>
    </w:p>
    <w:p w14:paraId="6942F0A4" w14:textId="77777777" w:rsidR="00ED68CF" w:rsidRPr="00E56B38" w:rsidRDefault="00ED68CF" w:rsidP="00013273">
      <w:pPr>
        <w:pStyle w:val="Akapitzlist"/>
        <w:ind w:left="426"/>
        <w:rPr>
          <w:sz w:val="24"/>
          <w:szCs w:val="24"/>
          <w:lang w:val="pl-PL"/>
        </w:rPr>
      </w:pPr>
    </w:p>
    <w:p w14:paraId="4816C521"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m:t>H=</m:t>
          </m:r>
          <m:f>
            <m:fPr>
              <m:ctrlPr>
                <w:rPr>
                  <w:rFonts w:ascii="Cambria Math" w:hAnsi="Cambria Math"/>
                  <w:sz w:val="24"/>
                  <w:szCs w:val="24"/>
                  <w:lang w:val="pl-PL"/>
                </w:rPr>
              </m:ctrlPr>
            </m:fPr>
            <m:num>
              <m:r>
                <m:rPr>
                  <m:sty m:val="p"/>
                </m:rPr>
                <w:rPr>
                  <w:rFonts w:ascii="Cambria Math" w:hAnsi="Cambria Math"/>
                  <w:sz w:val="24"/>
                  <w:szCs w:val="24"/>
                  <w:lang w:val="pl-PL"/>
                </w:rPr>
                <m:t>opust badany</m:t>
              </m:r>
            </m:num>
            <m:den>
              <m:r>
                <m:rPr>
                  <m:sty m:val="p"/>
                </m:rPr>
                <w:rPr>
                  <w:rFonts w:ascii="Cambria Math" w:hAnsi="Cambria Math"/>
                  <w:sz w:val="24"/>
                  <w:szCs w:val="24"/>
                  <w:lang w:val="pl-PL"/>
                </w:rPr>
                <m:t>opust najwyższy</m:t>
              </m:r>
            </m:den>
          </m:f>
          <m:r>
            <m:rPr>
              <m:sty m:val="p"/>
            </m:rPr>
            <w:rPr>
              <w:rFonts w:ascii="Cambria Math" w:hAnsi="Cambria Math"/>
              <w:sz w:val="24"/>
              <w:szCs w:val="24"/>
              <w:lang w:val="pl-PL"/>
            </w:rPr>
            <m:t xml:space="preserve"> x 2</m:t>
          </m:r>
          <m:r>
            <m:rPr>
              <m:sty m:val="p"/>
            </m:rPr>
            <w:rPr>
              <w:rFonts w:ascii="Cambria Math" w:hAnsi="Cambria Math"/>
              <w:sz w:val="24"/>
              <w:szCs w:val="24"/>
              <w:lang w:val="pl-PL"/>
            </w:rPr>
            <m:t>5</m:t>
          </m:r>
        </m:oMath>
      </m:oMathPara>
    </w:p>
    <w:p w14:paraId="2C955F00" w14:textId="77777777" w:rsidR="00ED68CF" w:rsidRPr="00E56B38" w:rsidRDefault="00ED68CF" w:rsidP="00013273">
      <w:pPr>
        <w:pStyle w:val="Akapitzlist"/>
        <w:ind w:left="426"/>
        <w:rPr>
          <w:i/>
          <w:sz w:val="24"/>
          <w:szCs w:val="24"/>
          <w:lang w:val="pl-PL"/>
        </w:rPr>
      </w:pPr>
    </w:p>
    <w:p w14:paraId="796A5EEF"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00C8F229" w14:textId="77777777" w:rsidR="00ED68CF" w:rsidRPr="00E56B38" w:rsidRDefault="00ED68CF" w:rsidP="00013273">
      <w:pPr>
        <w:pStyle w:val="Akapitzlist"/>
        <w:ind w:left="426"/>
        <w:rPr>
          <w:sz w:val="24"/>
          <w:szCs w:val="24"/>
          <w:lang w:val="pl-PL"/>
        </w:rPr>
      </w:pPr>
      <w:r w:rsidRPr="00E56B38">
        <w:rPr>
          <w:sz w:val="24"/>
          <w:szCs w:val="24"/>
          <w:lang w:val="pl-PL"/>
        </w:rPr>
        <w:t>H – oznacza liczbę punktów przyznanych ofercie badanej w kryterium „Opust od ceny zakwaterowania”</w:t>
      </w:r>
    </w:p>
    <w:p w14:paraId="37FEC1C6" w14:textId="77777777" w:rsidR="00ED68CF" w:rsidRPr="00E56B38" w:rsidRDefault="00ED68CF" w:rsidP="00013273">
      <w:pPr>
        <w:pStyle w:val="Akapitzlist"/>
        <w:ind w:left="426"/>
        <w:rPr>
          <w:i/>
          <w:sz w:val="24"/>
          <w:szCs w:val="24"/>
          <w:lang w:val="pl-PL"/>
        </w:rPr>
      </w:pPr>
    </w:p>
    <w:p w14:paraId="435C8938" w14:textId="77777777" w:rsidR="00ED68CF" w:rsidRPr="00E56B38" w:rsidRDefault="00ED68CF" w:rsidP="00013273">
      <w:pPr>
        <w:pStyle w:val="Akapitzlist"/>
        <w:ind w:left="426"/>
        <w:rPr>
          <w:sz w:val="24"/>
          <w:szCs w:val="24"/>
          <w:lang w:val="pl-PL"/>
        </w:rPr>
      </w:pPr>
      <w:r w:rsidRPr="00E56B38">
        <w:rPr>
          <w:sz w:val="24"/>
          <w:szCs w:val="24"/>
          <w:lang w:val="pl-PL"/>
        </w:rPr>
        <w:t>Jako najkorzystniejsza wybrana zostanie oferta o największej łącznej liczbie punktów, obliczonej według wzoru:</w:t>
      </w:r>
    </w:p>
    <w:p w14:paraId="500908CD" w14:textId="77777777" w:rsidR="00ED68CF" w:rsidRPr="00E56B38" w:rsidRDefault="00ED68CF" w:rsidP="00013273">
      <w:pPr>
        <w:pStyle w:val="Akapitzlist"/>
        <w:ind w:left="426"/>
        <w:rPr>
          <w:sz w:val="24"/>
          <w:szCs w:val="24"/>
          <w:lang w:val="pl-PL"/>
        </w:rPr>
      </w:pPr>
    </w:p>
    <w:p w14:paraId="05A38A0D" w14:textId="77777777" w:rsidR="00ED68CF" w:rsidRPr="00C639C5" w:rsidRDefault="00ED68CF" w:rsidP="00013273">
      <w:pPr>
        <w:pStyle w:val="Akapitzlist"/>
        <w:ind w:left="426"/>
        <w:rPr>
          <w:sz w:val="24"/>
          <w:szCs w:val="24"/>
          <w:lang w:val="pl-PL"/>
        </w:rPr>
      </w:pPr>
      <m:oMathPara>
        <m:oMathParaPr>
          <m:jc m:val="left"/>
        </m:oMathParaPr>
        <m:oMath>
          <m:r>
            <m:rPr>
              <m:sty m:val="p"/>
            </m:rPr>
            <w:rPr>
              <w:rFonts w:ascii="Cambria Math" w:hAnsi="Cambria Math"/>
              <w:sz w:val="24"/>
              <w:szCs w:val="24"/>
              <w:lang w:val="pl-PL"/>
            </w:rPr>
            <m:t>P=C+U+</m:t>
          </m:r>
          <m:r>
            <m:rPr>
              <m:sty m:val="p"/>
            </m:rPr>
            <w:rPr>
              <w:rFonts w:ascii="Cambria Math" w:hAnsi="Cambria Math"/>
              <w:sz w:val="24"/>
              <w:szCs w:val="24"/>
              <w:lang w:val="pl-PL"/>
            </w:rPr>
            <m:t>H</m:t>
          </m:r>
        </m:oMath>
      </m:oMathPara>
    </w:p>
    <w:p w14:paraId="6DF3C593" w14:textId="77777777" w:rsidR="00ED68CF" w:rsidRPr="00E56B38" w:rsidRDefault="00ED68CF" w:rsidP="00013273">
      <w:pPr>
        <w:pStyle w:val="Akapitzlist"/>
        <w:ind w:left="426"/>
        <w:rPr>
          <w:sz w:val="24"/>
          <w:szCs w:val="24"/>
          <w:lang w:val="pl-PL"/>
        </w:rPr>
      </w:pPr>
    </w:p>
    <w:p w14:paraId="3BEF82BA" w14:textId="77777777" w:rsidR="00ED68CF" w:rsidRPr="00E56B38" w:rsidRDefault="00ED68CF" w:rsidP="00013273">
      <w:pPr>
        <w:pStyle w:val="Akapitzlist"/>
        <w:ind w:left="426"/>
        <w:rPr>
          <w:sz w:val="24"/>
          <w:szCs w:val="24"/>
          <w:lang w:val="pl-PL"/>
        </w:rPr>
      </w:pPr>
      <w:r w:rsidRPr="00E56B38">
        <w:rPr>
          <w:sz w:val="24"/>
          <w:szCs w:val="24"/>
          <w:lang w:val="pl-PL"/>
        </w:rPr>
        <w:t>Gdzie:</w:t>
      </w:r>
    </w:p>
    <w:p w14:paraId="6E76E9D1" w14:textId="77777777" w:rsidR="00ED68CF" w:rsidRPr="00E56B38" w:rsidRDefault="00ED68CF" w:rsidP="00013273">
      <w:pPr>
        <w:pStyle w:val="Akapitzlist"/>
        <w:ind w:left="426"/>
        <w:rPr>
          <w:sz w:val="24"/>
          <w:szCs w:val="24"/>
          <w:lang w:val="pl-PL"/>
        </w:rPr>
      </w:pPr>
      <w:r w:rsidRPr="00E56B38">
        <w:rPr>
          <w:sz w:val="24"/>
          <w:szCs w:val="24"/>
          <w:lang w:val="pl-PL"/>
        </w:rPr>
        <w:t>P – oznacza łączną liczbę punktów przyznanych ofercie badanej</w:t>
      </w:r>
    </w:p>
    <w:p w14:paraId="62F4E55E" w14:textId="77777777" w:rsidR="00ED68CF" w:rsidRPr="00E56B38" w:rsidRDefault="00ED68CF" w:rsidP="00013273">
      <w:pPr>
        <w:pStyle w:val="Akapitzlist"/>
        <w:ind w:left="426"/>
        <w:rPr>
          <w:sz w:val="24"/>
          <w:szCs w:val="24"/>
          <w:lang w:val="pl-PL"/>
        </w:rPr>
      </w:pPr>
      <w:r w:rsidRPr="00E56B38">
        <w:rPr>
          <w:sz w:val="24"/>
          <w:szCs w:val="24"/>
          <w:lang w:val="pl-PL"/>
        </w:rPr>
        <w:t>C – oznacza liczbę punktów przyznanych ofercie badanej w kryterium „Cena”</w:t>
      </w:r>
    </w:p>
    <w:p w14:paraId="68103D75" w14:textId="77777777" w:rsidR="00ED68CF" w:rsidRPr="00E56B38" w:rsidRDefault="00ED68CF" w:rsidP="00013273">
      <w:pPr>
        <w:pStyle w:val="Akapitzlist"/>
        <w:ind w:left="426"/>
        <w:rPr>
          <w:sz w:val="24"/>
          <w:szCs w:val="24"/>
          <w:lang w:val="pl-PL"/>
        </w:rPr>
      </w:pPr>
      <w:r w:rsidRPr="00E56B38">
        <w:rPr>
          <w:sz w:val="24"/>
          <w:szCs w:val="24"/>
          <w:lang w:val="pl-PL"/>
        </w:rPr>
        <w:t>U – oznacza liczbę punktów przyznanych ofercie badanej w kryterium „Opust od ceny biletu lotniczego, kolejowego i promowego”</w:t>
      </w:r>
    </w:p>
    <w:p w14:paraId="5212AA70" w14:textId="77777777" w:rsidR="00ED68CF" w:rsidRPr="00E56B38" w:rsidRDefault="00ED68CF" w:rsidP="00013273">
      <w:pPr>
        <w:pStyle w:val="Akapitzlist"/>
        <w:ind w:left="426"/>
        <w:rPr>
          <w:sz w:val="24"/>
          <w:szCs w:val="24"/>
          <w:lang w:val="pl-PL"/>
        </w:rPr>
      </w:pPr>
      <w:r w:rsidRPr="00E56B38">
        <w:rPr>
          <w:sz w:val="24"/>
          <w:szCs w:val="24"/>
          <w:lang w:val="pl-PL"/>
        </w:rPr>
        <w:t>H – oznacza liczbę punktów przyznanych ofercie badanej w kryterium „Opust od ceny zakwaterowania”</w:t>
      </w:r>
    </w:p>
    <w:p w14:paraId="31216AF9" w14:textId="77777777" w:rsidR="00ED68CF" w:rsidRPr="00E56B38" w:rsidRDefault="00ED68CF" w:rsidP="00013273">
      <w:pPr>
        <w:pStyle w:val="Akapitzlist"/>
        <w:ind w:left="426"/>
        <w:rPr>
          <w:sz w:val="24"/>
          <w:szCs w:val="24"/>
          <w:lang w:val="pl-PL"/>
        </w:rPr>
      </w:pPr>
      <w:r w:rsidRPr="00E56B38">
        <w:rPr>
          <w:sz w:val="24"/>
          <w:szCs w:val="24"/>
          <w:lang w:val="pl-PL"/>
        </w:rPr>
        <w:t>Maksymalna liczba punktów jaką oferta może otrzymać w kryteriach wyboru ofert to 100 punktów.</w:t>
      </w:r>
    </w:p>
    <w:p w14:paraId="6A119597" w14:textId="77777777" w:rsidR="00ED68CF" w:rsidRPr="00E56B38" w:rsidRDefault="00ED68CF" w:rsidP="00013273">
      <w:pPr>
        <w:pStyle w:val="Akapitzlist"/>
        <w:ind w:left="426"/>
        <w:rPr>
          <w:sz w:val="24"/>
          <w:szCs w:val="24"/>
          <w:lang w:val="pl-PL"/>
        </w:rPr>
      </w:pPr>
      <w:r w:rsidRPr="00E56B38">
        <w:rPr>
          <w:sz w:val="24"/>
          <w:szCs w:val="24"/>
          <w:lang w:val="pl-PL"/>
        </w:rPr>
        <w:t xml:space="preserve">Zamawiający zaokrągli liczbę punktów, które otrzyma w każdym kryterium, do dwóch miejsc po przecinku. </w:t>
      </w:r>
    </w:p>
    <w:p w14:paraId="3FA4B878"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Oferta musi  być napisana w języku polskim i podpisana przez osobę  upoważnioną do reprezentowania wykonawcy na zewnątrz.</w:t>
      </w:r>
    </w:p>
    <w:p w14:paraId="2D459BAD"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Oferta winna zawierać: </w:t>
      </w:r>
    </w:p>
    <w:p w14:paraId="62720BA5" w14:textId="77777777" w:rsidR="00ED68CF" w:rsidRPr="00E56B38" w:rsidRDefault="00ED68CF" w:rsidP="00013273">
      <w:pPr>
        <w:pStyle w:val="Akapitzlist"/>
        <w:numPr>
          <w:ilvl w:val="1"/>
          <w:numId w:val="4"/>
        </w:numPr>
        <w:rPr>
          <w:sz w:val="24"/>
          <w:szCs w:val="24"/>
          <w:lang w:val="pl-PL"/>
        </w:rPr>
      </w:pPr>
      <w:r w:rsidRPr="00E56B38">
        <w:rPr>
          <w:sz w:val="24"/>
          <w:szCs w:val="24"/>
          <w:lang w:val="pl-PL"/>
        </w:rPr>
        <w:t>wypełniony i podpisany formularz ofertowy (na lub wg załącznika nr 1),</w:t>
      </w:r>
    </w:p>
    <w:p w14:paraId="4C35A3F0" w14:textId="77777777" w:rsidR="00ED68CF" w:rsidRPr="00E56B38" w:rsidRDefault="00ED68CF" w:rsidP="00013273">
      <w:pPr>
        <w:pStyle w:val="Akapitzlist"/>
        <w:numPr>
          <w:ilvl w:val="1"/>
          <w:numId w:val="4"/>
        </w:numPr>
        <w:rPr>
          <w:sz w:val="24"/>
          <w:szCs w:val="24"/>
          <w:lang w:val="pl-PL"/>
        </w:rPr>
      </w:pPr>
      <w:r w:rsidRPr="00E56B38">
        <w:rPr>
          <w:sz w:val="24"/>
          <w:szCs w:val="24"/>
          <w:lang w:val="pl-PL"/>
        </w:rPr>
        <w:t xml:space="preserve">poświadczoną za zgodność z oryginałem kopię dokumentu potwierdzającego przynależność do IATA (Międzynarodowego Stowarzyszenia Transportu Lotniczego) lub dokumentu potwierdzającego posiadanie akredytacji IATA uprawniającej do usługi w zakresie sprzedaży i obsługi międzynarodowego transportu pasażerskiego wraz </w:t>
      </w:r>
      <w:r w:rsidRPr="00E56B38">
        <w:rPr>
          <w:sz w:val="24"/>
          <w:szCs w:val="24"/>
          <w:lang w:val="pl-PL"/>
        </w:rPr>
        <w:br/>
        <w:t>z tłumaczeniem na język polski.</w:t>
      </w:r>
    </w:p>
    <w:p w14:paraId="40DF16B6" w14:textId="7B45164C"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lastRenderedPageBreak/>
        <w:t xml:space="preserve">Ofertę należy </w:t>
      </w:r>
      <w:r w:rsidRPr="00E56B38">
        <w:rPr>
          <w:sz w:val="24"/>
          <w:szCs w:val="24"/>
          <w:u w:val="single"/>
          <w:lang w:val="pl-PL"/>
        </w:rPr>
        <w:t>przesłać pocztą elektroniczną</w:t>
      </w:r>
      <w:r w:rsidRPr="00E56B38">
        <w:rPr>
          <w:sz w:val="24"/>
          <w:szCs w:val="24"/>
          <w:lang w:val="pl-PL"/>
        </w:rPr>
        <w:t xml:space="preserve">  na  adres </w:t>
      </w:r>
      <w:hyperlink r:id="rId7" w:history="1">
        <w:r w:rsidR="002C103A" w:rsidRPr="00E56B38">
          <w:rPr>
            <w:rStyle w:val="Hipercze"/>
            <w:sz w:val="24"/>
            <w:szCs w:val="24"/>
            <w:lang w:val="pl-PL"/>
          </w:rPr>
          <w:t>mpietka@um.bialystok.pl</w:t>
        </w:r>
      </w:hyperlink>
      <w:r w:rsidRPr="00E56B38">
        <w:rPr>
          <w:sz w:val="24"/>
          <w:szCs w:val="24"/>
          <w:lang w:val="pl-PL"/>
        </w:rPr>
        <w:t xml:space="preserve"> do dnia </w:t>
      </w:r>
      <w:r w:rsidR="00D24EA1">
        <w:rPr>
          <w:sz w:val="24"/>
          <w:szCs w:val="24"/>
          <w:lang w:val="pl-PL"/>
        </w:rPr>
        <w:t>03.02.2020 r. do godz. 16:00</w:t>
      </w:r>
      <w:r w:rsidRPr="00E56B38">
        <w:rPr>
          <w:sz w:val="24"/>
          <w:szCs w:val="24"/>
          <w:lang w:val="pl-PL"/>
        </w:rPr>
        <w:t xml:space="preserve">        </w:t>
      </w:r>
    </w:p>
    <w:p w14:paraId="49772CDE"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Osobą  do kontaktu z wykonawcami  jest:</w:t>
      </w:r>
    </w:p>
    <w:p w14:paraId="7C0117F0" w14:textId="77777777" w:rsidR="00ED68CF" w:rsidRPr="00E56B38" w:rsidRDefault="00ED68CF" w:rsidP="00013273">
      <w:pPr>
        <w:ind w:left="426" w:hanging="426"/>
        <w:rPr>
          <w:rFonts w:ascii="Times New Roman" w:hAnsi="Times New Roman" w:cs="Times New Roman"/>
          <w:sz w:val="24"/>
          <w:szCs w:val="24"/>
        </w:rPr>
      </w:pPr>
      <w:r w:rsidRPr="00E56B38">
        <w:rPr>
          <w:rFonts w:ascii="Times New Roman" w:hAnsi="Times New Roman" w:cs="Times New Roman"/>
          <w:sz w:val="24"/>
          <w:szCs w:val="24"/>
        </w:rPr>
        <w:t xml:space="preserve">  </w:t>
      </w:r>
      <w:r w:rsidRPr="00E56B38">
        <w:rPr>
          <w:rFonts w:ascii="Times New Roman" w:hAnsi="Times New Roman" w:cs="Times New Roman"/>
          <w:sz w:val="24"/>
          <w:szCs w:val="24"/>
        </w:rPr>
        <w:tab/>
        <w:t xml:space="preserve">- </w:t>
      </w:r>
      <w:r w:rsidR="002C103A" w:rsidRPr="00E56B38">
        <w:rPr>
          <w:rFonts w:ascii="Times New Roman" w:hAnsi="Times New Roman" w:cs="Times New Roman"/>
          <w:sz w:val="24"/>
          <w:szCs w:val="24"/>
        </w:rPr>
        <w:t>Marcin Piętka</w:t>
      </w:r>
      <w:r w:rsidRPr="00E56B38">
        <w:rPr>
          <w:rFonts w:ascii="Times New Roman" w:hAnsi="Times New Roman" w:cs="Times New Roman"/>
          <w:sz w:val="24"/>
          <w:szCs w:val="24"/>
        </w:rPr>
        <w:t xml:space="preserve">, Białystok, ul. Słonimska 1, pok. nr 503, tel. </w:t>
      </w:r>
      <w:r w:rsidR="002C103A" w:rsidRPr="00E56B38">
        <w:rPr>
          <w:rFonts w:ascii="Times New Roman" w:hAnsi="Times New Roman" w:cs="Times New Roman"/>
          <w:sz w:val="24"/>
          <w:szCs w:val="24"/>
        </w:rPr>
        <w:t>85/869-6757</w:t>
      </w:r>
      <w:r w:rsidRPr="00E56B38">
        <w:rPr>
          <w:rFonts w:ascii="Times New Roman" w:hAnsi="Times New Roman" w:cs="Times New Roman"/>
          <w:sz w:val="24"/>
          <w:szCs w:val="24"/>
        </w:rPr>
        <w:t xml:space="preserve">, e- mail: </w:t>
      </w:r>
      <w:hyperlink r:id="rId8" w:history="1">
        <w:r w:rsidR="002C103A" w:rsidRPr="00E56B38">
          <w:rPr>
            <w:rStyle w:val="Hipercze"/>
            <w:rFonts w:ascii="Times New Roman" w:hAnsi="Times New Roman" w:cs="Times New Roman"/>
            <w:sz w:val="24"/>
            <w:szCs w:val="24"/>
          </w:rPr>
          <w:t>mpietka@um.bialystok.pl</w:t>
        </w:r>
      </w:hyperlink>
      <w:r w:rsidRPr="00E56B38">
        <w:rPr>
          <w:rFonts w:ascii="Times New Roman" w:hAnsi="Times New Roman" w:cs="Times New Roman"/>
          <w:sz w:val="24"/>
          <w:szCs w:val="24"/>
        </w:rPr>
        <w:t xml:space="preserve"> </w:t>
      </w:r>
    </w:p>
    <w:p w14:paraId="5100437A"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Zamawiający odrzuci ofertę, która nie spełnia wymagań określonych w ogłoszeniu </w:t>
      </w:r>
      <w:r w:rsidRPr="00E56B38">
        <w:rPr>
          <w:sz w:val="24"/>
          <w:szCs w:val="24"/>
          <w:lang w:val="pl-PL"/>
        </w:rPr>
        <w:br/>
        <w:t xml:space="preserve">o zamówieniu lub jej treść  nie odpowiada treści ogłoszenia o zamówieniu, </w:t>
      </w:r>
      <w:r w:rsidRPr="00E56B38">
        <w:rPr>
          <w:sz w:val="24"/>
          <w:szCs w:val="24"/>
          <w:lang w:val="pl-PL"/>
        </w:rPr>
        <w:br/>
        <w:t xml:space="preserve">z zastrzeżeniem  pkt </w:t>
      </w:r>
      <w:r w:rsidR="002C103A" w:rsidRPr="00E56B38">
        <w:rPr>
          <w:sz w:val="24"/>
          <w:szCs w:val="24"/>
          <w:lang w:val="pl-PL"/>
        </w:rPr>
        <w:t>10</w:t>
      </w:r>
      <w:r w:rsidRPr="00E56B38">
        <w:rPr>
          <w:sz w:val="24"/>
          <w:szCs w:val="24"/>
          <w:lang w:val="pl-PL"/>
        </w:rPr>
        <w:t xml:space="preserve">.  </w:t>
      </w:r>
    </w:p>
    <w:p w14:paraId="122991BD"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Zamawiający w toku  badania i oceny ofert  może żądać  od wykonawców  wyjaśnień  dotyczących oferty, a w przypadku jej niekompletności w zakresie wymaganych dokumentów podmiotowych wezwie do ich uzupełnienia.  </w:t>
      </w:r>
    </w:p>
    <w:p w14:paraId="5FC8C125" w14:textId="77777777" w:rsidR="00ED68CF" w:rsidRPr="00E56B38" w:rsidRDefault="00ED68CF" w:rsidP="00013273">
      <w:pPr>
        <w:pStyle w:val="Akapitzlist"/>
        <w:numPr>
          <w:ilvl w:val="0"/>
          <w:numId w:val="1"/>
        </w:numPr>
        <w:ind w:left="426" w:hanging="426"/>
        <w:rPr>
          <w:i/>
          <w:color w:val="FF0000"/>
          <w:sz w:val="24"/>
          <w:szCs w:val="24"/>
          <w:lang w:val="pl-PL"/>
        </w:rPr>
      </w:pPr>
      <w:r w:rsidRPr="00E56B38">
        <w:rPr>
          <w:sz w:val="24"/>
          <w:szCs w:val="24"/>
          <w:lang w:val="pl-PL"/>
        </w:rPr>
        <w:t>Zamawiający  poprawi w treści oferty:</w:t>
      </w:r>
    </w:p>
    <w:p w14:paraId="33A69F34" w14:textId="77777777" w:rsidR="00ED68CF" w:rsidRPr="00E56B38" w:rsidRDefault="00ED68CF" w:rsidP="00013273">
      <w:pPr>
        <w:pStyle w:val="Akapitzlist"/>
        <w:numPr>
          <w:ilvl w:val="0"/>
          <w:numId w:val="2"/>
        </w:numPr>
        <w:ind w:left="709" w:hanging="283"/>
        <w:rPr>
          <w:sz w:val="24"/>
          <w:szCs w:val="24"/>
          <w:lang w:val="pl-PL"/>
        </w:rPr>
      </w:pPr>
      <w:r w:rsidRPr="00E56B38">
        <w:rPr>
          <w:sz w:val="24"/>
          <w:szCs w:val="24"/>
          <w:lang w:val="pl-PL"/>
        </w:rPr>
        <w:t xml:space="preserve">oczywiste omyłki rachunkowe i pisarskie, </w:t>
      </w:r>
    </w:p>
    <w:p w14:paraId="1A3663E9" w14:textId="77777777" w:rsidR="00ED68CF" w:rsidRPr="00E56B38" w:rsidRDefault="00ED68CF" w:rsidP="00013273">
      <w:pPr>
        <w:pStyle w:val="Akapitzlist"/>
        <w:numPr>
          <w:ilvl w:val="0"/>
          <w:numId w:val="2"/>
        </w:numPr>
        <w:ind w:left="709" w:hanging="283"/>
        <w:rPr>
          <w:sz w:val="24"/>
          <w:szCs w:val="24"/>
          <w:lang w:val="pl-PL"/>
        </w:rPr>
      </w:pPr>
      <w:r w:rsidRPr="00E56B38">
        <w:rPr>
          <w:sz w:val="24"/>
          <w:szCs w:val="24"/>
          <w:lang w:val="pl-PL"/>
        </w:rPr>
        <w:t>inne omyłki polegające na niezgodności oferty z treścią ogłoszenia o zamówieniu, niepowodujące istotnych zmian w treści oferty, o których Zamawiający powiadomi wykonawcę, a wykonawca wyrazi na nie zgodę</w:t>
      </w:r>
      <w:r w:rsidR="00557647" w:rsidRPr="00E56B38">
        <w:rPr>
          <w:sz w:val="24"/>
          <w:szCs w:val="24"/>
          <w:lang w:val="pl-PL"/>
        </w:rPr>
        <w:t xml:space="preserve"> jeżeli wykonawca wyrazi zgodę</w:t>
      </w:r>
      <w:r w:rsidR="002C103A" w:rsidRPr="00E56B38">
        <w:rPr>
          <w:sz w:val="24"/>
          <w:szCs w:val="24"/>
          <w:lang w:val="pl-PL"/>
        </w:rPr>
        <w:t xml:space="preserve"> na poprawienie</w:t>
      </w:r>
      <w:r w:rsidR="00557647" w:rsidRPr="00E56B38">
        <w:rPr>
          <w:sz w:val="24"/>
          <w:szCs w:val="24"/>
          <w:lang w:val="pl-PL"/>
        </w:rPr>
        <w:t>,</w:t>
      </w:r>
    </w:p>
    <w:p w14:paraId="33A3A934" w14:textId="77777777" w:rsidR="00557647" w:rsidRPr="00E56B38" w:rsidRDefault="00557647" w:rsidP="00013273">
      <w:pPr>
        <w:ind w:left="426"/>
        <w:rPr>
          <w:rFonts w:ascii="Times New Roman" w:hAnsi="Times New Roman" w:cs="Times New Roman"/>
          <w:sz w:val="24"/>
          <w:szCs w:val="24"/>
        </w:rPr>
      </w:pPr>
      <w:r w:rsidRPr="00E56B38">
        <w:rPr>
          <w:rFonts w:ascii="Times New Roman" w:hAnsi="Times New Roman" w:cs="Times New Roman"/>
          <w:sz w:val="24"/>
          <w:szCs w:val="24"/>
        </w:rPr>
        <w:t>- niezwłocznie zawiadamiając o tym wykonawcę, którego oferta została poprawiona.</w:t>
      </w:r>
    </w:p>
    <w:p w14:paraId="289EF547"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Zamawiający udzieli zamówienia wykonawcy, którego oferta odpowiada wszystkim wymaganiom przedstawionym w ogłoszeniu o zamówieniu i przedstawi  najkorzystniejszą ofertę w oparciu o kryteria wyboru określone w ogłoszeniu </w:t>
      </w:r>
      <w:r w:rsidRPr="00E56B38">
        <w:rPr>
          <w:sz w:val="24"/>
          <w:szCs w:val="24"/>
          <w:lang w:val="pl-PL"/>
        </w:rPr>
        <w:br/>
        <w:t>o zamówieniu, z zastrzeżeniem pkt 1</w:t>
      </w:r>
      <w:r w:rsidR="00E335C3" w:rsidRPr="00E56B38">
        <w:rPr>
          <w:sz w:val="24"/>
          <w:szCs w:val="24"/>
          <w:lang w:val="pl-PL"/>
        </w:rPr>
        <w:t>5</w:t>
      </w:r>
      <w:r w:rsidRPr="00E56B38">
        <w:rPr>
          <w:sz w:val="24"/>
          <w:szCs w:val="24"/>
          <w:lang w:val="pl-PL"/>
        </w:rPr>
        <w:t xml:space="preserve">.  </w:t>
      </w:r>
    </w:p>
    <w:p w14:paraId="75345FE9"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Zamawiający powiadomi  wykonawców o wyniku postępowania </w:t>
      </w:r>
      <w:r w:rsidR="00E335C3" w:rsidRPr="00E56B38">
        <w:rPr>
          <w:sz w:val="24"/>
          <w:szCs w:val="24"/>
          <w:lang w:val="pl-PL"/>
        </w:rPr>
        <w:t>pisemnie/faksem/</w:t>
      </w:r>
      <w:r w:rsidRPr="00E56B38">
        <w:rPr>
          <w:sz w:val="24"/>
          <w:szCs w:val="24"/>
          <w:lang w:val="pl-PL"/>
        </w:rPr>
        <w:t>drogą elektroniczną</w:t>
      </w:r>
      <w:r w:rsidR="00E335C3" w:rsidRPr="00E56B38">
        <w:rPr>
          <w:sz w:val="24"/>
          <w:szCs w:val="24"/>
          <w:lang w:val="pl-PL"/>
        </w:rPr>
        <w:t xml:space="preserve"> *</w:t>
      </w:r>
      <w:r w:rsidRPr="00E56B38">
        <w:rPr>
          <w:sz w:val="24"/>
          <w:szCs w:val="24"/>
          <w:lang w:val="pl-PL"/>
        </w:rPr>
        <w:t xml:space="preserve"> i zamieści informację na stronie internetowej.  </w:t>
      </w:r>
    </w:p>
    <w:p w14:paraId="7550538B"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Inne postanowienia:</w:t>
      </w:r>
    </w:p>
    <w:p w14:paraId="25A1FCE6" w14:textId="77777777" w:rsidR="00ED68CF" w:rsidRPr="00E56B38" w:rsidRDefault="00ED68CF" w:rsidP="00013273">
      <w:pPr>
        <w:rPr>
          <w:rFonts w:ascii="Times New Roman" w:hAnsi="Times New Roman" w:cs="Times New Roman"/>
          <w:b/>
          <w:strike/>
          <w:sz w:val="24"/>
          <w:szCs w:val="24"/>
        </w:rPr>
      </w:pPr>
      <w:r w:rsidRPr="00E56B38">
        <w:rPr>
          <w:rFonts w:ascii="Times New Roman" w:hAnsi="Times New Roman" w:cs="Times New Roman"/>
          <w:b/>
          <w:sz w:val="24"/>
          <w:szCs w:val="24"/>
        </w:rPr>
        <w:t>Informacje o przetwarzaniu danych osobowych</w:t>
      </w:r>
    </w:p>
    <w:p w14:paraId="526FD1B4" w14:textId="77777777" w:rsidR="00ED68CF" w:rsidRPr="00E56B38" w:rsidRDefault="00ED68CF" w:rsidP="00013273">
      <w:pPr>
        <w:rPr>
          <w:rFonts w:ascii="Times New Roman" w:hAnsi="Times New Roman" w:cs="Times New Roman"/>
          <w:sz w:val="24"/>
          <w:szCs w:val="24"/>
        </w:rPr>
      </w:pPr>
    </w:p>
    <w:p w14:paraId="26CCD18A" w14:textId="77777777" w:rsidR="00ED68CF" w:rsidRPr="00E56B38" w:rsidRDefault="00ED68CF" w:rsidP="00013273">
      <w:pPr>
        <w:rPr>
          <w:rFonts w:ascii="Times New Roman" w:hAnsi="Times New Roman" w:cs="Times New Roman"/>
          <w:sz w:val="24"/>
          <w:szCs w:val="24"/>
        </w:rPr>
      </w:pPr>
      <w:r w:rsidRPr="00E56B38">
        <w:rPr>
          <w:rFonts w:ascii="Times New Roman" w:hAnsi="Times New Roman" w:cs="Times New Roman"/>
          <w:sz w:val="24"/>
          <w:szCs w:val="24"/>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informuję, że: </w:t>
      </w:r>
    </w:p>
    <w:p w14:paraId="1A8F6B3C" w14:textId="77777777" w:rsidR="00ED68CF" w:rsidRPr="00E56B38" w:rsidRDefault="00ED68CF" w:rsidP="00013273">
      <w:pPr>
        <w:pStyle w:val="Akapitzlist"/>
        <w:numPr>
          <w:ilvl w:val="0"/>
          <w:numId w:val="6"/>
        </w:numPr>
        <w:contextualSpacing/>
        <w:rPr>
          <w:sz w:val="24"/>
          <w:szCs w:val="24"/>
        </w:rPr>
      </w:pPr>
      <w:r w:rsidRPr="00E56B38">
        <w:rPr>
          <w:sz w:val="24"/>
          <w:szCs w:val="24"/>
          <w:lang w:val="pl-PL"/>
        </w:rPr>
        <w:t xml:space="preserve">administratorem Pani/Pana danych osobowych jest  Prezydent Miasta Białegostoku, Urząd Miejski w Białymstoku, ul. </w:t>
      </w:r>
      <w:proofErr w:type="spellStart"/>
      <w:r w:rsidRPr="00E56B38">
        <w:rPr>
          <w:sz w:val="24"/>
          <w:szCs w:val="24"/>
        </w:rPr>
        <w:t>Słonimska</w:t>
      </w:r>
      <w:proofErr w:type="spellEnd"/>
      <w:r w:rsidRPr="00E56B38">
        <w:rPr>
          <w:sz w:val="24"/>
          <w:szCs w:val="24"/>
        </w:rPr>
        <w:t xml:space="preserve"> 1, 15-950 </w:t>
      </w:r>
      <w:proofErr w:type="spellStart"/>
      <w:r w:rsidRPr="00E56B38">
        <w:rPr>
          <w:sz w:val="24"/>
          <w:szCs w:val="24"/>
        </w:rPr>
        <w:t>Białystok</w:t>
      </w:r>
      <w:proofErr w:type="spellEnd"/>
      <w:r w:rsidRPr="00E56B38">
        <w:rPr>
          <w:sz w:val="24"/>
          <w:szCs w:val="24"/>
        </w:rPr>
        <w:t>;</w:t>
      </w:r>
    </w:p>
    <w:p w14:paraId="0B1196F2" w14:textId="77777777" w:rsidR="00ED68CF" w:rsidRPr="00E56B38" w:rsidRDefault="00ED68CF" w:rsidP="00013273">
      <w:pPr>
        <w:pStyle w:val="Akapitzlist"/>
        <w:numPr>
          <w:ilvl w:val="0"/>
          <w:numId w:val="6"/>
        </w:numPr>
        <w:contextualSpacing/>
        <w:rPr>
          <w:sz w:val="24"/>
          <w:szCs w:val="24"/>
        </w:rPr>
      </w:pPr>
      <w:r w:rsidRPr="00E56B38">
        <w:rPr>
          <w:sz w:val="24"/>
          <w:szCs w:val="24"/>
          <w:lang w:val="pl-PL"/>
        </w:rPr>
        <w:t xml:space="preserve">dane kontaktowe do Inspektora Ochrony Danych: Urząd Miejski w Białymstoku, ul. </w:t>
      </w:r>
      <w:proofErr w:type="spellStart"/>
      <w:r w:rsidRPr="00E56B38">
        <w:rPr>
          <w:sz w:val="24"/>
          <w:szCs w:val="24"/>
        </w:rPr>
        <w:t>Słonimska</w:t>
      </w:r>
      <w:proofErr w:type="spellEnd"/>
      <w:r w:rsidRPr="00E56B38">
        <w:rPr>
          <w:sz w:val="24"/>
          <w:szCs w:val="24"/>
        </w:rPr>
        <w:t xml:space="preserve"> 1, 15-950 </w:t>
      </w:r>
      <w:proofErr w:type="spellStart"/>
      <w:r w:rsidRPr="00E56B38">
        <w:rPr>
          <w:sz w:val="24"/>
          <w:szCs w:val="24"/>
        </w:rPr>
        <w:t>Białystok</w:t>
      </w:r>
      <w:proofErr w:type="spellEnd"/>
      <w:r w:rsidRPr="00E56B38">
        <w:rPr>
          <w:sz w:val="24"/>
          <w:szCs w:val="24"/>
        </w:rPr>
        <w:t xml:space="preserve">, tel. 85 879 79 79, e-mail: </w:t>
      </w:r>
      <w:hyperlink r:id="rId9" w:history="1">
        <w:r w:rsidRPr="00E56B38">
          <w:rPr>
            <w:sz w:val="24"/>
            <w:szCs w:val="24"/>
            <w:u w:val="single"/>
          </w:rPr>
          <w:t>bbi@um.bialystok.pl</w:t>
        </w:r>
      </w:hyperlink>
      <w:r w:rsidRPr="00E56B38">
        <w:rPr>
          <w:sz w:val="24"/>
          <w:szCs w:val="24"/>
        </w:rPr>
        <w:t>;</w:t>
      </w:r>
    </w:p>
    <w:p w14:paraId="3CD87398"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 xml:space="preserve">Pani/Pana dane osobowe przetwarzane będą na podstawie art. 6 ust. 1 lit. b RODO w celu zawarcia umowy na podstawie złożonej oferty oraz na podstawie art. 6. ust. 1 lit. a </w:t>
      </w:r>
      <w:r w:rsidRPr="00E56B38">
        <w:rPr>
          <w:sz w:val="24"/>
          <w:szCs w:val="24"/>
          <w:lang w:val="pl-PL"/>
        </w:rPr>
        <w:br/>
        <w:t xml:space="preserve">(w zakresie wskazanym w ofercie) w celu dokonania oceny oferty (np. kwalifikacje </w:t>
      </w:r>
      <w:r w:rsidRPr="00E56B38">
        <w:rPr>
          <w:sz w:val="24"/>
          <w:szCs w:val="24"/>
          <w:lang w:val="pl-PL"/>
        </w:rPr>
        <w:br/>
        <w:t>i doświadczenie oferenta) lub ułatwienia kontaktu z oferentem;</w:t>
      </w:r>
    </w:p>
    <w:p w14:paraId="56D7521A"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 xml:space="preserve">dane osobowe mogą być ujawniane wykonawcom oraz osobom zainteresowanym (np. dostęp do informacji publicznej), a także podmiotom przetwarzającym dane na podstawie zawartych umów powiązanych z przedmiotem niniejszego postępowania; administrator </w:t>
      </w:r>
      <w:r w:rsidRPr="00E56B38">
        <w:rPr>
          <w:sz w:val="24"/>
          <w:szCs w:val="24"/>
          <w:lang w:val="pl-PL"/>
        </w:rPr>
        <w:br/>
        <w:t>w granicach przepisów prawa zapewni poszanowanie prywatności dla osób, których dane zostały zawarte w ofercie;</w:t>
      </w:r>
    </w:p>
    <w:p w14:paraId="1D759F04"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lastRenderedPageBreak/>
        <w:t>Pani/Pana dane osobowe będą przechowywane przez okres wynikający z przepisów prawa dotyczących archiwizacji, tj. przez okres 5 lat;</w:t>
      </w:r>
    </w:p>
    <w:p w14:paraId="446221B0"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03B3307D"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w odniesieniu do Pani/Pana danych osobowych decyzje nie będą podejmowane w sposób zautomatyzowany, stosownie do art. 22 RODO;</w:t>
      </w:r>
    </w:p>
    <w:p w14:paraId="0C57CCD5"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1F59BB4E" w14:textId="77777777" w:rsidR="00ED68CF" w:rsidRPr="00E56B38" w:rsidRDefault="00ED68CF" w:rsidP="00013273">
      <w:pPr>
        <w:pStyle w:val="Akapitzlist"/>
        <w:numPr>
          <w:ilvl w:val="0"/>
          <w:numId w:val="6"/>
        </w:numPr>
        <w:contextualSpacing/>
        <w:rPr>
          <w:sz w:val="24"/>
          <w:szCs w:val="24"/>
          <w:lang w:val="pl-PL"/>
        </w:rPr>
      </w:pPr>
      <w:r w:rsidRPr="00E56B38">
        <w:rPr>
          <w:sz w:val="24"/>
          <w:szCs w:val="24"/>
          <w:lang w:val="pl-PL"/>
        </w:rPr>
        <w:t>osobie, której dane dotyczą, przysługuje prawo do wniesienia skargi do Prezesa Urzędu Ochrony Danych Osobowych.</w:t>
      </w:r>
    </w:p>
    <w:p w14:paraId="50737474" w14:textId="77777777" w:rsidR="00ED68CF" w:rsidRPr="00E56B38" w:rsidRDefault="00ED68CF" w:rsidP="00013273">
      <w:pPr>
        <w:rPr>
          <w:rFonts w:ascii="Times New Roman" w:hAnsi="Times New Roman" w:cs="Times New Roman"/>
          <w:sz w:val="24"/>
          <w:szCs w:val="24"/>
        </w:rPr>
      </w:pPr>
    </w:p>
    <w:p w14:paraId="78476D2A" w14:textId="77777777" w:rsidR="00ED68CF" w:rsidRPr="00E56B38" w:rsidRDefault="00ED68CF" w:rsidP="00013273">
      <w:pPr>
        <w:pStyle w:val="Akapitzlist"/>
        <w:numPr>
          <w:ilvl w:val="0"/>
          <w:numId w:val="1"/>
        </w:numPr>
        <w:ind w:left="426" w:hanging="426"/>
        <w:rPr>
          <w:sz w:val="24"/>
          <w:szCs w:val="24"/>
          <w:lang w:val="pl-PL"/>
        </w:rPr>
      </w:pPr>
      <w:r w:rsidRPr="00E56B38">
        <w:rPr>
          <w:sz w:val="24"/>
          <w:szCs w:val="24"/>
          <w:lang w:val="pl-PL"/>
        </w:rPr>
        <w:t xml:space="preserve">W uzasadnionych okolicznościach Zamawiający dopuszcza unieważnienie postępowania. </w:t>
      </w:r>
    </w:p>
    <w:p w14:paraId="6733DB18" w14:textId="77777777" w:rsidR="00ED68CF" w:rsidRPr="00E56B38" w:rsidRDefault="00ED68CF" w:rsidP="00013273">
      <w:pPr>
        <w:pStyle w:val="Akapitzlist"/>
        <w:ind w:left="426"/>
        <w:rPr>
          <w:sz w:val="24"/>
          <w:szCs w:val="24"/>
          <w:lang w:val="pl-PL"/>
        </w:rPr>
      </w:pPr>
    </w:p>
    <w:p w14:paraId="4B6904DB" w14:textId="77777777" w:rsidR="00ED68CF" w:rsidRPr="00E56B38" w:rsidRDefault="00E335C3" w:rsidP="00013273">
      <w:pPr>
        <w:rPr>
          <w:rFonts w:ascii="Times New Roman" w:hAnsi="Times New Roman" w:cs="Times New Roman"/>
          <w:sz w:val="20"/>
          <w:szCs w:val="20"/>
        </w:rPr>
      </w:pPr>
      <w:r w:rsidRPr="00E56B38">
        <w:rPr>
          <w:rFonts w:ascii="Times New Roman" w:hAnsi="Times New Roman" w:cs="Times New Roman"/>
          <w:sz w:val="24"/>
          <w:szCs w:val="24"/>
        </w:rPr>
        <w:t xml:space="preserve"> </w:t>
      </w:r>
      <w:r w:rsidRPr="00E56B38">
        <w:rPr>
          <w:rFonts w:ascii="Times New Roman" w:hAnsi="Times New Roman" w:cs="Times New Roman"/>
          <w:sz w:val="20"/>
          <w:szCs w:val="20"/>
        </w:rPr>
        <w:t>* - właściwe podkreślić</w:t>
      </w:r>
    </w:p>
    <w:p w14:paraId="16EC16EF" w14:textId="77777777" w:rsidR="00ED68CF" w:rsidRPr="00E56B38" w:rsidRDefault="00ED68CF" w:rsidP="00013273">
      <w:pPr>
        <w:pStyle w:val="Akapitzlist"/>
        <w:ind w:left="426"/>
        <w:rPr>
          <w:sz w:val="24"/>
          <w:szCs w:val="24"/>
          <w:lang w:val="pl-PL"/>
        </w:rPr>
      </w:pPr>
    </w:p>
    <w:p w14:paraId="7A388C56" w14:textId="77777777" w:rsidR="00ED68CF" w:rsidRPr="00E56B38" w:rsidRDefault="00ED68CF" w:rsidP="00013273">
      <w:pPr>
        <w:pStyle w:val="Akapitzlist"/>
        <w:ind w:left="426"/>
        <w:rPr>
          <w:sz w:val="24"/>
          <w:szCs w:val="24"/>
          <w:lang w:val="pl-PL"/>
        </w:rPr>
      </w:pPr>
    </w:p>
    <w:p w14:paraId="666CC450" w14:textId="77777777" w:rsidR="00ED68CF" w:rsidRPr="00E56B38" w:rsidRDefault="00ED68CF" w:rsidP="00013273">
      <w:pPr>
        <w:pStyle w:val="Akapitzlist"/>
        <w:ind w:left="426"/>
        <w:rPr>
          <w:sz w:val="24"/>
          <w:szCs w:val="24"/>
          <w:lang w:val="pl-PL"/>
        </w:rPr>
      </w:pPr>
    </w:p>
    <w:p w14:paraId="396F626F" w14:textId="7637E85B" w:rsidR="00053ABE" w:rsidRDefault="00ED68CF" w:rsidP="00013273">
      <w:pPr>
        <w:rPr>
          <w:rFonts w:ascii="Times New Roman" w:hAnsi="Times New Roman" w:cs="Times New Roman"/>
          <w:i/>
        </w:rPr>
      </w:pPr>
      <w:r w:rsidRPr="00E56B38">
        <w:rPr>
          <w:rFonts w:ascii="Times New Roman" w:hAnsi="Times New Roman" w:cs="Times New Roman"/>
          <w:i/>
          <w:sz w:val="24"/>
          <w:szCs w:val="24"/>
        </w:rPr>
        <w:tab/>
      </w:r>
      <w:r w:rsidRPr="00E56B38">
        <w:rPr>
          <w:rFonts w:ascii="Times New Roman" w:hAnsi="Times New Roman" w:cs="Times New Roman"/>
          <w:i/>
          <w:sz w:val="24"/>
          <w:szCs w:val="24"/>
        </w:rPr>
        <w:tab/>
      </w:r>
      <w:r w:rsidRPr="00E56B38">
        <w:rPr>
          <w:rFonts w:ascii="Times New Roman" w:hAnsi="Times New Roman" w:cs="Times New Roman"/>
          <w:i/>
          <w:sz w:val="24"/>
          <w:szCs w:val="24"/>
        </w:rPr>
        <w:tab/>
      </w:r>
      <w:r w:rsidRPr="00E56B38">
        <w:rPr>
          <w:rFonts w:ascii="Times New Roman" w:hAnsi="Times New Roman" w:cs="Times New Roman"/>
          <w:i/>
          <w:sz w:val="24"/>
          <w:szCs w:val="24"/>
        </w:rPr>
        <w:tab/>
      </w:r>
      <w:r w:rsidRPr="00E56B38">
        <w:rPr>
          <w:rFonts w:ascii="Times New Roman" w:hAnsi="Times New Roman" w:cs="Times New Roman"/>
          <w:i/>
        </w:rPr>
        <w:t xml:space="preserve">                                            </w:t>
      </w:r>
      <w:r w:rsidR="00053ABE">
        <w:rPr>
          <w:rFonts w:ascii="Times New Roman" w:hAnsi="Times New Roman" w:cs="Times New Roman"/>
          <w:i/>
        </w:rPr>
        <w:t xml:space="preserve"> </w:t>
      </w:r>
      <w:r w:rsidRPr="00E56B38">
        <w:rPr>
          <w:rFonts w:ascii="Times New Roman" w:hAnsi="Times New Roman" w:cs="Times New Roman"/>
          <w:i/>
        </w:rPr>
        <w:t xml:space="preserve"> </w:t>
      </w:r>
      <w:r w:rsidR="00053ABE">
        <w:rPr>
          <w:rFonts w:ascii="Times New Roman" w:hAnsi="Times New Roman" w:cs="Times New Roman"/>
          <w:i/>
        </w:rPr>
        <w:t>wz. Prezydenta Miasta</w:t>
      </w:r>
    </w:p>
    <w:p w14:paraId="480E280C" w14:textId="77777777" w:rsidR="00053ABE" w:rsidRDefault="00053ABE" w:rsidP="00013273">
      <w:pPr>
        <w:rPr>
          <w:rFonts w:ascii="Times New Roman" w:hAnsi="Times New Roman" w:cs="Times New Roman"/>
          <w:i/>
        </w:rPr>
      </w:pPr>
      <w:r>
        <w:rPr>
          <w:rFonts w:ascii="Times New Roman" w:hAnsi="Times New Roman" w:cs="Times New Roman"/>
          <w:i/>
        </w:rPr>
        <w:t xml:space="preserve">                                                                                                Rafał Rudnicki</w:t>
      </w:r>
    </w:p>
    <w:p w14:paraId="75B421AD" w14:textId="17B2894F" w:rsidR="00ED68CF" w:rsidRPr="00E56B38" w:rsidRDefault="00053ABE" w:rsidP="00013273">
      <w:pPr>
        <w:rPr>
          <w:rFonts w:ascii="Times New Roman" w:hAnsi="Times New Roman" w:cs="Times New Roman"/>
        </w:rPr>
      </w:pPr>
      <w:r>
        <w:rPr>
          <w:rFonts w:ascii="Times New Roman" w:hAnsi="Times New Roman" w:cs="Times New Roman"/>
          <w:i/>
        </w:rPr>
        <w:t xml:space="preserve">                                                                       Zastępca Prezydenta Miasta</w:t>
      </w:r>
    </w:p>
    <w:p w14:paraId="1A7CEA47" w14:textId="77777777" w:rsidR="00ED68CF" w:rsidRPr="00E56B38" w:rsidRDefault="00ED68CF" w:rsidP="00013273">
      <w:pPr>
        <w:ind w:left="4248"/>
        <w:rPr>
          <w:rFonts w:ascii="Times New Roman" w:hAnsi="Times New Roman" w:cs="Times New Roman"/>
          <w:i/>
        </w:rPr>
      </w:pPr>
      <w:r w:rsidRPr="00E56B38">
        <w:rPr>
          <w:rFonts w:ascii="Times New Roman" w:hAnsi="Times New Roman" w:cs="Times New Roman"/>
          <w:i/>
        </w:rPr>
        <w:t>(podpis  Kierownika  Zamawiającego /jego Zastępcy/Sekretarza/osoby upoważnionej)</w:t>
      </w:r>
    </w:p>
    <w:p w14:paraId="45346628" w14:textId="77777777" w:rsidR="00ED68CF" w:rsidRPr="00E56B38" w:rsidRDefault="00ED68CF" w:rsidP="00013273">
      <w:pPr>
        <w:ind w:left="4248"/>
        <w:rPr>
          <w:rFonts w:ascii="Times New Roman" w:hAnsi="Times New Roman" w:cs="Times New Roman"/>
          <w:i/>
        </w:rPr>
      </w:pPr>
    </w:p>
    <w:p w14:paraId="063FE780" w14:textId="77777777" w:rsidR="00ED68CF" w:rsidRPr="00E56B38" w:rsidRDefault="00ED68CF" w:rsidP="00013273">
      <w:pPr>
        <w:rPr>
          <w:rFonts w:ascii="Times New Roman" w:hAnsi="Times New Roman" w:cs="Times New Roman"/>
        </w:rPr>
      </w:pPr>
    </w:p>
    <w:p w14:paraId="5CA0BA3E" w14:textId="77777777" w:rsidR="00ED68CF" w:rsidRPr="00E56B38" w:rsidRDefault="00ED68CF" w:rsidP="00013273">
      <w:pPr>
        <w:rPr>
          <w:rFonts w:ascii="Times New Roman" w:hAnsi="Times New Roman" w:cs="Times New Roman"/>
        </w:rPr>
      </w:pPr>
    </w:p>
    <w:p w14:paraId="1D15C4D3" w14:textId="77777777" w:rsidR="00ED68CF" w:rsidRPr="00E56B38" w:rsidRDefault="00ED68CF" w:rsidP="00013273">
      <w:pPr>
        <w:rPr>
          <w:rFonts w:ascii="Times New Roman" w:hAnsi="Times New Roman" w:cs="Times New Roman"/>
        </w:rPr>
      </w:pPr>
    </w:p>
    <w:p w14:paraId="672CA67F" w14:textId="77777777" w:rsidR="00ED68CF" w:rsidRPr="00E56B38" w:rsidRDefault="00ED68CF" w:rsidP="00013273">
      <w:pPr>
        <w:rPr>
          <w:rFonts w:ascii="Times New Roman" w:hAnsi="Times New Roman" w:cs="Times New Roman"/>
        </w:rPr>
      </w:pPr>
      <w:r w:rsidRPr="00E56B38">
        <w:rPr>
          <w:rFonts w:ascii="Times New Roman" w:hAnsi="Times New Roman" w:cs="Times New Roman"/>
        </w:rPr>
        <w:t>Załączniki:</w:t>
      </w:r>
    </w:p>
    <w:p w14:paraId="36FC39CB" w14:textId="77777777" w:rsidR="00ED68CF" w:rsidRPr="00E56B38" w:rsidRDefault="00ED68CF" w:rsidP="00013273">
      <w:pPr>
        <w:pStyle w:val="Akapitzlist"/>
        <w:numPr>
          <w:ilvl w:val="0"/>
          <w:numId w:val="5"/>
        </w:numPr>
        <w:rPr>
          <w:lang w:val="pl-PL"/>
        </w:rPr>
      </w:pPr>
      <w:r w:rsidRPr="00E56B38">
        <w:rPr>
          <w:lang w:val="pl-PL"/>
        </w:rPr>
        <w:t>Formularz ofertowy</w:t>
      </w:r>
    </w:p>
    <w:p w14:paraId="0541EA8E" w14:textId="77777777" w:rsidR="00ED68CF" w:rsidRPr="00E56B38" w:rsidRDefault="00ED68CF" w:rsidP="00013273">
      <w:pPr>
        <w:pStyle w:val="Akapitzlist"/>
        <w:numPr>
          <w:ilvl w:val="0"/>
          <w:numId w:val="5"/>
        </w:numPr>
        <w:rPr>
          <w:lang w:val="pl-PL"/>
        </w:rPr>
      </w:pPr>
      <w:r w:rsidRPr="00E56B38">
        <w:rPr>
          <w:lang w:val="pl-PL"/>
        </w:rPr>
        <w:t>Projekt umowy</w:t>
      </w:r>
    </w:p>
    <w:p w14:paraId="4CCFF9D7" w14:textId="77777777" w:rsidR="00A84F32" w:rsidRDefault="00C639C5" w:rsidP="00013273">
      <w:bookmarkStart w:id="0" w:name="_GoBack"/>
      <w:bookmarkEnd w:id="0"/>
    </w:p>
    <w:sectPr w:rsidR="00A84F32" w:rsidSect="00992447">
      <w:footerReference w:type="default" r:id="rId10"/>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5322" w14:textId="77777777" w:rsidR="002A0B6C" w:rsidRDefault="001B503F">
      <w:pPr>
        <w:spacing w:after="0" w:line="240" w:lineRule="auto"/>
      </w:pPr>
      <w:r>
        <w:separator/>
      </w:r>
    </w:p>
  </w:endnote>
  <w:endnote w:type="continuationSeparator" w:id="0">
    <w:p w14:paraId="15745A86" w14:textId="77777777" w:rsidR="002A0B6C" w:rsidRDefault="001B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97428"/>
      <w:docPartObj>
        <w:docPartGallery w:val="Page Numbers (Bottom of Page)"/>
        <w:docPartUnique/>
      </w:docPartObj>
    </w:sdtPr>
    <w:sdtEndPr/>
    <w:sdtContent>
      <w:p w14:paraId="393019ED" w14:textId="0171D3C8" w:rsidR="00426B86" w:rsidRDefault="00E335C3">
        <w:pPr>
          <w:pStyle w:val="Stopka"/>
          <w:jc w:val="right"/>
        </w:pPr>
        <w:r>
          <w:fldChar w:fldCharType="begin"/>
        </w:r>
        <w:r>
          <w:instrText>PAGE   \* MERGEFORMAT</w:instrText>
        </w:r>
        <w:r>
          <w:fldChar w:fldCharType="separate"/>
        </w:r>
        <w:r w:rsidR="00C639C5" w:rsidRPr="00C639C5">
          <w:rPr>
            <w:noProof/>
            <w:lang w:val="pl-PL"/>
          </w:rPr>
          <w:t>7</w:t>
        </w:r>
        <w:r>
          <w:fldChar w:fldCharType="end"/>
        </w:r>
      </w:p>
    </w:sdtContent>
  </w:sdt>
  <w:p w14:paraId="055F7749" w14:textId="77777777" w:rsidR="00426B86" w:rsidRDefault="00C63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782B" w14:textId="77777777" w:rsidR="002A0B6C" w:rsidRDefault="001B503F">
      <w:pPr>
        <w:spacing w:after="0" w:line="240" w:lineRule="auto"/>
      </w:pPr>
      <w:r>
        <w:separator/>
      </w:r>
    </w:p>
  </w:footnote>
  <w:footnote w:type="continuationSeparator" w:id="0">
    <w:p w14:paraId="0D53D22F" w14:textId="77777777" w:rsidR="002A0B6C" w:rsidRDefault="001B5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2EF"/>
    <w:multiLevelType w:val="multilevel"/>
    <w:tmpl w:val="B3E8786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3856E3"/>
    <w:multiLevelType w:val="hybridMultilevel"/>
    <w:tmpl w:val="2A8A7C2A"/>
    <w:lvl w:ilvl="0" w:tplc="F79A7824">
      <w:start w:val="1"/>
      <w:numFmt w:val="decimal"/>
      <w:lvlText w:val="%1."/>
      <w:lvlJc w:val="left"/>
      <w:pPr>
        <w:ind w:left="36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D13CCB"/>
    <w:multiLevelType w:val="hybridMultilevel"/>
    <w:tmpl w:val="E0F6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79E0"/>
    <w:multiLevelType w:val="hybridMultilevel"/>
    <w:tmpl w:val="FB64D7AE"/>
    <w:lvl w:ilvl="0" w:tplc="C4BCD63A">
      <w:start w:val="1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2A680B9D"/>
    <w:multiLevelType w:val="hybridMultilevel"/>
    <w:tmpl w:val="D0668EE0"/>
    <w:lvl w:ilvl="0" w:tplc="495A5DE6">
      <w:start w:val="10"/>
      <w:numFmt w:val="bullet"/>
      <w:lvlText w:val=""/>
      <w:lvlJc w:val="left"/>
      <w:pPr>
        <w:ind w:left="420" w:hanging="360"/>
      </w:pPr>
      <w:rPr>
        <w:rFonts w:ascii="Symbol" w:eastAsiaTheme="minorHAnsi" w:hAnsi="Symbol" w:cstheme="minorBid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9350FBB"/>
    <w:multiLevelType w:val="hybridMultilevel"/>
    <w:tmpl w:val="93C688E2"/>
    <w:lvl w:ilvl="0" w:tplc="C6FAF0E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78371C2C"/>
    <w:multiLevelType w:val="multilevel"/>
    <w:tmpl w:val="3126C764"/>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CF"/>
    <w:rsid w:val="00013273"/>
    <w:rsid w:val="00053ABE"/>
    <w:rsid w:val="00104436"/>
    <w:rsid w:val="00183932"/>
    <w:rsid w:val="001B1367"/>
    <w:rsid w:val="001B503F"/>
    <w:rsid w:val="002A0B6C"/>
    <w:rsid w:val="002C103A"/>
    <w:rsid w:val="00557647"/>
    <w:rsid w:val="006129FE"/>
    <w:rsid w:val="00C639C5"/>
    <w:rsid w:val="00D24EA1"/>
    <w:rsid w:val="00E335C3"/>
    <w:rsid w:val="00E56B38"/>
    <w:rsid w:val="00E87391"/>
    <w:rsid w:val="00ED6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8030"/>
  <w15:chartTrackingRefBased/>
  <w15:docId w15:val="{E233E9F8-F7B2-4E25-9D80-407D2AF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8CF"/>
    <w:pPr>
      <w:spacing w:after="0" w:line="240" w:lineRule="auto"/>
      <w:ind w:left="708"/>
    </w:pPr>
    <w:rPr>
      <w:rFonts w:ascii="Times New Roman" w:eastAsia="Times New Roman" w:hAnsi="Times New Roman" w:cs="Times New Roman"/>
      <w:sz w:val="20"/>
      <w:szCs w:val="20"/>
      <w:lang w:val="en-GB" w:eastAsia="pl-PL"/>
    </w:rPr>
  </w:style>
  <w:style w:type="character" w:styleId="Hipercze">
    <w:name w:val="Hyperlink"/>
    <w:basedOn w:val="Domylnaczcionkaakapitu"/>
    <w:rsid w:val="00ED68CF"/>
    <w:rPr>
      <w:color w:val="0563C1" w:themeColor="hyperlink"/>
      <w:u w:val="single"/>
    </w:rPr>
  </w:style>
  <w:style w:type="table" w:styleId="Tabela-Siatka">
    <w:name w:val="Table Grid"/>
    <w:basedOn w:val="Standardowy"/>
    <w:rsid w:val="00ED68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D68CF"/>
    <w:pPr>
      <w:tabs>
        <w:tab w:val="center" w:pos="4536"/>
        <w:tab w:val="right" w:pos="9072"/>
      </w:tabs>
      <w:spacing w:after="0" w:line="240" w:lineRule="auto"/>
    </w:pPr>
    <w:rPr>
      <w:rFonts w:ascii="Times New Roman" w:eastAsia="Times New Roman" w:hAnsi="Times New Roman" w:cs="Times New Roman"/>
      <w:sz w:val="20"/>
      <w:szCs w:val="20"/>
      <w:lang w:val="en-GB" w:eastAsia="pl-PL"/>
    </w:rPr>
  </w:style>
  <w:style w:type="character" w:customStyle="1" w:styleId="StopkaZnak">
    <w:name w:val="Stopka Znak"/>
    <w:basedOn w:val="Domylnaczcionkaakapitu"/>
    <w:link w:val="Stopka"/>
    <w:uiPriority w:val="99"/>
    <w:rsid w:val="00ED68CF"/>
    <w:rPr>
      <w:rFonts w:ascii="Times New Roman" w:eastAsia="Times New Roman" w:hAnsi="Times New Roman" w:cs="Times New Roman"/>
      <w:sz w:val="20"/>
      <w:szCs w:val="20"/>
      <w:lang w:val="en-GB" w:eastAsia="pl-PL"/>
    </w:rPr>
  </w:style>
  <w:style w:type="character" w:styleId="Odwoaniedokomentarza">
    <w:name w:val="annotation reference"/>
    <w:basedOn w:val="Domylnaczcionkaakapitu"/>
    <w:uiPriority w:val="99"/>
    <w:semiHidden/>
    <w:unhideWhenUsed/>
    <w:rsid w:val="001B503F"/>
    <w:rPr>
      <w:sz w:val="16"/>
      <w:szCs w:val="16"/>
    </w:rPr>
  </w:style>
  <w:style w:type="paragraph" w:styleId="Tekstkomentarza">
    <w:name w:val="annotation text"/>
    <w:basedOn w:val="Normalny"/>
    <w:link w:val="TekstkomentarzaZnak"/>
    <w:uiPriority w:val="99"/>
    <w:semiHidden/>
    <w:unhideWhenUsed/>
    <w:rsid w:val="001B50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503F"/>
    <w:rPr>
      <w:sz w:val="20"/>
      <w:szCs w:val="20"/>
    </w:rPr>
  </w:style>
  <w:style w:type="paragraph" w:styleId="Tematkomentarza">
    <w:name w:val="annotation subject"/>
    <w:basedOn w:val="Tekstkomentarza"/>
    <w:next w:val="Tekstkomentarza"/>
    <w:link w:val="TematkomentarzaZnak"/>
    <w:uiPriority w:val="99"/>
    <w:semiHidden/>
    <w:unhideWhenUsed/>
    <w:rsid w:val="001B503F"/>
    <w:rPr>
      <w:b/>
      <w:bCs/>
    </w:rPr>
  </w:style>
  <w:style w:type="character" w:customStyle="1" w:styleId="TematkomentarzaZnak">
    <w:name w:val="Temat komentarza Znak"/>
    <w:basedOn w:val="TekstkomentarzaZnak"/>
    <w:link w:val="Tematkomentarza"/>
    <w:uiPriority w:val="99"/>
    <w:semiHidden/>
    <w:rsid w:val="001B503F"/>
    <w:rPr>
      <w:b/>
      <w:bCs/>
      <w:sz w:val="20"/>
      <w:szCs w:val="20"/>
    </w:rPr>
  </w:style>
  <w:style w:type="paragraph" w:styleId="Tekstdymka">
    <w:name w:val="Balloon Text"/>
    <w:basedOn w:val="Normalny"/>
    <w:link w:val="TekstdymkaZnak"/>
    <w:uiPriority w:val="99"/>
    <w:semiHidden/>
    <w:unhideWhenUsed/>
    <w:rsid w:val="001B50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etka@um.bialystok.pl" TargetMode="External"/><Relationship Id="rId3" Type="http://schemas.openxmlformats.org/officeDocument/2006/relationships/settings" Target="settings.xml"/><Relationship Id="rId7" Type="http://schemas.openxmlformats.org/officeDocument/2006/relationships/hyperlink" Target="mailto:mpietka@um.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b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12895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2020-01-27T09:55:00Z</dcterms:created>
  <dcterms:modified xsi:type="dcterms:W3CDTF">2020-01-27T10:02:00Z</dcterms:modified>
</cp:coreProperties>
</file>