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F9" w:rsidRDefault="00705DF9" w:rsidP="00705DF9">
      <w:pPr>
        <w:spacing w:line="360" w:lineRule="auto"/>
      </w:pPr>
      <w:r w:rsidRPr="00E80D8C">
        <w:t xml:space="preserve">Urząd Miejski w Białymstoku, Departament </w:t>
      </w:r>
      <w:r>
        <w:t>Ochrony Środowiska</w:t>
      </w:r>
      <w:r w:rsidRPr="00E80D8C">
        <w:t xml:space="preserve">, ul. </w:t>
      </w:r>
      <w:r>
        <w:t>Bitwy Białostockiej 2/2</w:t>
      </w:r>
      <w:r w:rsidRPr="00E80D8C">
        <w:t>, 15-</w:t>
      </w:r>
      <w:r>
        <w:t>103 Białystok</w:t>
      </w:r>
    </w:p>
    <w:p w:rsidR="00705DF9" w:rsidRPr="004034B3" w:rsidRDefault="00705DF9" w:rsidP="00705DF9">
      <w:pPr>
        <w:pStyle w:val="Tekstpodstawowy"/>
        <w:tabs>
          <w:tab w:val="left" w:pos="9639"/>
        </w:tabs>
        <w:ind w:right="98"/>
        <w:jc w:val="left"/>
        <w:rPr>
          <w:szCs w:val="24"/>
        </w:rPr>
      </w:pPr>
      <w:r w:rsidRPr="004034B3">
        <w:rPr>
          <w:szCs w:val="24"/>
        </w:rPr>
        <w:t xml:space="preserve">Białystok, </w:t>
      </w:r>
      <w:r>
        <w:rPr>
          <w:szCs w:val="24"/>
        </w:rPr>
        <w:t>28</w:t>
      </w:r>
      <w:r w:rsidRPr="004034B3">
        <w:rPr>
          <w:szCs w:val="24"/>
        </w:rPr>
        <w:t xml:space="preserve"> listopada 2019 r.</w:t>
      </w:r>
    </w:p>
    <w:p w:rsidR="00705DF9" w:rsidRPr="00705DF9" w:rsidRDefault="00705DF9" w:rsidP="00705DF9">
      <w:pPr>
        <w:pStyle w:val="Tekstpodstawowy"/>
        <w:tabs>
          <w:tab w:val="left" w:pos="9639"/>
        </w:tabs>
        <w:ind w:right="98"/>
        <w:jc w:val="left"/>
        <w:rPr>
          <w:szCs w:val="24"/>
        </w:rPr>
      </w:pPr>
      <w:r w:rsidRPr="00E61091">
        <w:rPr>
          <w:sz w:val="22"/>
          <w:szCs w:val="22"/>
        </w:rPr>
        <w:t xml:space="preserve">Znak sprawy: </w:t>
      </w:r>
      <w:r w:rsidRPr="00705DF9">
        <w:rPr>
          <w:szCs w:val="24"/>
        </w:rPr>
        <w:t>DOŚ-II.6220.59.2019</w:t>
      </w:r>
    </w:p>
    <w:p w:rsidR="00705DF9" w:rsidRPr="004034B3" w:rsidRDefault="00705DF9" w:rsidP="00705DF9">
      <w:pPr>
        <w:pStyle w:val="Nagwek1"/>
        <w:tabs>
          <w:tab w:val="left" w:pos="9639"/>
        </w:tabs>
        <w:ind w:right="98"/>
        <w:jc w:val="left"/>
        <w:rPr>
          <w:sz w:val="24"/>
          <w:szCs w:val="24"/>
        </w:rPr>
      </w:pPr>
    </w:p>
    <w:p w:rsidR="00705DF9" w:rsidRPr="00705DF9" w:rsidRDefault="00705DF9" w:rsidP="00705DF9">
      <w:pPr>
        <w:pStyle w:val="Nagwek1"/>
        <w:tabs>
          <w:tab w:val="left" w:pos="9639"/>
        </w:tabs>
        <w:ind w:right="98"/>
        <w:jc w:val="left"/>
        <w:rPr>
          <w:b w:val="0"/>
          <w:sz w:val="24"/>
          <w:szCs w:val="24"/>
        </w:rPr>
      </w:pPr>
      <w:r w:rsidRPr="00705DF9">
        <w:rPr>
          <w:b w:val="0"/>
          <w:sz w:val="24"/>
          <w:szCs w:val="24"/>
        </w:rPr>
        <w:t>OBWIESZCZENIE</w:t>
      </w:r>
    </w:p>
    <w:p w:rsidR="00705DF9" w:rsidRPr="004034B3" w:rsidRDefault="00705DF9" w:rsidP="00705DF9">
      <w:pPr>
        <w:rPr>
          <w:highlight w:val="yellow"/>
          <w:lang w:eastAsia="pl-PL"/>
        </w:rPr>
      </w:pPr>
    </w:p>
    <w:p w:rsidR="00705DF9" w:rsidRPr="00705DF9" w:rsidRDefault="00705DF9" w:rsidP="00705DF9">
      <w:pPr>
        <w:tabs>
          <w:tab w:val="left" w:pos="9600"/>
        </w:tabs>
        <w:ind w:right="-1"/>
        <w:rPr>
          <w:bCs/>
          <w:szCs w:val="24"/>
          <w:highlight w:val="yellow"/>
        </w:rPr>
      </w:pPr>
      <w:r w:rsidRPr="004034B3">
        <w:rPr>
          <w:szCs w:val="24"/>
        </w:rPr>
        <w:t xml:space="preserve">Na podstawie z art. 49 ustawy z dnia 14.06.1960 r. </w:t>
      </w:r>
      <w:r w:rsidRPr="004034B3">
        <w:rPr>
          <w:i/>
          <w:szCs w:val="24"/>
          <w:lang w:val="sq-AL"/>
        </w:rPr>
        <w:t>Kodeks Postępowania Administracyjnego</w:t>
      </w:r>
      <w:r w:rsidRPr="004034B3">
        <w:rPr>
          <w:szCs w:val="24"/>
          <w:lang w:val="sq-AL"/>
        </w:rPr>
        <w:t xml:space="preserve"> </w:t>
      </w:r>
      <w:r w:rsidRPr="004034B3">
        <w:rPr>
          <w:szCs w:val="24"/>
        </w:rPr>
        <w:t xml:space="preserve">(Dz. U. z 2018 r., poz. 2096 z </w:t>
      </w:r>
      <w:proofErr w:type="spellStart"/>
      <w:r w:rsidRPr="004034B3">
        <w:rPr>
          <w:szCs w:val="24"/>
        </w:rPr>
        <w:t>późn</w:t>
      </w:r>
      <w:proofErr w:type="spellEnd"/>
      <w:r w:rsidRPr="004034B3">
        <w:rPr>
          <w:szCs w:val="24"/>
        </w:rPr>
        <w:t>. zm.) zwanej dale</w:t>
      </w:r>
      <w:bookmarkStart w:id="0" w:name="_GoBack"/>
      <w:bookmarkEnd w:id="0"/>
      <w:r w:rsidRPr="004034B3">
        <w:rPr>
          <w:szCs w:val="24"/>
        </w:rPr>
        <w:t xml:space="preserve">j Kpa, w związku z art. 74 ust. 3 oraz art. 85 ust. 3 ustawy z dnia 3 października 2008 r. </w:t>
      </w:r>
      <w:r w:rsidRPr="004034B3">
        <w:rPr>
          <w:i/>
          <w:szCs w:val="24"/>
        </w:rPr>
        <w:t>o udostępnianiu informacji o środowisku i jego ochronie, udziale społeczeństwa w ochronie środowiska oraz o ocenach oddziaływania na środo</w:t>
      </w:r>
      <w:r w:rsidRPr="004034B3">
        <w:rPr>
          <w:szCs w:val="24"/>
        </w:rPr>
        <w:t xml:space="preserve">wisko (Dz. U. z 2018 r., poz. 2081 z </w:t>
      </w:r>
      <w:proofErr w:type="spellStart"/>
      <w:r w:rsidRPr="004034B3">
        <w:rPr>
          <w:szCs w:val="24"/>
        </w:rPr>
        <w:t>późn</w:t>
      </w:r>
      <w:proofErr w:type="spellEnd"/>
      <w:r w:rsidRPr="004034B3">
        <w:rPr>
          <w:szCs w:val="24"/>
        </w:rPr>
        <w:t xml:space="preserve">. zm.), podaje się do publicznej wiadomości, że w dniu </w:t>
      </w:r>
      <w:r w:rsidRPr="004034B3">
        <w:rPr>
          <w:szCs w:val="24"/>
          <w:u w:val="single"/>
        </w:rPr>
        <w:t>28 listopada 2019 r.</w:t>
      </w:r>
      <w:r w:rsidRPr="004034B3">
        <w:rPr>
          <w:szCs w:val="24"/>
        </w:rPr>
        <w:t xml:space="preserve"> z</w:t>
      </w:r>
      <w:r w:rsidRPr="004034B3">
        <w:rPr>
          <w:szCs w:val="24"/>
        </w:rPr>
        <w:t>o</w:t>
      </w:r>
      <w:r w:rsidRPr="004034B3">
        <w:rPr>
          <w:szCs w:val="24"/>
        </w:rPr>
        <w:t>stała wydana na wniosek PPUH Kombinatu Budowlanego Sp. z</w:t>
      </w:r>
      <w:r>
        <w:rPr>
          <w:szCs w:val="24"/>
        </w:rPr>
        <w:t xml:space="preserve"> </w:t>
      </w:r>
      <w:r w:rsidRPr="004034B3">
        <w:rPr>
          <w:szCs w:val="24"/>
        </w:rPr>
        <w:t xml:space="preserve">o.o., 15-099 Białystok, </w:t>
      </w:r>
      <w:r>
        <w:rPr>
          <w:szCs w:val="24"/>
        </w:rPr>
        <w:t xml:space="preserve">                              </w:t>
      </w:r>
      <w:r w:rsidRPr="004034B3">
        <w:rPr>
          <w:szCs w:val="24"/>
        </w:rPr>
        <w:t>ul. Legionowa 14/16</w:t>
      </w:r>
      <w:r w:rsidRPr="004034B3">
        <w:rPr>
          <w:bCs/>
          <w:szCs w:val="24"/>
        </w:rPr>
        <w:t xml:space="preserve">, </w:t>
      </w:r>
      <w:r w:rsidRPr="004034B3">
        <w:rPr>
          <w:szCs w:val="24"/>
        </w:rPr>
        <w:t xml:space="preserve">decyzja stwierdzająca brak potrzeby przeprowadzenia oceny oddziaływania na środowisko przedsięwzięcia polegającego na </w:t>
      </w:r>
      <w:r w:rsidRPr="00705DF9">
        <w:rPr>
          <w:szCs w:val="24"/>
        </w:rPr>
        <w:t xml:space="preserve">budowie zespołu budynków mieszkalnych wielorodzinnych z usługami, garażami podziemnymi, miejscami parkingowymi na terenie i niezbędną infrastrukturą techniczną położonych u zbiegu ulic: Magazynowej, Transportowej, Składowej w Białymstoku na działkach o nr </w:t>
      </w:r>
      <w:proofErr w:type="spellStart"/>
      <w:r w:rsidRPr="00705DF9">
        <w:rPr>
          <w:szCs w:val="24"/>
        </w:rPr>
        <w:t>ewid</w:t>
      </w:r>
      <w:proofErr w:type="spellEnd"/>
      <w:r w:rsidRPr="00705DF9">
        <w:rPr>
          <w:szCs w:val="24"/>
        </w:rPr>
        <w:t>. gr. 20/4, 20/16, 20/18, 20/19 obręb 7- Ścianka</w:t>
      </w:r>
      <w:r w:rsidRPr="00705DF9">
        <w:t>.</w:t>
      </w:r>
    </w:p>
    <w:p w:rsidR="00705DF9" w:rsidRPr="004034B3" w:rsidRDefault="00705DF9" w:rsidP="00705DF9">
      <w:pPr>
        <w:tabs>
          <w:tab w:val="left" w:pos="9600"/>
        </w:tabs>
        <w:ind w:right="-1"/>
        <w:rPr>
          <w:szCs w:val="24"/>
        </w:rPr>
      </w:pPr>
      <w:r w:rsidRPr="004034B3">
        <w:rPr>
          <w:szCs w:val="24"/>
        </w:rPr>
        <w:t xml:space="preserve">Z uwagi na powyższe informuje się, że w Urzędzie Miejskim w Białymstoku w </w:t>
      </w:r>
      <w:r w:rsidRPr="004034B3">
        <w:rPr>
          <w:szCs w:val="24"/>
          <w:lang w:val="sq-AL"/>
        </w:rPr>
        <w:t xml:space="preserve">Departamencie Ochrony Środowiska, przy </w:t>
      </w:r>
      <w:r w:rsidRPr="004034B3">
        <w:rPr>
          <w:szCs w:val="24"/>
        </w:rPr>
        <w:t>ul. Bitwy Białostockiej 2/2,</w:t>
      </w:r>
      <w:r w:rsidRPr="004034B3">
        <w:rPr>
          <w:szCs w:val="24"/>
          <w:lang w:val="sq-AL"/>
        </w:rPr>
        <w:t xml:space="preserve"> </w:t>
      </w:r>
      <w:r w:rsidRPr="004034B3">
        <w:rPr>
          <w:szCs w:val="24"/>
        </w:rPr>
        <w:t>15-103 Białystok, pok. 204, tel. (85) 869 64 38, istnieje możliwość zapoznania się z treścią decyzji oraz z dokumentacją sprawy.</w:t>
      </w:r>
    </w:p>
    <w:p w:rsidR="00705DF9" w:rsidRPr="004034B3" w:rsidRDefault="00705DF9" w:rsidP="00705DF9">
      <w:pPr>
        <w:ind w:right="98"/>
        <w:rPr>
          <w:iCs/>
          <w:szCs w:val="24"/>
        </w:rPr>
      </w:pPr>
      <w:r w:rsidRPr="004034B3">
        <w:rPr>
          <w:iCs/>
          <w:szCs w:val="24"/>
        </w:rPr>
        <w:t>Jednocześnie informuje się, iż strony postępowania mogą wnieść odwołanie od niniejszej decyzji do Samorządowego Kolegium Odwoławczego w Białymstoku ul. Mickiewicza 3 za pośrednictwem Prezydenta Miasta Białegostoku w terminie 14 dni od daty jej doręczenia.</w:t>
      </w:r>
    </w:p>
    <w:p w:rsidR="00705DF9" w:rsidRPr="00705DF9" w:rsidRDefault="00705DF9" w:rsidP="00705DF9">
      <w:pPr>
        <w:ind w:right="98"/>
        <w:rPr>
          <w:iCs/>
          <w:szCs w:val="24"/>
        </w:rPr>
      </w:pPr>
      <w:r w:rsidRPr="004034B3">
        <w:rPr>
          <w:iCs/>
          <w:szCs w:val="24"/>
        </w:rPr>
        <w:t>Doręczenie uważa się za dokonanie po upływie 14 dni od daty publicznego ogłoszenia zgodnie z dyspozycją art. 49 Kpa.</w:t>
      </w:r>
    </w:p>
    <w:p w:rsidR="00705DF9" w:rsidRDefault="00705DF9" w:rsidP="00705DF9">
      <w:pPr>
        <w:tabs>
          <w:tab w:val="left" w:pos="9540"/>
        </w:tabs>
        <w:ind w:right="98"/>
      </w:pPr>
    </w:p>
    <w:p w:rsidR="00705DF9" w:rsidRPr="00383C9D" w:rsidRDefault="00705DF9" w:rsidP="00705DF9">
      <w:pPr>
        <w:tabs>
          <w:tab w:val="left" w:pos="9540"/>
        </w:tabs>
        <w:ind w:right="98"/>
      </w:pPr>
      <w:r w:rsidRPr="00383C9D">
        <w:t>Z upoważnienia Prezydenta Miasta</w:t>
      </w:r>
      <w:r>
        <w:t xml:space="preserve"> podpisała </w:t>
      </w:r>
      <w:r w:rsidRPr="00383C9D">
        <w:t>Anna Jeżewska</w:t>
      </w:r>
      <w:r>
        <w:t xml:space="preserve"> – </w:t>
      </w:r>
      <w:r w:rsidRPr="00383C9D">
        <w:t>Zastępca Dyrektora Departamentu Ochrony Środowiska</w:t>
      </w:r>
    </w:p>
    <w:p w:rsidR="00705DF9" w:rsidRPr="00A6538C" w:rsidRDefault="00705DF9" w:rsidP="00705DF9">
      <w:pPr>
        <w:tabs>
          <w:tab w:val="left" w:pos="9639"/>
        </w:tabs>
        <w:ind w:right="22"/>
        <w:rPr>
          <w:sz w:val="22"/>
          <w:highlight w:val="yellow"/>
        </w:rPr>
      </w:pPr>
    </w:p>
    <w:p w:rsidR="00705DF9" w:rsidRPr="004034B3" w:rsidRDefault="00705DF9" w:rsidP="00705DF9">
      <w:pPr>
        <w:pStyle w:val="TableText"/>
        <w:ind w:right="98"/>
        <w:jc w:val="left"/>
        <w:rPr>
          <w:b w:val="0"/>
          <w:sz w:val="22"/>
          <w:szCs w:val="22"/>
          <w:u w:val="single"/>
        </w:rPr>
      </w:pPr>
      <w:r w:rsidRPr="004034B3">
        <w:rPr>
          <w:b w:val="0"/>
          <w:sz w:val="22"/>
          <w:szCs w:val="22"/>
          <w:u w:val="single"/>
        </w:rPr>
        <w:t>Informację umieszcza się:</w:t>
      </w:r>
    </w:p>
    <w:p w:rsidR="00705DF9" w:rsidRPr="004034B3" w:rsidRDefault="00705DF9" w:rsidP="00705DF9">
      <w:pPr>
        <w:pStyle w:val="TableText"/>
        <w:ind w:right="98"/>
        <w:jc w:val="left"/>
        <w:rPr>
          <w:b w:val="0"/>
          <w:sz w:val="22"/>
          <w:szCs w:val="22"/>
        </w:rPr>
      </w:pPr>
      <w:r w:rsidRPr="004034B3">
        <w:rPr>
          <w:b w:val="0"/>
          <w:sz w:val="22"/>
          <w:szCs w:val="22"/>
        </w:rPr>
        <w:t>na tablicy ogłoszeń Urzędu Miejskiego w Białymstoku, ul. Słonimska 1,</w:t>
      </w:r>
    </w:p>
    <w:p w:rsidR="00705DF9" w:rsidRPr="004034B3" w:rsidRDefault="00705DF9" w:rsidP="00705DF9">
      <w:pPr>
        <w:pStyle w:val="TableText"/>
        <w:ind w:right="98"/>
        <w:jc w:val="left"/>
        <w:rPr>
          <w:b w:val="0"/>
          <w:sz w:val="22"/>
          <w:szCs w:val="22"/>
        </w:rPr>
      </w:pPr>
      <w:r w:rsidRPr="004034B3">
        <w:rPr>
          <w:b w:val="0"/>
          <w:sz w:val="22"/>
          <w:szCs w:val="22"/>
        </w:rPr>
        <w:t xml:space="preserve">w Internecie pod adresem </w:t>
      </w:r>
      <w:hyperlink r:id="rId5" w:history="1">
        <w:r w:rsidRPr="004034B3">
          <w:rPr>
            <w:rStyle w:val="Hipercze"/>
            <w:b w:val="0"/>
            <w:color w:val="auto"/>
            <w:sz w:val="22"/>
            <w:szCs w:val="22"/>
          </w:rPr>
          <w:t>www.bip.bialystok.pl</w:t>
        </w:r>
      </w:hyperlink>
      <w:r w:rsidRPr="004034B3">
        <w:rPr>
          <w:b w:val="0"/>
          <w:sz w:val="22"/>
          <w:szCs w:val="22"/>
        </w:rPr>
        <w:t>,</w:t>
      </w:r>
    </w:p>
    <w:p w:rsidR="00705DF9" w:rsidRPr="00C32BD0" w:rsidRDefault="00705DF9" w:rsidP="00705DF9">
      <w:pPr>
        <w:pStyle w:val="TableText"/>
        <w:ind w:right="98"/>
        <w:jc w:val="left"/>
        <w:rPr>
          <w:b w:val="0"/>
          <w:sz w:val="22"/>
          <w:szCs w:val="22"/>
        </w:rPr>
      </w:pPr>
      <w:r w:rsidRPr="004034B3">
        <w:rPr>
          <w:b w:val="0"/>
          <w:sz w:val="22"/>
          <w:szCs w:val="22"/>
        </w:rPr>
        <w:t>teren inwestycji</w:t>
      </w:r>
    </w:p>
    <w:p w:rsidR="00A97B18" w:rsidRDefault="00A97B18"/>
    <w:sectPr w:rsidR="00A97B18" w:rsidSect="00B27C42">
      <w:footerReference w:type="even" r:id="rId6"/>
      <w:footerReference w:type="default" r:id="rId7"/>
      <w:pgSz w:w="11906" w:h="16838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D6" w:rsidRDefault="00705DF9" w:rsidP="002A3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3CD6" w:rsidRDefault="00705DF9" w:rsidP="002A3C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D6" w:rsidRDefault="00705DF9" w:rsidP="002A3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A3CD6" w:rsidRDefault="00705DF9" w:rsidP="002A3CD6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9"/>
    <w:rsid w:val="00705DF9"/>
    <w:rsid w:val="00A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DF9"/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05DF9"/>
    <w:pPr>
      <w:keepNext/>
      <w:jc w:val="center"/>
      <w:outlineLvl w:val="0"/>
    </w:pPr>
    <w:rPr>
      <w:rFonts w:eastAsia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5DF9"/>
    <w:rPr>
      <w:rFonts w:eastAsia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5DF9"/>
    <w:pPr>
      <w:ind w:right="-144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5DF9"/>
    <w:rPr>
      <w:rFonts w:eastAsia="Times New Roman" w:cs="Times New Roman"/>
      <w:szCs w:val="20"/>
      <w:lang w:eastAsia="pl-PL"/>
    </w:rPr>
  </w:style>
  <w:style w:type="character" w:styleId="Hipercze">
    <w:name w:val="Hyperlink"/>
    <w:rsid w:val="00705DF9"/>
    <w:rPr>
      <w:color w:val="0000FF"/>
      <w:u w:val="single"/>
    </w:rPr>
  </w:style>
  <w:style w:type="paragraph" w:customStyle="1" w:styleId="TableText">
    <w:name w:val="Table Text"/>
    <w:link w:val="TableTextZnak"/>
    <w:rsid w:val="00705DF9"/>
    <w:pPr>
      <w:widowControl w:val="0"/>
      <w:jc w:val="both"/>
    </w:pPr>
    <w:rPr>
      <w:rFonts w:eastAsia="Times New Roman" w:cs="Times New Roman"/>
      <w:b/>
      <w:snapToGrid w:val="0"/>
      <w:sz w:val="16"/>
      <w:szCs w:val="20"/>
      <w:lang w:eastAsia="pl-PL"/>
    </w:rPr>
  </w:style>
  <w:style w:type="character" w:customStyle="1" w:styleId="TableTextZnak">
    <w:name w:val="Table Text Znak"/>
    <w:link w:val="TableText"/>
    <w:rsid w:val="00705DF9"/>
    <w:rPr>
      <w:rFonts w:eastAsia="Times New Roman" w:cs="Times New Roman"/>
      <w:b/>
      <w:snapToGrid w:val="0"/>
      <w:sz w:val="16"/>
      <w:szCs w:val="20"/>
      <w:lang w:eastAsia="pl-PL"/>
    </w:rPr>
  </w:style>
  <w:style w:type="paragraph" w:styleId="Stopka">
    <w:name w:val="footer"/>
    <w:basedOn w:val="Normalny"/>
    <w:link w:val="StopkaZnak"/>
    <w:rsid w:val="00705DF9"/>
    <w:pPr>
      <w:tabs>
        <w:tab w:val="center" w:pos="4536"/>
        <w:tab w:val="right" w:pos="9072"/>
      </w:tabs>
    </w:pPr>
    <w:rPr>
      <w:rFonts w:eastAsia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05DF9"/>
    <w:rPr>
      <w:rFonts w:eastAsia="Times New Roman" w:cs="Times New Roman"/>
      <w:szCs w:val="20"/>
      <w:lang w:eastAsia="pl-PL"/>
    </w:rPr>
  </w:style>
  <w:style w:type="character" w:styleId="Numerstrony">
    <w:name w:val="page number"/>
    <w:rsid w:val="0070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DF9"/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05DF9"/>
    <w:pPr>
      <w:keepNext/>
      <w:jc w:val="center"/>
      <w:outlineLvl w:val="0"/>
    </w:pPr>
    <w:rPr>
      <w:rFonts w:eastAsia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5DF9"/>
    <w:rPr>
      <w:rFonts w:eastAsia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5DF9"/>
    <w:pPr>
      <w:ind w:right="-144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5DF9"/>
    <w:rPr>
      <w:rFonts w:eastAsia="Times New Roman" w:cs="Times New Roman"/>
      <w:szCs w:val="20"/>
      <w:lang w:eastAsia="pl-PL"/>
    </w:rPr>
  </w:style>
  <w:style w:type="character" w:styleId="Hipercze">
    <w:name w:val="Hyperlink"/>
    <w:rsid w:val="00705DF9"/>
    <w:rPr>
      <w:color w:val="0000FF"/>
      <w:u w:val="single"/>
    </w:rPr>
  </w:style>
  <w:style w:type="paragraph" w:customStyle="1" w:styleId="TableText">
    <w:name w:val="Table Text"/>
    <w:link w:val="TableTextZnak"/>
    <w:rsid w:val="00705DF9"/>
    <w:pPr>
      <w:widowControl w:val="0"/>
      <w:jc w:val="both"/>
    </w:pPr>
    <w:rPr>
      <w:rFonts w:eastAsia="Times New Roman" w:cs="Times New Roman"/>
      <w:b/>
      <w:snapToGrid w:val="0"/>
      <w:sz w:val="16"/>
      <w:szCs w:val="20"/>
      <w:lang w:eastAsia="pl-PL"/>
    </w:rPr>
  </w:style>
  <w:style w:type="character" w:customStyle="1" w:styleId="TableTextZnak">
    <w:name w:val="Table Text Znak"/>
    <w:link w:val="TableText"/>
    <w:rsid w:val="00705DF9"/>
    <w:rPr>
      <w:rFonts w:eastAsia="Times New Roman" w:cs="Times New Roman"/>
      <w:b/>
      <w:snapToGrid w:val="0"/>
      <w:sz w:val="16"/>
      <w:szCs w:val="20"/>
      <w:lang w:eastAsia="pl-PL"/>
    </w:rPr>
  </w:style>
  <w:style w:type="paragraph" w:styleId="Stopka">
    <w:name w:val="footer"/>
    <w:basedOn w:val="Normalny"/>
    <w:link w:val="StopkaZnak"/>
    <w:rsid w:val="00705DF9"/>
    <w:pPr>
      <w:tabs>
        <w:tab w:val="center" w:pos="4536"/>
        <w:tab w:val="right" w:pos="9072"/>
      </w:tabs>
    </w:pPr>
    <w:rPr>
      <w:rFonts w:eastAsia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05DF9"/>
    <w:rPr>
      <w:rFonts w:eastAsia="Times New Roman" w:cs="Times New Roman"/>
      <w:szCs w:val="20"/>
      <w:lang w:eastAsia="pl-PL"/>
    </w:rPr>
  </w:style>
  <w:style w:type="character" w:styleId="Numerstrony">
    <w:name w:val="page number"/>
    <w:rsid w:val="0070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bip.bialystok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</cp:revision>
  <dcterms:created xsi:type="dcterms:W3CDTF">2019-11-29T09:11:00Z</dcterms:created>
  <dcterms:modified xsi:type="dcterms:W3CDTF">2019-11-29T09:15:00Z</dcterms:modified>
</cp:coreProperties>
</file>