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6" w:rsidRDefault="00A55B06" w:rsidP="00A55B06">
      <w:pPr>
        <w:spacing w:line="360" w:lineRule="auto"/>
      </w:pPr>
      <w:r w:rsidRPr="00E80D8C">
        <w:t xml:space="preserve">Urząd Miejski w Białymstoku, Departament </w:t>
      </w:r>
      <w:r>
        <w:t>Ochrony Środowiska</w:t>
      </w:r>
      <w:r w:rsidRPr="00E80D8C">
        <w:t xml:space="preserve">, ul. </w:t>
      </w:r>
      <w:r>
        <w:t>Bitwy Białostockiej 2/2</w:t>
      </w:r>
      <w:r w:rsidRPr="00E80D8C">
        <w:t>, 15-</w:t>
      </w:r>
      <w:r>
        <w:t>103 Białystok</w:t>
      </w:r>
    </w:p>
    <w:p w:rsidR="00A55B06" w:rsidRDefault="00A55B06" w:rsidP="00A55B06">
      <w:pPr>
        <w:pStyle w:val="Tekstpodstawowy"/>
        <w:spacing w:line="360" w:lineRule="auto"/>
        <w:ind w:right="22"/>
        <w:jc w:val="left"/>
        <w:rPr>
          <w:b/>
          <w:sz w:val="22"/>
          <w:szCs w:val="22"/>
        </w:rPr>
      </w:pPr>
      <w:r>
        <w:rPr>
          <w:sz w:val="22"/>
          <w:szCs w:val="22"/>
        </w:rPr>
        <w:t>Białystok, 26</w:t>
      </w:r>
      <w:r>
        <w:rPr>
          <w:sz w:val="22"/>
          <w:szCs w:val="22"/>
        </w:rPr>
        <w:t xml:space="preserve"> </w:t>
      </w:r>
      <w:r w:rsidRPr="00C21168">
        <w:rPr>
          <w:sz w:val="22"/>
          <w:szCs w:val="22"/>
        </w:rPr>
        <w:t>listopada 2019 r.</w:t>
      </w:r>
    </w:p>
    <w:p w:rsidR="00A55B06" w:rsidRPr="00C21168" w:rsidRDefault="00A55B06" w:rsidP="00A55B06">
      <w:pPr>
        <w:pStyle w:val="Tekstpodstawowy"/>
        <w:spacing w:line="360" w:lineRule="auto"/>
        <w:ind w:right="22"/>
        <w:jc w:val="left"/>
        <w:rPr>
          <w:sz w:val="22"/>
          <w:szCs w:val="22"/>
        </w:rPr>
      </w:pPr>
      <w:r w:rsidRPr="00E61091">
        <w:rPr>
          <w:sz w:val="22"/>
          <w:szCs w:val="22"/>
        </w:rPr>
        <w:t>Znak sprawy: DOŚ-II.6220.6</w:t>
      </w:r>
      <w:r>
        <w:rPr>
          <w:sz w:val="22"/>
          <w:szCs w:val="22"/>
        </w:rPr>
        <w:t>2</w:t>
      </w:r>
      <w:r w:rsidRPr="00E61091">
        <w:rPr>
          <w:sz w:val="22"/>
          <w:szCs w:val="22"/>
        </w:rPr>
        <w:t>.2019</w:t>
      </w:r>
      <w:r w:rsidRPr="00C21168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C21168">
        <w:rPr>
          <w:sz w:val="22"/>
          <w:szCs w:val="22"/>
        </w:rPr>
        <w:t xml:space="preserve">    </w:t>
      </w:r>
    </w:p>
    <w:p w:rsidR="00595E35" w:rsidRPr="00A55B06" w:rsidRDefault="00595E35" w:rsidP="00A55B06">
      <w:pPr>
        <w:pStyle w:val="Nagwek1"/>
        <w:tabs>
          <w:tab w:val="left" w:pos="9639"/>
        </w:tabs>
        <w:ind w:right="22"/>
        <w:jc w:val="left"/>
        <w:rPr>
          <w:b w:val="0"/>
          <w:sz w:val="24"/>
          <w:szCs w:val="24"/>
          <w:lang w:val="sq-AL"/>
        </w:rPr>
      </w:pPr>
      <w:r w:rsidRPr="00A55B06">
        <w:rPr>
          <w:b w:val="0"/>
          <w:sz w:val="24"/>
          <w:szCs w:val="24"/>
          <w:lang w:val="sq-AL"/>
        </w:rPr>
        <w:t>OBWIESZCZENIE</w:t>
      </w:r>
    </w:p>
    <w:p w:rsidR="004418A0" w:rsidRPr="00A55B06" w:rsidRDefault="00595E35" w:rsidP="00A55B06">
      <w:pPr>
        <w:tabs>
          <w:tab w:val="left" w:pos="9540"/>
        </w:tabs>
        <w:ind w:right="98"/>
        <w:rPr>
          <w:highlight w:val="yellow"/>
        </w:rPr>
      </w:pPr>
      <w:r w:rsidRPr="00982532">
        <w:t xml:space="preserve">Na podstawie art. 49 </w:t>
      </w:r>
      <w:r w:rsidRPr="00982532">
        <w:rPr>
          <w:color w:val="000000"/>
        </w:rPr>
        <w:t xml:space="preserve">ustawy z dnia 14.06.1960 r. </w:t>
      </w:r>
      <w:r w:rsidRPr="00982532">
        <w:rPr>
          <w:i/>
          <w:color w:val="000000"/>
        </w:rPr>
        <w:t xml:space="preserve">Kodeks postępowania administracyjnego </w:t>
      </w:r>
      <w:r w:rsidRPr="00982532">
        <w:rPr>
          <w:i/>
          <w:color w:val="000000"/>
        </w:rPr>
        <w:br/>
        <w:t xml:space="preserve">(Dz. U. z 2018r., poz. 2096 z </w:t>
      </w:r>
      <w:proofErr w:type="spellStart"/>
      <w:r w:rsidRPr="00982532">
        <w:rPr>
          <w:i/>
          <w:color w:val="000000"/>
        </w:rPr>
        <w:t>późn</w:t>
      </w:r>
      <w:proofErr w:type="spellEnd"/>
      <w:r w:rsidRPr="00982532">
        <w:rPr>
          <w:i/>
          <w:color w:val="000000"/>
        </w:rPr>
        <w:t>. zm.)</w:t>
      </w:r>
      <w:r w:rsidRPr="00982532">
        <w:t xml:space="preserve"> zwanej dalej ustawą Kpa, w związku z art. 74 ust. 3 ustawy z dnia 3 października 2008 r. </w:t>
      </w:r>
      <w:r w:rsidRPr="00982532">
        <w:rPr>
          <w:i/>
        </w:rPr>
        <w:t xml:space="preserve">o udostępnianiu informacji o środowisku i jego ochronie, udziale społeczeństwa w ochronie środowiska oraz o ocenach oddziaływania na środowisko </w:t>
      </w:r>
      <w:r w:rsidRPr="00982532">
        <w:t xml:space="preserve">(Dz. U. z 2018 r., poz. 2081 z </w:t>
      </w:r>
      <w:proofErr w:type="spellStart"/>
      <w:r w:rsidRPr="00982532">
        <w:t>późn</w:t>
      </w:r>
      <w:proofErr w:type="spellEnd"/>
      <w:r w:rsidRPr="00982532">
        <w:t>. zm.),</w:t>
      </w:r>
      <w:r w:rsidRPr="00982532">
        <w:rPr>
          <w:lang w:val="sq-AL"/>
        </w:rPr>
        <w:t xml:space="preserve"> zawiadamia się </w:t>
      </w:r>
      <w:r w:rsidRPr="00982532">
        <w:t xml:space="preserve">strony </w:t>
      </w:r>
      <w:r w:rsidRPr="00982532">
        <w:rPr>
          <w:lang w:val="sq-AL"/>
        </w:rPr>
        <w:t xml:space="preserve">o wszczęciu postępowania administracyjnego na podst. art. 71 ust. 2 wyżej cyt. ustawy, dotyczacego wydania </w:t>
      </w:r>
      <w:r w:rsidRPr="00982532">
        <w:t>decyzji o środowiskowych uwarunkowaniach dla przedsięwzięcia polegającego na</w:t>
      </w:r>
      <w:r w:rsidR="00982532">
        <w:t>:</w:t>
      </w:r>
      <w:r w:rsidRPr="00982532">
        <w:t xml:space="preserve"> </w:t>
      </w:r>
      <w:r w:rsidR="00982532" w:rsidRPr="00A55B06">
        <w:t xml:space="preserve">zmianie sposobu użytkowania części hali magazynowej na zakład stolarski wraz z lakiernią, na nieruchomości położonej w Białymstoku, przy ul. </w:t>
      </w:r>
      <w:proofErr w:type="spellStart"/>
      <w:r w:rsidR="00982532" w:rsidRPr="00A55B06">
        <w:t>Elewatorskiej</w:t>
      </w:r>
      <w:proofErr w:type="spellEnd"/>
      <w:r w:rsidR="00982532" w:rsidRPr="00A55B06">
        <w:t xml:space="preserve">, na działkach o nr </w:t>
      </w:r>
      <w:proofErr w:type="spellStart"/>
      <w:r w:rsidR="00982532" w:rsidRPr="00A55B06">
        <w:t>ewid</w:t>
      </w:r>
      <w:proofErr w:type="spellEnd"/>
      <w:r w:rsidR="00982532" w:rsidRPr="00A55B06">
        <w:t>. gr.: 10/37, 10/38 i 16/35 – obręb 4.</w:t>
      </w:r>
    </w:p>
    <w:p w:rsidR="005262D2" w:rsidRPr="00982532" w:rsidRDefault="005262D2" w:rsidP="00A55B06">
      <w:r w:rsidRPr="00982532">
        <w:t>Jednocześnie informuje się, że tut. organ wystąpił do Państwowego Powiatowego Inspektora Sanitarnego w Białymstoku, do Regionalnego Dyrektora Ochrony Środowiska w Białymstoku oraz do Dyrektora Regionalnego Zarządu Gospodarki Wodnej w Białymstoku o opinię, co do obowiązku przeprowadzenia oceny oddziaływania przedsięwzięcia na środowisko.</w:t>
      </w:r>
    </w:p>
    <w:p w:rsidR="00595E35" w:rsidRPr="00982532" w:rsidRDefault="00595E35" w:rsidP="00A55B06">
      <w:pPr>
        <w:tabs>
          <w:tab w:val="left" w:pos="567"/>
        </w:tabs>
        <w:ind w:right="98"/>
      </w:pPr>
      <w:r w:rsidRPr="00982532">
        <w:rPr>
          <w:lang w:val="sq-AL"/>
        </w:rPr>
        <w:t>S</w:t>
      </w:r>
      <w:r w:rsidR="00982532">
        <w:rPr>
          <w:lang w:val="sq-AL"/>
        </w:rPr>
        <w:t>prawa prowadzona jest z wniosku z dnia 30.09.2019 r. (uzup. dnia 21.11.2019 r.)</w:t>
      </w:r>
    </w:p>
    <w:p w:rsidR="00595E35" w:rsidRPr="00982532" w:rsidRDefault="00595E35" w:rsidP="00A55B06">
      <w:pPr>
        <w:pStyle w:val="Tekstpodstawowy2"/>
        <w:tabs>
          <w:tab w:val="left" w:pos="9639"/>
        </w:tabs>
        <w:spacing w:line="240" w:lineRule="auto"/>
        <w:ind w:right="22"/>
        <w:rPr>
          <w:b/>
          <w:u w:val="single"/>
          <w:lang w:val="sq-AL"/>
        </w:rPr>
      </w:pPr>
      <w:r w:rsidRPr="00982532">
        <w:rPr>
          <w:bCs/>
          <w:u w:val="single"/>
          <w:lang w:val="sq-AL"/>
        </w:rPr>
        <w:t xml:space="preserve">Z uwagi na powyższe, zgodnie z art. 73 </w:t>
      </w:r>
      <w:r w:rsidRPr="00982532">
        <w:rPr>
          <w:bCs/>
          <w:iCs/>
          <w:lang w:eastAsia="ar-SA"/>
        </w:rPr>
        <w:t>§</w:t>
      </w:r>
      <w:r w:rsidRPr="00982532">
        <w:rPr>
          <w:bCs/>
          <w:u w:val="single"/>
          <w:lang w:val="sq-AL"/>
        </w:rPr>
        <w:t xml:space="preserve"> 1 Kpa informuje się, że strony postepowania mogą zapoznać się z aktami sprawy oraz złożyć ewentualne uwagi i wnioski w przedmiocie planowanej inwestycji </w:t>
      </w:r>
      <w:r w:rsidRPr="00982532">
        <w:rPr>
          <w:u w:val="single"/>
          <w:lang w:val="sq-AL"/>
        </w:rPr>
        <w:t>w Urzędzie Miejskim w Białymstoku, Departamencie Ochrony Środowiska przy ul.</w:t>
      </w:r>
      <w:r w:rsidRPr="00982532">
        <w:rPr>
          <w:u w:val="single"/>
        </w:rPr>
        <w:t xml:space="preserve"> Bitwy Białostockiej, pok. 204</w:t>
      </w:r>
      <w:r w:rsidRPr="00982532">
        <w:rPr>
          <w:u w:val="single"/>
          <w:lang w:val="sq-AL"/>
        </w:rPr>
        <w:t>, tel. (85) 869-64-38.</w:t>
      </w:r>
    </w:p>
    <w:p w:rsidR="00595E35" w:rsidRDefault="00595E35" w:rsidP="00A55B06">
      <w:pPr>
        <w:tabs>
          <w:tab w:val="left" w:pos="9639"/>
        </w:tabs>
        <w:ind w:right="22"/>
        <w:rPr>
          <w:highlight w:val="yellow"/>
        </w:rPr>
      </w:pPr>
    </w:p>
    <w:p w:rsidR="00A55B06" w:rsidRPr="00383C9D" w:rsidRDefault="00A55B06" w:rsidP="00A55B06">
      <w:pPr>
        <w:tabs>
          <w:tab w:val="left" w:pos="9540"/>
        </w:tabs>
        <w:ind w:right="98"/>
      </w:pPr>
      <w:r w:rsidRPr="00383C9D">
        <w:t>Z upoważnienia Prezydenta Miasta</w:t>
      </w:r>
      <w:r>
        <w:t xml:space="preserve"> podpisała </w:t>
      </w:r>
      <w:r w:rsidRPr="00383C9D">
        <w:t>Anna Jeżewska</w:t>
      </w:r>
      <w:r>
        <w:t xml:space="preserve"> – </w:t>
      </w:r>
      <w:r w:rsidRPr="00383C9D">
        <w:t>Zastępca Dyrektora Departamentu Ochrony Środowiska</w:t>
      </w:r>
    </w:p>
    <w:p w:rsidR="004418A0" w:rsidRPr="00A6538C" w:rsidRDefault="004418A0" w:rsidP="00A55B06">
      <w:pPr>
        <w:tabs>
          <w:tab w:val="left" w:pos="9639"/>
        </w:tabs>
        <w:ind w:right="22"/>
        <w:rPr>
          <w:sz w:val="22"/>
          <w:szCs w:val="22"/>
          <w:highlight w:val="yellow"/>
        </w:rPr>
      </w:pPr>
    </w:p>
    <w:p w:rsidR="00595E35" w:rsidRPr="00982532" w:rsidRDefault="00595E35" w:rsidP="00A55B06">
      <w:pPr>
        <w:ind w:right="22"/>
        <w:rPr>
          <w:sz w:val="14"/>
          <w:szCs w:val="14"/>
          <w:u w:val="single"/>
        </w:rPr>
      </w:pPr>
      <w:r w:rsidRPr="00982532">
        <w:rPr>
          <w:sz w:val="14"/>
          <w:szCs w:val="14"/>
          <w:u w:val="single"/>
        </w:rPr>
        <w:t>Informację umieszcza się:</w:t>
      </w:r>
    </w:p>
    <w:p w:rsidR="00595E35" w:rsidRPr="00982532" w:rsidRDefault="00595E35" w:rsidP="00A55B06">
      <w:pPr>
        <w:ind w:right="22"/>
        <w:rPr>
          <w:sz w:val="14"/>
          <w:szCs w:val="14"/>
        </w:rPr>
      </w:pPr>
      <w:r w:rsidRPr="00982532">
        <w:rPr>
          <w:sz w:val="14"/>
          <w:szCs w:val="14"/>
        </w:rPr>
        <w:t>na tablicy ogłoszeń Urzędu Miejskiego w Białymstoku, ul. Słonimska 1,</w:t>
      </w:r>
    </w:p>
    <w:p w:rsidR="00595E35" w:rsidRPr="00982532" w:rsidRDefault="00595E35" w:rsidP="00A55B06">
      <w:pPr>
        <w:ind w:right="22"/>
        <w:rPr>
          <w:sz w:val="14"/>
          <w:szCs w:val="14"/>
        </w:rPr>
      </w:pPr>
      <w:r w:rsidRPr="00982532">
        <w:rPr>
          <w:sz w:val="14"/>
          <w:szCs w:val="14"/>
        </w:rPr>
        <w:t xml:space="preserve">w Internecie pod adresem </w:t>
      </w:r>
      <w:hyperlink r:id="rId6" w:history="1">
        <w:r w:rsidRPr="00982532">
          <w:rPr>
            <w:rStyle w:val="Hipercze"/>
            <w:sz w:val="14"/>
            <w:szCs w:val="14"/>
          </w:rPr>
          <w:t>www.bip.bialystok.pl</w:t>
        </w:r>
      </w:hyperlink>
      <w:r w:rsidRPr="00982532">
        <w:rPr>
          <w:sz w:val="14"/>
          <w:szCs w:val="14"/>
        </w:rPr>
        <w:t>,</w:t>
      </w:r>
    </w:p>
    <w:p w:rsidR="00595E35" w:rsidRDefault="00595E35" w:rsidP="00A55B06">
      <w:pPr>
        <w:ind w:right="22"/>
        <w:rPr>
          <w:sz w:val="14"/>
          <w:szCs w:val="14"/>
        </w:rPr>
      </w:pPr>
      <w:r w:rsidRPr="00982532">
        <w:rPr>
          <w:sz w:val="14"/>
          <w:szCs w:val="14"/>
        </w:rPr>
        <w:t>teren inwestycji.</w:t>
      </w:r>
    </w:p>
    <w:p w:rsidR="00A55B06" w:rsidRDefault="00A55B06" w:rsidP="00A55B06">
      <w:pPr>
        <w:ind w:right="22"/>
        <w:rPr>
          <w:sz w:val="14"/>
          <w:szCs w:val="14"/>
        </w:rPr>
      </w:pPr>
    </w:p>
    <w:p w:rsidR="00A55B06" w:rsidRDefault="00A55B06" w:rsidP="00A55B06">
      <w:pPr>
        <w:ind w:right="22"/>
        <w:rPr>
          <w:sz w:val="14"/>
          <w:szCs w:val="14"/>
        </w:rPr>
      </w:pPr>
      <w:r w:rsidRPr="00383C9D">
        <w:rPr>
          <w:sz w:val="22"/>
          <w:szCs w:val="22"/>
        </w:rPr>
        <w:t xml:space="preserve">Przygotowała </w:t>
      </w:r>
      <w:r>
        <w:rPr>
          <w:sz w:val="22"/>
          <w:szCs w:val="22"/>
        </w:rPr>
        <w:t xml:space="preserve">Elżbieta </w:t>
      </w:r>
      <w:proofErr w:type="spellStart"/>
      <w:r>
        <w:rPr>
          <w:sz w:val="22"/>
          <w:szCs w:val="22"/>
        </w:rPr>
        <w:t>Roszczenko</w:t>
      </w:r>
      <w:proofErr w:type="spellEnd"/>
      <w:r w:rsidRPr="00383C9D">
        <w:rPr>
          <w:sz w:val="22"/>
          <w:szCs w:val="22"/>
        </w:rPr>
        <w:t xml:space="preserve">, Departament </w:t>
      </w:r>
      <w:r>
        <w:rPr>
          <w:sz w:val="22"/>
          <w:szCs w:val="22"/>
        </w:rPr>
        <w:t>Ochrony Środowiska</w:t>
      </w:r>
      <w:r w:rsidRPr="00383C9D">
        <w:rPr>
          <w:sz w:val="22"/>
          <w:szCs w:val="22"/>
        </w:rPr>
        <w:t>, ul. B</w:t>
      </w:r>
      <w:r>
        <w:rPr>
          <w:sz w:val="22"/>
          <w:szCs w:val="22"/>
        </w:rPr>
        <w:t>itwy Białostockiej 2/2</w:t>
      </w:r>
      <w:r w:rsidRPr="00383C9D">
        <w:rPr>
          <w:sz w:val="22"/>
          <w:szCs w:val="22"/>
        </w:rPr>
        <w:t>, Pok.</w:t>
      </w:r>
      <w:r>
        <w:rPr>
          <w:sz w:val="22"/>
          <w:szCs w:val="22"/>
        </w:rPr>
        <w:t>204</w:t>
      </w:r>
      <w:r w:rsidRPr="00383C9D">
        <w:rPr>
          <w:sz w:val="22"/>
          <w:szCs w:val="22"/>
        </w:rPr>
        <w:t xml:space="preserve">, tel. 85 869 </w:t>
      </w:r>
      <w:r>
        <w:rPr>
          <w:sz w:val="22"/>
          <w:szCs w:val="22"/>
        </w:rPr>
        <w:t>6</w:t>
      </w:r>
      <w:bookmarkStart w:id="0" w:name="_GoBack"/>
      <w:bookmarkEnd w:id="0"/>
      <w:r>
        <w:rPr>
          <w:sz w:val="22"/>
          <w:szCs w:val="22"/>
        </w:rPr>
        <w:t>438</w:t>
      </w:r>
    </w:p>
    <w:p w:rsidR="00A55B06" w:rsidRPr="00982532" w:rsidRDefault="00A55B06" w:rsidP="00A55B06">
      <w:pPr>
        <w:ind w:right="22"/>
        <w:rPr>
          <w:sz w:val="14"/>
          <w:szCs w:val="14"/>
        </w:rPr>
      </w:pPr>
    </w:p>
    <w:p w:rsidR="008032D4" w:rsidRPr="00982532" w:rsidRDefault="008032D4" w:rsidP="00A55B06">
      <w:pPr>
        <w:ind w:right="98"/>
        <w:rPr>
          <w:b/>
          <w:sz w:val="20"/>
          <w:szCs w:val="20"/>
          <w:u w:val="single"/>
        </w:rPr>
      </w:pPr>
      <w:r w:rsidRPr="00982532">
        <w:rPr>
          <w:b/>
          <w:sz w:val="20"/>
          <w:szCs w:val="20"/>
          <w:u w:val="single"/>
        </w:rPr>
        <w:t>Klauzula informacyjna:</w:t>
      </w:r>
    </w:p>
    <w:p w:rsidR="008032D4" w:rsidRPr="00982532" w:rsidRDefault="008032D4" w:rsidP="00A55B06">
      <w:pPr>
        <w:ind w:right="98" w:firstLine="540"/>
        <w:rPr>
          <w:b/>
          <w:sz w:val="20"/>
          <w:szCs w:val="20"/>
          <w:u w:val="single"/>
        </w:rPr>
      </w:pPr>
      <w:r w:rsidRPr="00982532">
        <w:rPr>
          <w:sz w:val="20"/>
          <w:szCs w:val="20"/>
        </w:rPr>
        <w:t xml:space="preserve">Realizując rozporządzenie Parlamentu Europejskiego i Rady Unii Europejskiej 2016/679 z dnia 27 kwietnia 2016r. w sprawie ochrony osób fizycznych w związku z przetwarzaniem danych osobowych i w sprawie swobodnego przepływu takich danych oraz uchylenia dyrektywy 95/46/WE (tzw. „RODO”) uprzejmie informuje się, iż: </w:t>
      </w:r>
    </w:p>
    <w:p w:rsidR="008032D4" w:rsidRPr="00982532" w:rsidRDefault="008032D4" w:rsidP="00A55B06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982532">
        <w:rPr>
          <w:sz w:val="20"/>
          <w:szCs w:val="20"/>
        </w:rPr>
        <w:t xml:space="preserve">Administratorem danych jest Prezydent Miasta Białegostoku, Urząd Miejski w Białymstoku, ul. Słonimska 1, </w:t>
      </w:r>
      <w:r w:rsidRPr="00982532">
        <w:rPr>
          <w:sz w:val="20"/>
          <w:szCs w:val="20"/>
        </w:rPr>
        <w:br/>
        <w:t xml:space="preserve">15-950 Białystok. </w:t>
      </w:r>
    </w:p>
    <w:p w:rsidR="008032D4" w:rsidRPr="00982532" w:rsidRDefault="008032D4" w:rsidP="00A55B06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982532">
        <w:rPr>
          <w:sz w:val="20"/>
          <w:szCs w:val="20"/>
        </w:rPr>
        <w:t xml:space="preserve">Kontakt do Inspektora Ochrony Danych: Urząd Miejski w Białymstoku, ul. Słonimska 1, 15-950 Białystok, </w:t>
      </w:r>
      <w:r w:rsidRPr="00982532">
        <w:rPr>
          <w:sz w:val="20"/>
          <w:szCs w:val="20"/>
        </w:rPr>
        <w:br/>
        <w:t xml:space="preserve">e-mail: bbi@um.bialystok.pl tel. 85 879 79 79. </w:t>
      </w:r>
    </w:p>
    <w:p w:rsidR="008032D4" w:rsidRPr="00982532" w:rsidRDefault="008032D4" w:rsidP="00A55B06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982532">
        <w:rPr>
          <w:sz w:val="20"/>
          <w:szCs w:val="20"/>
        </w:rPr>
        <w:t xml:space="preserve">Dane są zbierane w celu przeprowadzenia postępowania w związku z wydaniem decyzji o środowiskowych uwarunkowaniach przedsięwzięcia na podstawie następujących przepisów: </w:t>
      </w:r>
    </w:p>
    <w:p w:rsidR="008032D4" w:rsidRPr="00982532" w:rsidRDefault="008032D4" w:rsidP="00A55B06">
      <w:pPr>
        <w:numPr>
          <w:ilvl w:val="0"/>
          <w:numId w:val="5"/>
        </w:numPr>
        <w:tabs>
          <w:tab w:val="clear" w:pos="720"/>
        </w:tabs>
        <w:ind w:left="540" w:right="98"/>
        <w:rPr>
          <w:sz w:val="20"/>
          <w:szCs w:val="20"/>
        </w:rPr>
      </w:pPr>
      <w:r w:rsidRPr="00982532">
        <w:rPr>
          <w:sz w:val="20"/>
          <w:szCs w:val="20"/>
        </w:rPr>
        <w:t xml:space="preserve">ustawa z dnia 3 października 2008 r. o udostępnianiu informacji o środowisku i jego ochronie, udziale społeczeństwa w ochronie środowiska oraz o ocenach oddziaływania na środowisko (Dz. U. z 2018 r., poz. 2081 z </w:t>
      </w:r>
      <w:proofErr w:type="spellStart"/>
      <w:r w:rsidRPr="00982532">
        <w:rPr>
          <w:sz w:val="20"/>
          <w:szCs w:val="20"/>
        </w:rPr>
        <w:t>późn</w:t>
      </w:r>
      <w:proofErr w:type="spellEnd"/>
      <w:r w:rsidRPr="00982532">
        <w:rPr>
          <w:sz w:val="20"/>
          <w:szCs w:val="20"/>
        </w:rPr>
        <w:t xml:space="preserve">. zm. ) – ustawa </w:t>
      </w:r>
      <w:proofErr w:type="spellStart"/>
      <w:r w:rsidRPr="00982532">
        <w:rPr>
          <w:sz w:val="20"/>
          <w:szCs w:val="20"/>
        </w:rPr>
        <w:t>ooś</w:t>
      </w:r>
      <w:proofErr w:type="spellEnd"/>
      <w:r w:rsidRPr="00982532">
        <w:rPr>
          <w:sz w:val="20"/>
          <w:szCs w:val="20"/>
        </w:rPr>
        <w:t xml:space="preserve">; </w:t>
      </w:r>
    </w:p>
    <w:p w:rsidR="008032D4" w:rsidRPr="00982532" w:rsidRDefault="008032D4" w:rsidP="00A55B06">
      <w:pPr>
        <w:numPr>
          <w:ilvl w:val="0"/>
          <w:numId w:val="5"/>
        </w:numPr>
        <w:tabs>
          <w:tab w:val="clear" w:pos="720"/>
        </w:tabs>
        <w:ind w:left="540" w:right="98"/>
        <w:rPr>
          <w:sz w:val="20"/>
          <w:szCs w:val="20"/>
        </w:rPr>
      </w:pPr>
      <w:r w:rsidRPr="00982532">
        <w:rPr>
          <w:sz w:val="20"/>
          <w:szCs w:val="20"/>
        </w:rPr>
        <w:t xml:space="preserve">rozporządzenie Rady Ministrów z dnia 9 listopada 2010 r. w sprawie przedsięwzięć mogących znacząco oddziaływać na środowisko (Dz. U. z 2016 r., poz. 71 ); </w:t>
      </w:r>
    </w:p>
    <w:p w:rsidR="008032D4" w:rsidRPr="00982532" w:rsidRDefault="008032D4" w:rsidP="00A55B06">
      <w:pPr>
        <w:numPr>
          <w:ilvl w:val="0"/>
          <w:numId w:val="5"/>
        </w:numPr>
        <w:tabs>
          <w:tab w:val="clear" w:pos="720"/>
        </w:tabs>
        <w:ind w:left="540" w:right="98"/>
        <w:rPr>
          <w:sz w:val="20"/>
          <w:szCs w:val="20"/>
        </w:rPr>
      </w:pPr>
      <w:r w:rsidRPr="00982532">
        <w:rPr>
          <w:sz w:val="20"/>
          <w:szCs w:val="20"/>
        </w:rPr>
        <w:t xml:space="preserve">ustawa z dnia 14.06.1960 r. Kodeks postępowania administracyjnego (Dz. U. z 2018 r., poz. 2096 z </w:t>
      </w:r>
      <w:proofErr w:type="spellStart"/>
      <w:r w:rsidRPr="00982532">
        <w:rPr>
          <w:sz w:val="20"/>
          <w:szCs w:val="20"/>
        </w:rPr>
        <w:t>późn</w:t>
      </w:r>
      <w:proofErr w:type="spellEnd"/>
      <w:r w:rsidRPr="00982532">
        <w:rPr>
          <w:sz w:val="20"/>
          <w:szCs w:val="20"/>
        </w:rPr>
        <w:t xml:space="preserve">. </w:t>
      </w:r>
      <w:proofErr w:type="spellStart"/>
      <w:r w:rsidRPr="00982532">
        <w:rPr>
          <w:sz w:val="20"/>
          <w:szCs w:val="20"/>
        </w:rPr>
        <w:t>zm</w:t>
      </w:r>
      <w:proofErr w:type="spellEnd"/>
      <w:r w:rsidRPr="00982532">
        <w:rPr>
          <w:sz w:val="20"/>
          <w:szCs w:val="20"/>
        </w:rPr>
        <w:t xml:space="preserve">); </w:t>
      </w:r>
    </w:p>
    <w:p w:rsidR="008032D4" w:rsidRPr="00982532" w:rsidRDefault="008032D4" w:rsidP="00A55B06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982532">
        <w:rPr>
          <w:sz w:val="20"/>
          <w:szCs w:val="20"/>
        </w:rPr>
        <w:t>Dane nie będą udostępnione podmiotom innym, niż upoważnionym na podstawie przepisów prawa.</w:t>
      </w:r>
    </w:p>
    <w:p w:rsidR="008032D4" w:rsidRPr="00982532" w:rsidRDefault="008032D4" w:rsidP="00A55B06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982532">
        <w:rPr>
          <w:sz w:val="20"/>
          <w:szCs w:val="20"/>
        </w:rPr>
        <w:t>Pozyskane dane będą przechowywane przez okres 13 lat.</w:t>
      </w:r>
    </w:p>
    <w:p w:rsidR="008032D4" w:rsidRPr="00982532" w:rsidRDefault="008032D4" w:rsidP="00A55B06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982532">
        <w:rPr>
          <w:sz w:val="20"/>
          <w:szCs w:val="20"/>
        </w:rPr>
        <w:t>Przysługuje Pani/Panu prawo do żądania od administratora dostępu do własnych danych, ich sprostowania, usunięcia lub ograniczenia przetwarzania.</w:t>
      </w:r>
    </w:p>
    <w:p w:rsidR="008032D4" w:rsidRPr="00982532" w:rsidRDefault="008032D4" w:rsidP="00A55B06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982532">
        <w:rPr>
          <w:sz w:val="20"/>
          <w:szCs w:val="20"/>
        </w:rPr>
        <w:t>Przysługuje Pani/Panu prawo do wniesienia skargi do organu nadzorczego, którym jest Urząd Ochrony Danych.</w:t>
      </w:r>
    </w:p>
    <w:p w:rsidR="000E1A34" w:rsidRPr="00982532" w:rsidRDefault="008032D4" w:rsidP="00A55B06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982532">
        <w:rPr>
          <w:sz w:val="20"/>
          <w:szCs w:val="20"/>
        </w:rPr>
        <w:t>Podanie dodatkowych danych zawartych z formularzu dotyczących, np. numeru telefonu, jest dowolne.</w:t>
      </w:r>
    </w:p>
    <w:sectPr w:rsidR="000E1A34" w:rsidRPr="00982532" w:rsidSect="00595E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D7A"/>
    <w:multiLevelType w:val="hybridMultilevel"/>
    <w:tmpl w:val="4ACCD3C2"/>
    <w:lvl w:ilvl="0" w:tplc="398C146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C81581"/>
    <w:multiLevelType w:val="hybridMultilevel"/>
    <w:tmpl w:val="359E6B1E"/>
    <w:lvl w:ilvl="0" w:tplc="D83050E2">
      <w:start w:val="1"/>
      <w:numFmt w:val="decimal"/>
      <w:lvlText w:val="%1."/>
      <w:lvlJc w:val="left"/>
      <w:pPr>
        <w:tabs>
          <w:tab w:val="num" w:pos="1107"/>
        </w:tabs>
        <w:ind w:left="1107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6F2395"/>
    <w:multiLevelType w:val="hybridMultilevel"/>
    <w:tmpl w:val="A1DE5B96"/>
    <w:lvl w:ilvl="0" w:tplc="5DC4B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A32E99"/>
    <w:multiLevelType w:val="hybridMultilevel"/>
    <w:tmpl w:val="D5DAB3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3E"/>
    <w:rsid w:val="000C373E"/>
    <w:rsid w:val="000E1A34"/>
    <w:rsid w:val="004418A0"/>
    <w:rsid w:val="005262D2"/>
    <w:rsid w:val="00595E35"/>
    <w:rsid w:val="008032D4"/>
    <w:rsid w:val="00830A31"/>
    <w:rsid w:val="008A49D8"/>
    <w:rsid w:val="00982532"/>
    <w:rsid w:val="00A55B06"/>
    <w:rsid w:val="00A6538C"/>
    <w:rsid w:val="00A80F22"/>
    <w:rsid w:val="00D0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35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E35"/>
    <w:pPr>
      <w:keepNext/>
      <w:jc w:val="center"/>
      <w:outlineLvl w:val="0"/>
    </w:pPr>
    <w:rPr>
      <w:rFonts w:eastAsia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95E35"/>
    <w:rPr>
      <w:rFonts w:eastAsia="Calibri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95E35"/>
    <w:pPr>
      <w:ind w:right="-144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E35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95E3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E35"/>
    <w:rPr>
      <w:rFonts w:eastAsia="Calibr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595E3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35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E35"/>
    <w:pPr>
      <w:keepNext/>
      <w:jc w:val="center"/>
      <w:outlineLvl w:val="0"/>
    </w:pPr>
    <w:rPr>
      <w:rFonts w:eastAsia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95E35"/>
    <w:rPr>
      <w:rFonts w:eastAsia="Calibri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95E35"/>
    <w:pPr>
      <w:ind w:right="-144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E35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95E3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E35"/>
    <w:rPr>
      <w:rFonts w:eastAsia="Calibr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595E3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alysto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26</cp:revision>
  <cp:lastPrinted>2019-04-11T09:45:00Z</cp:lastPrinted>
  <dcterms:created xsi:type="dcterms:W3CDTF">2019-01-04T09:40:00Z</dcterms:created>
  <dcterms:modified xsi:type="dcterms:W3CDTF">2019-11-26T13:53:00Z</dcterms:modified>
</cp:coreProperties>
</file>