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39" w:rsidRPr="009F7E2E" w:rsidRDefault="002C2B3D" w:rsidP="009F7E2E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9F7E2E">
        <w:rPr>
          <w:rFonts w:ascii="Times New Roman" w:hAnsi="Times New Roman"/>
          <w:b/>
          <w:bCs/>
          <w:color w:val="auto"/>
          <w:sz w:val="24"/>
          <w:szCs w:val="24"/>
        </w:rPr>
        <w:t>Z</w:t>
      </w:r>
      <w:r w:rsidR="00CC0F4E" w:rsidRPr="009F7E2E">
        <w:rPr>
          <w:rFonts w:ascii="Times New Roman" w:hAnsi="Times New Roman"/>
          <w:b/>
          <w:bCs/>
          <w:color w:val="auto"/>
          <w:sz w:val="24"/>
          <w:szCs w:val="24"/>
        </w:rPr>
        <w:t>ałącznik</w:t>
      </w:r>
      <w:r w:rsidR="00177939" w:rsidRPr="009F7E2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C0F4E" w:rsidRPr="009F7E2E">
        <w:rPr>
          <w:rFonts w:ascii="Times New Roman" w:hAnsi="Times New Roman"/>
          <w:b/>
          <w:bCs/>
          <w:color w:val="auto"/>
          <w:sz w:val="24"/>
          <w:szCs w:val="24"/>
        </w:rPr>
        <w:t>do</w:t>
      </w:r>
      <w:r w:rsidR="00177939" w:rsidRPr="009F7E2E">
        <w:rPr>
          <w:rFonts w:ascii="Times New Roman" w:hAnsi="Times New Roman"/>
          <w:b/>
          <w:bCs/>
          <w:color w:val="auto"/>
          <w:sz w:val="24"/>
          <w:szCs w:val="24"/>
        </w:rPr>
        <w:t xml:space="preserve"> Z</w:t>
      </w:r>
      <w:r w:rsidR="00CC0F4E" w:rsidRPr="009F7E2E">
        <w:rPr>
          <w:rFonts w:ascii="Times New Roman" w:hAnsi="Times New Roman"/>
          <w:b/>
          <w:bCs/>
          <w:color w:val="auto"/>
          <w:sz w:val="24"/>
          <w:szCs w:val="24"/>
        </w:rPr>
        <w:t>ARZĄDZENIA</w:t>
      </w:r>
      <w:r w:rsidR="00177939" w:rsidRPr="009F7E2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C0F4E" w:rsidRPr="009F7E2E">
        <w:rPr>
          <w:rFonts w:ascii="Times New Roman" w:hAnsi="Times New Roman"/>
          <w:b/>
          <w:bCs/>
          <w:color w:val="auto"/>
          <w:sz w:val="24"/>
          <w:szCs w:val="24"/>
        </w:rPr>
        <w:t>NR</w:t>
      </w:r>
      <w:r w:rsidR="00E12ABA" w:rsidRPr="009F7E2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9F7E2E" w:rsidRPr="009F7E2E">
        <w:rPr>
          <w:rFonts w:ascii="Times New Roman" w:hAnsi="Times New Roman"/>
          <w:b/>
          <w:bCs/>
          <w:color w:val="auto"/>
          <w:sz w:val="24"/>
          <w:szCs w:val="24"/>
        </w:rPr>
        <w:t>1014</w:t>
      </w:r>
      <w:r w:rsidR="00CA07B0" w:rsidRPr="009F7E2E">
        <w:rPr>
          <w:rFonts w:ascii="Times New Roman" w:hAnsi="Times New Roman"/>
          <w:b/>
          <w:bCs/>
          <w:color w:val="auto"/>
          <w:sz w:val="24"/>
          <w:szCs w:val="24"/>
        </w:rPr>
        <w:t>/</w:t>
      </w:r>
      <w:r w:rsidR="009E7FEA" w:rsidRPr="009F7E2E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="00CC0F4E" w:rsidRPr="009F7E2E">
        <w:rPr>
          <w:rFonts w:ascii="Times New Roman" w:hAnsi="Times New Roman"/>
          <w:b/>
          <w:bCs/>
          <w:color w:val="auto"/>
          <w:sz w:val="24"/>
          <w:szCs w:val="24"/>
        </w:rPr>
        <w:t>9</w:t>
      </w:r>
    </w:p>
    <w:p w:rsidR="00177939" w:rsidRPr="009F7E2E" w:rsidRDefault="00177939" w:rsidP="009F7E2E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F7E2E">
        <w:rPr>
          <w:rFonts w:ascii="Times New Roman" w:hAnsi="Times New Roman"/>
          <w:b/>
          <w:bCs/>
          <w:color w:val="auto"/>
          <w:sz w:val="24"/>
          <w:szCs w:val="24"/>
        </w:rPr>
        <w:t>P</w:t>
      </w:r>
      <w:r w:rsidR="00CC0F4E" w:rsidRPr="009F7E2E">
        <w:rPr>
          <w:rFonts w:ascii="Times New Roman" w:hAnsi="Times New Roman"/>
          <w:b/>
          <w:bCs/>
          <w:color w:val="auto"/>
          <w:sz w:val="24"/>
          <w:szCs w:val="24"/>
        </w:rPr>
        <w:t>REZYDENTA</w:t>
      </w:r>
      <w:r w:rsidRPr="009F7E2E">
        <w:rPr>
          <w:rFonts w:ascii="Times New Roman" w:hAnsi="Times New Roman"/>
          <w:b/>
          <w:bCs/>
          <w:color w:val="auto"/>
          <w:sz w:val="24"/>
          <w:szCs w:val="24"/>
        </w:rPr>
        <w:t xml:space="preserve"> M</w:t>
      </w:r>
      <w:r w:rsidR="00CC0F4E" w:rsidRPr="009F7E2E">
        <w:rPr>
          <w:rFonts w:ascii="Times New Roman" w:hAnsi="Times New Roman"/>
          <w:b/>
          <w:bCs/>
          <w:color w:val="auto"/>
          <w:sz w:val="24"/>
          <w:szCs w:val="24"/>
        </w:rPr>
        <w:t>IASTA</w:t>
      </w:r>
      <w:r w:rsidRPr="009F7E2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D140F1" w:rsidRPr="009F7E2E">
        <w:rPr>
          <w:rFonts w:ascii="Times New Roman" w:hAnsi="Times New Roman"/>
          <w:b/>
          <w:bCs/>
          <w:color w:val="auto"/>
          <w:sz w:val="24"/>
          <w:szCs w:val="24"/>
        </w:rPr>
        <w:t>B</w:t>
      </w:r>
      <w:r w:rsidR="00CC0F4E" w:rsidRPr="009F7E2E">
        <w:rPr>
          <w:rFonts w:ascii="Times New Roman" w:hAnsi="Times New Roman"/>
          <w:b/>
          <w:bCs/>
          <w:color w:val="auto"/>
          <w:sz w:val="24"/>
          <w:szCs w:val="24"/>
        </w:rPr>
        <w:t>IAŁEGOSTOKU</w:t>
      </w:r>
    </w:p>
    <w:p w:rsidR="005D0791" w:rsidRPr="009F7E2E" w:rsidRDefault="00177939" w:rsidP="009F7E2E">
      <w:pPr>
        <w:pStyle w:val="NormalnyWeb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  <w:r w:rsidRPr="009F7E2E">
        <w:rPr>
          <w:rFonts w:ascii="Times New Roman" w:hAnsi="Times New Roman"/>
          <w:b/>
          <w:bCs/>
          <w:color w:val="auto"/>
          <w:sz w:val="24"/>
          <w:szCs w:val="24"/>
        </w:rPr>
        <w:t>z dnia</w:t>
      </w:r>
      <w:r w:rsidR="009E7FEA" w:rsidRPr="009F7E2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9F7E2E" w:rsidRPr="009F7E2E">
        <w:rPr>
          <w:rFonts w:ascii="Times New Roman" w:hAnsi="Times New Roman"/>
          <w:b/>
          <w:bCs/>
          <w:color w:val="auto"/>
          <w:sz w:val="24"/>
          <w:szCs w:val="24"/>
        </w:rPr>
        <w:t>25</w:t>
      </w:r>
      <w:r w:rsidR="009E7FEA" w:rsidRPr="009F7E2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7933E6" w:rsidRPr="009F7E2E">
        <w:rPr>
          <w:rFonts w:ascii="Times New Roman" w:hAnsi="Times New Roman"/>
          <w:b/>
          <w:bCs/>
          <w:color w:val="auto"/>
          <w:sz w:val="24"/>
          <w:szCs w:val="24"/>
        </w:rPr>
        <w:t>listopada</w:t>
      </w:r>
      <w:r w:rsidR="00705108" w:rsidRPr="009F7E2E">
        <w:rPr>
          <w:rFonts w:ascii="Times New Roman" w:hAnsi="Times New Roman"/>
          <w:b/>
          <w:bCs/>
          <w:color w:val="auto"/>
          <w:sz w:val="24"/>
          <w:szCs w:val="24"/>
        </w:rPr>
        <w:t xml:space="preserve"> 20</w:t>
      </w:r>
      <w:r w:rsidR="009E7FEA" w:rsidRPr="009F7E2E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="00CC0F4E" w:rsidRPr="009F7E2E">
        <w:rPr>
          <w:rFonts w:ascii="Times New Roman" w:hAnsi="Times New Roman"/>
          <w:b/>
          <w:bCs/>
          <w:color w:val="auto"/>
          <w:sz w:val="24"/>
          <w:szCs w:val="24"/>
        </w:rPr>
        <w:t>9</w:t>
      </w:r>
      <w:r w:rsidR="00705108" w:rsidRPr="009F7E2E">
        <w:rPr>
          <w:rFonts w:ascii="Times New Roman" w:hAnsi="Times New Roman"/>
          <w:b/>
          <w:bCs/>
          <w:color w:val="auto"/>
          <w:sz w:val="24"/>
          <w:szCs w:val="24"/>
        </w:rPr>
        <w:t xml:space="preserve"> r.</w:t>
      </w:r>
    </w:p>
    <w:p w:rsidR="00FB568D" w:rsidRPr="009F7E2E" w:rsidRDefault="00FB568D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101F0B" w:rsidRPr="009F7E2E" w:rsidRDefault="00D140F1" w:rsidP="009F7E2E">
      <w:pPr>
        <w:pStyle w:val="NormalnyWeb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  <w:r w:rsidRPr="009F7E2E">
        <w:rPr>
          <w:rFonts w:ascii="Times New Roman" w:hAnsi="Times New Roman"/>
          <w:b/>
          <w:color w:val="auto"/>
          <w:sz w:val="24"/>
          <w:szCs w:val="24"/>
        </w:rPr>
        <w:t>WA</w:t>
      </w:r>
      <w:r w:rsidR="00101F0B" w:rsidRPr="009F7E2E">
        <w:rPr>
          <w:rFonts w:ascii="Times New Roman" w:hAnsi="Times New Roman"/>
          <w:b/>
          <w:color w:val="auto"/>
          <w:sz w:val="24"/>
          <w:szCs w:val="24"/>
        </w:rPr>
        <w:t>RUNKI KONKURSU OFERT</w:t>
      </w:r>
    </w:p>
    <w:p w:rsidR="005B06B5" w:rsidRPr="009F7E2E" w:rsidRDefault="00101F0B" w:rsidP="009F7E2E">
      <w:pPr>
        <w:pStyle w:val="NormalnyWeb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  <w:r w:rsidRPr="009F7E2E">
        <w:rPr>
          <w:rFonts w:ascii="Times New Roman" w:hAnsi="Times New Roman"/>
          <w:b/>
          <w:color w:val="auto"/>
          <w:sz w:val="24"/>
          <w:szCs w:val="24"/>
        </w:rPr>
        <w:t xml:space="preserve">ogłoszonego przez </w:t>
      </w:r>
      <w:r w:rsidR="005D0791" w:rsidRPr="009F7E2E">
        <w:rPr>
          <w:rFonts w:ascii="Times New Roman" w:hAnsi="Times New Roman"/>
          <w:b/>
          <w:color w:val="auto"/>
          <w:sz w:val="24"/>
          <w:szCs w:val="24"/>
        </w:rPr>
        <w:t>Prezydent</w:t>
      </w:r>
      <w:r w:rsidRPr="009F7E2E">
        <w:rPr>
          <w:rFonts w:ascii="Times New Roman" w:hAnsi="Times New Roman"/>
          <w:b/>
          <w:color w:val="auto"/>
          <w:sz w:val="24"/>
          <w:szCs w:val="24"/>
        </w:rPr>
        <w:t>a</w:t>
      </w:r>
      <w:r w:rsidR="005D0791" w:rsidRPr="009F7E2E">
        <w:rPr>
          <w:rFonts w:ascii="Times New Roman" w:hAnsi="Times New Roman"/>
          <w:b/>
          <w:color w:val="auto"/>
          <w:sz w:val="24"/>
          <w:szCs w:val="24"/>
        </w:rPr>
        <w:t xml:space="preserve"> Miasta Białegostoku</w:t>
      </w:r>
      <w:r w:rsidR="005B06B5" w:rsidRPr="009F7E2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D0791" w:rsidRPr="009F7E2E">
        <w:rPr>
          <w:rFonts w:ascii="Times New Roman" w:hAnsi="Times New Roman"/>
          <w:b/>
          <w:color w:val="auto"/>
          <w:sz w:val="24"/>
          <w:szCs w:val="24"/>
        </w:rPr>
        <w:t>na realizację zadań publicznych</w:t>
      </w:r>
    </w:p>
    <w:p w:rsidR="005B06B5" w:rsidRPr="009F7E2E" w:rsidRDefault="005D0791" w:rsidP="009F7E2E">
      <w:pPr>
        <w:pStyle w:val="NormalnyWeb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  <w:r w:rsidRPr="009F7E2E">
        <w:rPr>
          <w:rFonts w:ascii="Times New Roman" w:hAnsi="Times New Roman"/>
          <w:b/>
          <w:color w:val="auto"/>
          <w:sz w:val="24"/>
          <w:szCs w:val="24"/>
        </w:rPr>
        <w:t xml:space="preserve">w zakresie </w:t>
      </w:r>
      <w:r w:rsidR="00D02C11" w:rsidRPr="009F7E2E">
        <w:rPr>
          <w:rFonts w:ascii="Times New Roman" w:hAnsi="Times New Roman"/>
          <w:b/>
          <w:color w:val="auto"/>
          <w:sz w:val="24"/>
          <w:szCs w:val="24"/>
        </w:rPr>
        <w:t>wypoczynku dzieci i młodzieży</w:t>
      </w:r>
    </w:p>
    <w:p w:rsidR="005D0791" w:rsidRPr="009F7E2E" w:rsidRDefault="00D02C11" w:rsidP="009F7E2E">
      <w:pPr>
        <w:pStyle w:val="NormalnyWeb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  <w:r w:rsidRPr="009F7E2E">
        <w:rPr>
          <w:rFonts w:ascii="Times New Roman" w:hAnsi="Times New Roman"/>
          <w:b/>
          <w:color w:val="auto"/>
          <w:sz w:val="24"/>
          <w:szCs w:val="24"/>
        </w:rPr>
        <w:t>pn. „</w:t>
      </w:r>
      <w:r w:rsidR="008C0AA5" w:rsidRPr="009F7E2E">
        <w:rPr>
          <w:rFonts w:ascii="Times New Roman" w:hAnsi="Times New Roman"/>
          <w:b/>
          <w:color w:val="auto"/>
          <w:sz w:val="24"/>
          <w:szCs w:val="24"/>
        </w:rPr>
        <w:t xml:space="preserve">Wypoczynek </w:t>
      </w:r>
      <w:r w:rsidR="006908DC" w:rsidRPr="009F7E2E">
        <w:rPr>
          <w:rFonts w:ascii="Times New Roman" w:hAnsi="Times New Roman"/>
          <w:b/>
          <w:color w:val="auto"/>
          <w:sz w:val="24"/>
          <w:szCs w:val="24"/>
        </w:rPr>
        <w:t>zimowy</w:t>
      </w:r>
      <w:r w:rsidR="008C0AA5" w:rsidRPr="009F7E2E">
        <w:rPr>
          <w:rFonts w:ascii="Times New Roman" w:hAnsi="Times New Roman"/>
          <w:b/>
          <w:color w:val="auto"/>
          <w:sz w:val="24"/>
          <w:szCs w:val="24"/>
        </w:rPr>
        <w:t xml:space="preserve"> dzieci i młodzieży szkolnej – </w:t>
      </w:r>
      <w:r w:rsidR="006908DC" w:rsidRPr="009F7E2E">
        <w:rPr>
          <w:rFonts w:ascii="Times New Roman" w:hAnsi="Times New Roman"/>
          <w:b/>
          <w:color w:val="auto"/>
          <w:sz w:val="24"/>
          <w:szCs w:val="24"/>
        </w:rPr>
        <w:t>Ferie</w:t>
      </w:r>
      <w:r w:rsidR="009374C4" w:rsidRPr="009F7E2E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6908DC" w:rsidRPr="009F7E2E">
        <w:rPr>
          <w:rFonts w:ascii="Times New Roman" w:hAnsi="Times New Roman"/>
          <w:b/>
          <w:color w:val="auto"/>
          <w:sz w:val="24"/>
          <w:szCs w:val="24"/>
        </w:rPr>
        <w:t>20</w:t>
      </w:r>
      <w:r w:rsidRPr="009F7E2E">
        <w:rPr>
          <w:rFonts w:ascii="Times New Roman" w:hAnsi="Times New Roman"/>
          <w:b/>
          <w:color w:val="auto"/>
          <w:sz w:val="24"/>
          <w:szCs w:val="24"/>
        </w:rPr>
        <w:t>”</w:t>
      </w:r>
    </w:p>
    <w:p w:rsidR="00757387" w:rsidRPr="009F7E2E" w:rsidRDefault="00757387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B121C8" w:rsidRPr="009F7E2E" w:rsidRDefault="005B06B5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Warunki konkursu opracowano na podstawie art. 13 ustawy z dnia 24 kwietnia 2003 r. o działalności pożytku publicznego i o wolontariacie (Dz. U. z 201</w:t>
      </w:r>
      <w:r w:rsidR="002D6A50" w:rsidRPr="009F7E2E">
        <w:rPr>
          <w:rFonts w:ascii="Times New Roman" w:hAnsi="Times New Roman"/>
          <w:color w:val="auto"/>
          <w:sz w:val="24"/>
          <w:szCs w:val="24"/>
        </w:rPr>
        <w:t>9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r. poz. </w:t>
      </w:r>
      <w:r w:rsidR="002D6A50" w:rsidRPr="009F7E2E">
        <w:rPr>
          <w:rFonts w:ascii="Times New Roman" w:hAnsi="Times New Roman"/>
          <w:color w:val="auto"/>
          <w:sz w:val="24"/>
          <w:szCs w:val="24"/>
        </w:rPr>
        <w:t>688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z</w:t>
      </w:r>
      <w:r w:rsidR="006F56CF" w:rsidRPr="009F7E2E">
        <w:rPr>
          <w:rFonts w:ascii="Times New Roman" w:hAnsi="Times New Roman"/>
          <w:color w:val="auto"/>
          <w:sz w:val="24"/>
          <w:szCs w:val="24"/>
        </w:rPr>
        <w:t xml:space="preserve"> późn</w:t>
      </w:r>
      <w:r w:rsidR="00A14551" w:rsidRPr="009F7E2E">
        <w:rPr>
          <w:rFonts w:ascii="Times New Roman" w:hAnsi="Times New Roman"/>
          <w:color w:val="auto"/>
          <w:sz w:val="24"/>
          <w:szCs w:val="24"/>
        </w:rPr>
        <w:t>.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zm.), zwanej dalej ustawą.</w:t>
      </w:r>
      <w:r w:rsidR="005D0791" w:rsidRPr="009F7E2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B121C8" w:rsidRPr="009F7E2E" w:rsidRDefault="00B121C8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5D0791" w:rsidRPr="009F7E2E" w:rsidRDefault="00101F0B" w:rsidP="009F7E2E">
      <w:pPr>
        <w:pStyle w:val="NormalnyWeb"/>
        <w:numPr>
          <w:ilvl w:val="0"/>
          <w:numId w:val="46"/>
        </w:numPr>
        <w:shd w:val="clear" w:color="auto" w:fill="FFFFFF"/>
        <w:spacing w:before="0" w:after="0"/>
        <w:ind w:left="0" w:firstLine="0"/>
        <w:rPr>
          <w:rFonts w:ascii="Times New Roman" w:hAnsi="Times New Roman"/>
          <w:b/>
          <w:color w:val="auto"/>
          <w:sz w:val="24"/>
          <w:szCs w:val="24"/>
        </w:rPr>
      </w:pPr>
      <w:r w:rsidRPr="009F7E2E">
        <w:rPr>
          <w:rFonts w:ascii="Times New Roman" w:hAnsi="Times New Roman"/>
          <w:b/>
          <w:color w:val="auto"/>
          <w:sz w:val="24"/>
          <w:szCs w:val="24"/>
        </w:rPr>
        <w:t>Rodzaj</w:t>
      </w:r>
      <w:r w:rsidR="00B876EE" w:rsidRPr="009F7E2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D0791" w:rsidRPr="009F7E2E">
        <w:rPr>
          <w:rFonts w:ascii="Times New Roman" w:hAnsi="Times New Roman"/>
          <w:b/>
          <w:color w:val="auto"/>
          <w:sz w:val="24"/>
          <w:szCs w:val="24"/>
        </w:rPr>
        <w:t>zadania</w:t>
      </w:r>
    </w:p>
    <w:p w:rsidR="005D0791" w:rsidRPr="009F7E2E" w:rsidRDefault="005D0791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D60544" w:rsidRPr="009F7E2E" w:rsidRDefault="00101F0B" w:rsidP="009F7E2E">
      <w:pPr>
        <w:numPr>
          <w:ilvl w:val="0"/>
          <w:numId w:val="47"/>
        </w:numPr>
        <w:ind w:left="0" w:firstLine="0"/>
      </w:pPr>
      <w:r w:rsidRPr="009F7E2E">
        <w:t xml:space="preserve">Konkurs obejmuje zadania realizowane </w:t>
      </w:r>
      <w:r w:rsidR="00F01E1A" w:rsidRPr="009F7E2E">
        <w:t xml:space="preserve">w okresie </w:t>
      </w:r>
      <w:r w:rsidR="00893B02" w:rsidRPr="009F7E2E">
        <w:t>od</w:t>
      </w:r>
      <w:r w:rsidR="00D60544" w:rsidRPr="009F7E2E">
        <w:t xml:space="preserve"> </w:t>
      </w:r>
      <w:r w:rsidR="009E7FEA" w:rsidRPr="009F7E2E">
        <w:t>2</w:t>
      </w:r>
      <w:r w:rsidR="007933E6" w:rsidRPr="009F7E2E">
        <w:t>0</w:t>
      </w:r>
      <w:r w:rsidR="00D60544" w:rsidRPr="009F7E2E">
        <w:t xml:space="preserve"> </w:t>
      </w:r>
      <w:r w:rsidR="007933E6" w:rsidRPr="009F7E2E">
        <w:t>stycznia</w:t>
      </w:r>
      <w:r w:rsidR="00A659C0" w:rsidRPr="009F7E2E">
        <w:t xml:space="preserve"> 20</w:t>
      </w:r>
      <w:r w:rsidR="007933E6" w:rsidRPr="009F7E2E">
        <w:t>20</w:t>
      </w:r>
      <w:r w:rsidR="00A659C0" w:rsidRPr="009F7E2E">
        <w:t xml:space="preserve"> r. do </w:t>
      </w:r>
      <w:r w:rsidR="007933E6" w:rsidRPr="009F7E2E">
        <w:t>2</w:t>
      </w:r>
      <w:r w:rsidR="00236D88" w:rsidRPr="009F7E2E">
        <w:t xml:space="preserve"> </w:t>
      </w:r>
      <w:r w:rsidR="007933E6" w:rsidRPr="009F7E2E">
        <w:t>lutego</w:t>
      </w:r>
      <w:r w:rsidR="005C6E0C" w:rsidRPr="009F7E2E">
        <w:t xml:space="preserve"> 20</w:t>
      </w:r>
      <w:r w:rsidR="007933E6" w:rsidRPr="009F7E2E">
        <w:t>20</w:t>
      </w:r>
      <w:r w:rsidR="005C6E0C" w:rsidRPr="009F7E2E">
        <w:t> </w:t>
      </w:r>
      <w:r w:rsidR="00A659C0" w:rsidRPr="009F7E2E">
        <w:t>r.</w:t>
      </w:r>
      <w:r w:rsidR="00D43D5C" w:rsidRPr="009F7E2E">
        <w:t xml:space="preserve"> </w:t>
      </w:r>
    </w:p>
    <w:p w:rsidR="00757387" w:rsidRPr="009F7E2E" w:rsidRDefault="00757387" w:rsidP="009F7E2E"/>
    <w:p w:rsidR="00053F89" w:rsidRPr="009F7E2E" w:rsidRDefault="00757387" w:rsidP="009F7E2E">
      <w:pPr>
        <w:numPr>
          <w:ilvl w:val="0"/>
          <w:numId w:val="47"/>
        </w:numPr>
        <w:ind w:left="0" w:firstLine="0"/>
      </w:pPr>
      <w:r w:rsidRPr="009F7E2E">
        <w:t>Zlecenie realizacji zadania publicznego nastąpi w formie wsparcia.</w:t>
      </w:r>
    </w:p>
    <w:p w:rsidR="00757387" w:rsidRPr="009F7E2E" w:rsidRDefault="00757387" w:rsidP="009F7E2E"/>
    <w:p w:rsidR="005D0791" w:rsidRPr="009F7E2E" w:rsidRDefault="00D60544" w:rsidP="009F7E2E">
      <w:pPr>
        <w:numPr>
          <w:ilvl w:val="0"/>
          <w:numId w:val="47"/>
        </w:numPr>
        <w:ind w:left="0" w:firstLine="0"/>
      </w:pPr>
      <w:r w:rsidRPr="009F7E2E">
        <w:t>Celem zadania jest zagospodarowanie</w:t>
      </w:r>
      <w:r w:rsidR="00101F0B" w:rsidRPr="009F7E2E">
        <w:t xml:space="preserve"> czasu wolnego dzieci i młodzieży </w:t>
      </w:r>
      <w:r w:rsidR="00F01E1A" w:rsidRPr="009F7E2E">
        <w:t xml:space="preserve">poprzez organizację wypoczynku </w:t>
      </w:r>
      <w:r w:rsidR="00D43D5C" w:rsidRPr="009F7E2E">
        <w:t>w </w:t>
      </w:r>
      <w:r w:rsidR="005D0791" w:rsidRPr="009F7E2E">
        <w:t>formie następujących przedsięwzięć:</w:t>
      </w:r>
    </w:p>
    <w:p w:rsidR="00B61340" w:rsidRPr="009F7E2E" w:rsidRDefault="00B61340" w:rsidP="009F7E2E">
      <w:pPr>
        <w:numPr>
          <w:ilvl w:val="0"/>
          <w:numId w:val="20"/>
        </w:numPr>
        <w:tabs>
          <w:tab w:val="clear" w:pos="360"/>
          <w:tab w:val="num" w:pos="-360"/>
        </w:tabs>
        <w:ind w:left="0" w:firstLine="0"/>
      </w:pPr>
      <w:r w:rsidRPr="009F7E2E">
        <w:t xml:space="preserve">półkolonie (stałe grupy dzieci uczęszczające na zajęcia </w:t>
      </w:r>
      <w:r w:rsidRPr="009F7E2E">
        <w:rPr>
          <w:rStyle w:val="highlightedsearchterm"/>
        </w:rPr>
        <w:t>w</w:t>
      </w:r>
      <w:r w:rsidRPr="009F7E2E">
        <w:t xml:space="preserve"> określonym czasie, realizujące program pod opieką </w:t>
      </w:r>
      <w:r w:rsidRPr="009F7E2E">
        <w:rPr>
          <w:rStyle w:val="highlightedsearchterm"/>
        </w:rPr>
        <w:t>w</w:t>
      </w:r>
      <w:r w:rsidRPr="009F7E2E">
        <w:t>ycho</w:t>
      </w:r>
      <w:r w:rsidRPr="009F7E2E">
        <w:rPr>
          <w:rStyle w:val="highlightedsearchterm"/>
        </w:rPr>
        <w:t>w</w:t>
      </w:r>
      <w:r w:rsidRPr="009F7E2E">
        <w:t>a</w:t>
      </w:r>
      <w:r w:rsidRPr="009F7E2E">
        <w:rPr>
          <w:rStyle w:val="highlightedsearchterm"/>
        </w:rPr>
        <w:t>w</w:t>
      </w:r>
      <w:r w:rsidRPr="009F7E2E">
        <w:t>cy),</w:t>
      </w:r>
    </w:p>
    <w:p w:rsidR="005D0791" w:rsidRPr="009F7E2E" w:rsidRDefault="005D0791" w:rsidP="009F7E2E">
      <w:pPr>
        <w:numPr>
          <w:ilvl w:val="0"/>
          <w:numId w:val="20"/>
        </w:numPr>
        <w:tabs>
          <w:tab w:val="clear" w:pos="360"/>
          <w:tab w:val="num" w:pos="-360"/>
        </w:tabs>
        <w:ind w:left="0" w:firstLine="0"/>
      </w:pPr>
      <w:r w:rsidRPr="009F7E2E">
        <w:t>kolonie</w:t>
      </w:r>
      <w:r w:rsidR="00905970" w:rsidRPr="009F7E2E">
        <w:t xml:space="preserve"> </w:t>
      </w:r>
      <w:r w:rsidRPr="009F7E2E">
        <w:t>i obozy wypoczynkowe</w:t>
      </w:r>
      <w:r w:rsidR="003606B2" w:rsidRPr="009F7E2E">
        <w:t xml:space="preserve"> (kilkudniowe pobyty/wędrówki z</w:t>
      </w:r>
      <w:r w:rsidR="00757387" w:rsidRPr="009F7E2E">
        <w:t> </w:t>
      </w:r>
      <w:r w:rsidR="003606B2" w:rsidRPr="009F7E2E">
        <w:t xml:space="preserve">wykorzystaniem bazy </w:t>
      </w:r>
      <w:r w:rsidRPr="009F7E2E">
        <w:t>noclegowej oraz aktywnym programem wypoczynku)</w:t>
      </w:r>
      <w:r w:rsidR="00B61340" w:rsidRPr="009F7E2E">
        <w:t>.</w:t>
      </w:r>
      <w:r w:rsidRPr="009F7E2E">
        <w:t xml:space="preserve"> </w:t>
      </w:r>
    </w:p>
    <w:p w:rsidR="0051484B" w:rsidRPr="009F7E2E" w:rsidRDefault="0051484B" w:rsidP="009F7E2E"/>
    <w:p w:rsidR="005D1F3C" w:rsidRPr="009F7E2E" w:rsidRDefault="0051484B" w:rsidP="009F7E2E">
      <w:pPr>
        <w:pStyle w:val="NormalnyWeb"/>
        <w:numPr>
          <w:ilvl w:val="0"/>
          <w:numId w:val="47"/>
        </w:numPr>
        <w:shd w:val="clear" w:color="auto" w:fill="FFFFFF"/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1F3C" w:rsidRPr="009F7E2E">
        <w:rPr>
          <w:rFonts w:ascii="Times New Roman" w:hAnsi="Times New Roman"/>
          <w:color w:val="auto"/>
          <w:sz w:val="24"/>
          <w:szCs w:val="24"/>
        </w:rPr>
        <w:t>Beneficj</w:t>
      </w:r>
      <w:r w:rsidRPr="009F7E2E">
        <w:rPr>
          <w:rFonts w:ascii="Times New Roman" w:hAnsi="Times New Roman"/>
          <w:color w:val="auto"/>
          <w:sz w:val="24"/>
          <w:szCs w:val="24"/>
        </w:rPr>
        <w:t>e</w:t>
      </w:r>
      <w:r w:rsidR="005D1F3C" w:rsidRPr="009F7E2E">
        <w:rPr>
          <w:rFonts w:ascii="Times New Roman" w:hAnsi="Times New Roman"/>
          <w:color w:val="auto"/>
          <w:sz w:val="24"/>
          <w:szCs w:val="24"/>
        </w:rPr>
        <w:t>ntami zadania mogą być wyłącznie</w:t>
      </w:r>
      <w:r w:rsidR="00391185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1F3C" w:rsidRPr="009F7E2E">
        <w:rPr>
          <w:rFonts w:ascii="Times New Roman" w:hAnsi="Times New Roman"/>
          <w:color w:val="auto"/>
          <w:sz w:val="24"/>
          <w:szCs w:val="24"/>
        </w:rPr>
        <w:t xml:space="preserve">dzieci i </w:t>
      </w:r>
      <w:r w:rsidR="00EE0736" w:rsidRPr="009F7E2E">
        <w:rPr>
          <w:rFonts w:ascii="Times New Roman" w:hAnsi="Times New Roman"/>
          <w:color w:val="auto"/>
          <w:sz w:val="24"/>
          <w:szCs w:val="24"/>
        </w:rPr>
        <w:t>młodzież szkolna zamieszkała na </w:t>
      </w:r>
      <w:r w:rsidR="005D1F3C" w:rsidRPr="009F7E2E">
        <w:rPr>
          <w:rFonts w:ascii="Times New Roman" w:hAnsi="Times New Roman"/>
          <w:color w:val="auto"/>
          <w:sz w:val="24"/>
          <w:szCs w:val="24"/>
        </w:rPr>
        <w:t>terenie Miasta Białegostoku.</w:t>
      </w:r>
      <w:r w:rsidR="00FA6E27" w:rsidRPr="009F7E2E">
        <w:rPr>
          <w:rFonts w:ascii="Times New Roman" w:hAnsi="Times New Roman"/>
          <w:color w:val="auto"/>
          <w:sz w:val="24"/>
          <w:szCs w:val="24"/>
        </w:rPr>
        <w:t xml:space="preserve"> O</w:t>
      </w:r>
      <w:r w:rsidR="009A382F" w:rsidRPr="009F7E2E">
        <w:rPr>
          <w:rFonts w:ascii="Times New Roman" w:hAnsi="Times New Roman"/>
          <w:color w:val="auto"/>
          <w:sz w:val="24"/>
          <w:szCs w:val="24"/>
        </w:rPr>
        <w:t xml:space="preserve">ferta, w tym </w:t>
      </w:r>
      <w:r w:rsidR="00B1562C" w:rsidRPr="009F7E2E">
        <w:rPr>
          <w:rFonts w:ascii="Times New Roman" w:hAnsi="Times New Roman"/>
          <w:color w:val="auto"/>
          <w:sz w:val="24"/>
          <w:szCs w:val="24"/>
        </w:rPr>
        <w:t>zestawienie</w:t>
      </w:r>
      <w:r w:rsidR="009A382F" w:rsidRPr="009F7E2E">
        <w:rPr>
          <w:rFonts w:ascii="Times New Roman" w:hAnsi="Times New Roman"/>
          <w:color w:val="auto"/>
          <w:sz w:val="24"/>
          <w:szCs w:val="24"/>
        </w:rPr>
        <w:t xml:space="preserve"> kosztów realizacji zadania, </w:t>
      </w:r>
      <w:r w:rsidR="00FA6E27" w:rsidRPr="009F7E2E">
        <w:rPr>
          <w:rFonts w:ascii="Times New Roman" w:hAnsi="Times New Roman"/>
          <w:color w:val="auto"/>
          <w:sz w:val="24"/>
          <w:szCs w:val="24"/>
        </w:rPr>
        <w:t>powinna dotyczyć tylko</w:t>
      </w:r>
      <w:r w:rsidR="009A382F" w:rsidRPr="009F7E2E">
        <w:rPr>
          <w:rFonts w:ascii="Times New Roman" w:hAnsi="Times New Roman"/>
          <w:color w:val="auto"/>
          <w:sz w:val="24"/>
          <w:szCs w:val="24"/>
        </w:rPr>
        <w:t xml:space="preserve"> uczestników z Białegostoku.</w:t>
      </w:r>
      <w:r w:rsidR="00FA6E27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D1F3C" w:rsidRPr="009F7E2E" w:rsidRDefault="005D1F3C" w:rsidP="009F7E2E">
      <w:pPr>
        <w:pStyle w:val="NormalnyWeb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5D0791" w:rsidRPr="009F7E2E" w:rsidRDefault="005D0791" w:rsidP="009F7E2E">
      <w:pPr>
        <w:pStyle w:val="NormalnyWeb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  <w:r w:rsidRPr="009F7E2E">
        <w:rPr>
          <w:rFonts w:ascii="Times New Roman" w:hAnsi="Times New Roman"/>
          <w:b/>
          <w:color w:val="auto"/>
          <w:sz w:val="24"/>
          <w:szCs w:val="24"/>
        </w:rPr>
        <w:t>II.  Wysokość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F7E2E">
        <w:rPr>
          <w:rFonts w:ascii="Times New Roman" w:hAnsi="Times New Roman"/>
          <w:b/>
          <w:color w:val="auto"/>
          <w:sz w:val="24"/>
          <w:szCs w:val="24"/>
        </w:rPr>
        <w:t>środków publicznych przeznaczonych na realizację zadania</w:t>
      </w:r>
    </w:p>
    <w:p w:rsidR="005D0791" w:rsidRPr="009F7E2E" w:rsidRDefault="005D0791" w:rsidP="009F7E2E">
      <w:pPr>
        <w:pStyle w:val="NormalnyWeb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3606B2" w:rsidRPr="009F7E2E" w:rsidRDefault="008506BA" w:rsidP="009F7E2E">
      <w:pPr>
        <w:pStyle w:val="NormalnyWeb"/>
        <w:numPr>
          <w:ilvl w:val="0"/>
          <w:numId w:val="32"/>
        </w:numPr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Prezydent Miasta Białegostoku na realizację zadan</w:t>
      </w:r>
      <w:r w:rsidR="003606B2" w:rsidRPr="009F7E2E">
        <w:rPr>
          <w:rFonts w:ascii="Times New Roman" w:hAnsi="Times New Roman"/>
          <w:color w:val="auto"/>
          <w:sz w:val="24"/>
          <w:szCs w:val="24"/>
        </w:rPr>
        <w:t>ia przeznaczył dotację celową w </w:t>
      </w:r>
      <w:r w:rsidRPr="009F7E2E">
        <w:rPr>
          <w:rFonts w:ascii="Times New Roman" w:hAnsi="Times New Roman"/>
          <w:color w:val="auto"/>
          <w:sz w:val="24"/>
          <w:szCs w:val="24"/>
        </w:rPr>
        <w:t>kwocie</w:t>
      </w:r>
      <w:r w:rsidR="005D0791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121C8" w:rsidRPr="009F7E2E">
        <w:rPr>
          <w:rFonts w:ascii="Times New Roman" w:hAnsi="Times New Roman"/>
          <w:color w:val="auto"/>
          <w:sz w:val="24"/>
          <w:szCs w:val="24"/>
        </w:rPr>
        <w:t>65.000</w:t>
      </w:r>
      <w:r w:rsidR="006725DF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0791" w:rsidRPr="009F7E2E">
        <w:rPr>
          <w:rFonts w:ascii="Times New Roman" w:hAnsi="Times New Roman"/>
          <w:color w:val="auto"/>
          <w:sz w:val="24"/>
          <w:szCs w:val="24"/>
        </w:rPr>
        <w:t>zł (na wszystkie oferty).</w:t>
      </w:r>
    </w:p>
    <w:p w:rsidR="003606B2" w:rsidRPr="009F7E2E" w:rsidRDefault="003606B2" w:rsidP="009F7E2E">
      <w:pPr>
        <w:pStyle w:val="NormalnyWeb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CC3A36" w:rsidRPr="009F7E2E" w:rsidRDefault="005D0791" w:rsidP="009F7E2E">
      <w:pPr>
        <w:pStyle w:val="NormalnyWeb"/>
        <w:numPr>
          <w:ilvl w:val="0"/>
          <w:numId w:val="32"/>
        </w:numPr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 xml:space="preserve">Kwota dotacji może ulec </w:t>
      </w:r>
      <w:r w:rsidR="00C94E7D" w:rsidRPr="009F7E2E">
        <w:rPr>
          <w:rFonts w:ascii="Times New Roman" w:hAnsi="Times New Roman"/>
          <w:color w:val="auto"/>
          <w:sz w:val="24"/>
          <w:szCs w:val="24"/>
        </w:rPr>
        <w:t xml:space="preserve">zmianie 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w przypadku stwierdzenia, że zadanie można zrealizować mniejszym kosztem, złożone oferty nie uzyskają akceptacji Komisji </w:t>
      </w:r>
      <w:r w:rsidR="00CF708C" w:rsidRPr="009F7E2E">
        <w:rPr>
          <w:rFonts w:ascii="Times New Roman" w:hAnsi="Times New Roman"/>
          <w:color w:val="auto"/>
          <w:sz w:val="24"/>
          <w:szCs w:val="24"/>
        </w:rPr>
        <w:t>Konkursowej na kwotę przeznaczoną na</w:t>
      </w:r>
      <w:r w:rsidR="006F56CF" w:rsidRPr="009F7E2E">
        <w:rPr>
          <w:rFonts w:ascii="Times New Roman" w:hAnsi="Times New Roman"/>
          <w:color w:val="auto"/>
          <w:sz w:val="24"/>
          <w:szCs w:val="24"/>
        </w:rPr>
        <w:t xml:space="preserve"> realizację zadania publicznego określoną powyżej</w:t>
      </w:r>
      <w:r w:rsidR="00CD4AD2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lub zaistnieje konieczność zmiany budżetu Miasta </w:t>
      </w:r>
      <w:r w:rsidR="001B67E1" w:rsidRPr="009F7E2E">
        <w:rPr>
          <w:rFonts w:ascii="Times New Roman" w:hAnsi="Times New Roman"/>
          <w:color w:val="auto"/>
          <w:sz w:val="24"/>
          <w:szCs w:val="24"/>
        </w:rPr>
        <w:t>na 20</w:t>
      </w:r>
      <w:r w:rsidR="00B121C8" w:rsidRPr="009F7E2E">
        <w:rPr>
          <w:rFonts w:ascii="Times New Roman" w:hAnsi="Times New Roman"/>
          <w:color w:val="auto"/>
          <w:sz w:val="24"/>
          <w:szCs w:val="24"/>
        </w:rPr>
        <w:t>20</w:t>
      </w:r>
      <w:r w:rsidR="004457B8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B67E1" w:rsidRPr="009F7E2E">
        <w:rPr>
          <w:rFonts w:ascii="Times New Roman" w:hAnsi="Times New Roman"/>
          <w:color w:val="auto"/>
          <w:sz w:val="24"/>
          <w:szCs w:val="24"/>
        </w:rPr>
        <w:t xml:space="preserve">r. </w:t>
      </w:r>
      <w:r w:rsidR="00053F89" w:rsidRPr="009F7E2E">
        <w:rPr>
          <w:rFonts w:ascii="Times New Roman" w:hAnsi="Times New Roman"/>
          <w:color w:val="auto"/>
          <w:sz w:val="24"/>
          <w:szCs w:val="24"/>
        </w:rPr>
        <w:t>w części przeznaczonej na </w:t>
      </w:r>
      <w:r w:rsidRPr="009F7E2E">
        <w:rPr>
          <w:rFonts w:ascii="Times New Roman" w:hAnsi="Times New Roman"/>
          <w:color w:val="auto"/>
          <w:sz w:val="24"/>
          <w:szCs w:val="24"/>
        </w:rPr>
        <w:t>realizację zadania z przyczyn niemożliw</w:t>
      </w:r>
      <w:r w:rsidR="003606B2" w:rsidRPr="009F7E2E">
        <w:rPr>
          <w:rFonts w:ascii="Times New Roman" w:hAnsi="Times New Roman"/>
          <w:color w:val="auto"/>
          <w:sz w:val="24"/>
          <w:szCs w:val="24"/>
        </w:rPr>
        <w:t xml:space="preserve">ych do przewidzenia w </w:t>
      </w:r>
      <w:r w:rsidRPr="009F7E2E">
        <w:rPr>
          <w:rFonts w:ascii="Times New Roman" w:hAnsi="Times New Roman"/>
          <w:color w:val="auto"/>
          <w:sz w:val="24"/>
          <w:szCs w:val="24"/>
        </w:rPr>
        <w:t>dniu ogłaszania konkursu.</w:t>
      </w:r>
      <w:r w:rsidR="00CD4AD2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B28A2" w:rsidRPr="009F7E2E" w:rsidRDefault="001B28A2" w:rsidP="009F7E2E">
      <w:pPr>
        <w:pStyle w:val="Akapitzlist"/>
        <w:ind w:left="0"/>
      </w:pPr>
    </w:p>
    <w:p w:rsidR="005D0791" w:rsidRPr="009F7E2E" w:rsidRDefault="00CD4AD2" w:rsidP="009F7E2E">
      <w:pPr>
        <w:pStyle w:val="NormalnyWeb"/>
        <w:numPr>
          <w:ilvl w:val="0"/>
          <w:numId w:val="32"/>
        </w:numPr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Ostateczna kwota dotacji zostan</w:t>
      </w:r>
      <w:r w:rsidR="00CF708C" w:rsidRPr="009F7E2E">
        <w:rPr>
          <w:rFonts w:ascii="Times New Roman" w:hAnsi="Times New Roman"/>
          <w:color w:val="auto"/>
          <w:sz w:val="24"/>
          <w:szCs w:val="24"/>
        </w:rPr>
        <w:t>ie ustalona po złożeniu ofert</w:t>
      </w:r>
      <w:r w:rsidR="003606B2" w:rsidRPr="009F7E2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F7E2E">
        <w:rPr>
          <w:rFonts w:ascii="Times New Roman" w:hAnsi="Times New Roman"/>
          <w:color w:val="auto"/>
          <w:sz w:val="24"/>
          <w:szCs w:val="24"/>
        </w:rPr>
        <w:t>dokonaniu oceny Komisji Konkursowej</w:t>
      </w:r>
      <w:r w:rsidR="00CC3A36" w:rsidRPr="009F7E2E">
        <w:rPr>
          <w:rFonts w:ascii="Times New Roman" w:hAnsi="Times New Roman"/>
          <w:color w:val="auto"/>
          <w:sz w:val="24"/>
          <w:szCs w:val="24"/>
        </w:rPr>
        <w:t xml:space="preserve"> oraz zatwierdzeniu przez Prezydenta Miasta Białegostoku</w:t>
      </w:r>
      <w:r w:rsidRPr="009F7E2E">
        <w:rPr>
          <w:rFonts w:ascii="Times New Roman" w:hAnsi="Times New Roman"/>
          <w:color w:val="auto"/>
          <w:sz w:val="24"/>
          <w:szCs w:val="24"/>
        </w:rPr>
        <w:t>.</w:t>
      </w:r>
    </w:p>
    <w:p w:rsidR="008724C4" w:rsidRPr="009F7E2E" w:rsidRDefault="008724C4" w:rsidP="009F7E2E">
      <w:pPr>
        <w:pStyle w:val="NormalnyWeb"/>
        <w:shd w:val="clear" w:color="auto" w:fill="FFFFFF"/>
        <w:tabs>
          <w:tab w:val="left" w:pos="540"/>
        </w:tabs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E31257" w:rsidRPr="009F7E2E" w:rsidRDefault="00E31257" w:rsidP="009F7E2E">
      <w:pPr>
        <w:pStyle w:val="NormalnyWeb"/>
        <w:shd w:val="clear" w:color="auto" w:fill="FFFFFF"/>
        <w:tabs>
          <w:tab w:val="num" w:pos="540"/>
        </w:tabs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  <w:r w:rsidRPr="009F7E2E">
        <w:rPr>
          <w:rFonts w:ascii="Times New Roman" w:hAnsi="Times New Roman"/>
          <w:b/>
          <w:color w:val="auto"/>
          <w:sz w:val="24"/>
          <w:szCs w:val="24"/>
        </w:rPr>
        <w:t>III. Zasady przyznawania dotacji</w:t>
      </w:r>
    </w:p>
    <w:p w:rsidR="00E31257" w:rsidRPr="009F7E2E" w:rsidRDefault="00E31257" w:rsidP="009F7E2E">
      <w:pPr>
        <w:pStyle w:val="NormalnyWeb"/>
        <w:shd w:val="clear" w:color="auto" w:fill="FFFFFF"/>
        <w:tabs>
          <w:tab w:val="num" w:pos="1440"/>
        </w:tabs>
        <w:spacing w:before="0" w:after="0"/>
        <w:rPr>
          <w:rFonts w:ascii="Times New Roman" w:eastAsia="Arial Unicode MS" w:hAnsi="Times New Roman"/>
          <w:color w:val="auto"/>
          <w:sz w:val="24"/>
          <w:szCs w:val="24"/>
        </w:rPr>
      </w:pPr>
    </w:p>
    <w:p w:rsidR="003606B2" w:rsidRPr="009F7E2E" w:rsidRDefault="007B2040" w:rsidP="009F7E2E">
      <w:pPr>
        <w:pStyle w:val="NormalnyWeb"/>
        <w:numPr>
          <w:ilvl w:val="0"/>
          <w:numId w:val="33"/>
        </w:numPr>
        <w:shd w:val="clear" w:color="auto" w:fill="FFFFFF"/>
        <w:spacing w:before="0" w:after="0"/>
        <w:ind w:left="0" w:firstLine="0"/>
        <w:rPr>
          <w:rFonts w:ascii="Times New Roman" w:eastAsia="Arial Unicode MS" w:hAnsi="Times New Roman"/>
          <w:color w:val="auto"/>
          <w:sz w:val="24"/>
          <w:szCs w:val="24"/>
        </w:rPr>
      </w:pPr>
      <w:r w:rsidRPr="009F7E2E">
        <w:rPr>
          <w:rFonts w:ascii="Times New Roman" w:eastAsia="Arial Unicode MS" w:hAnsi="Times New Roman"/>
          <w:color w:val="auto"/>
          <w:sz w:val="24"/>
          <w:szCs w:val="24"/>
        </w:rPr>
        <w:t>Zlecenie zadania i udzielenie dofinansowania następuje z odpowiednim zastosowaniem przepisów ustawy</w:t>
      </w:r>
      <w:r w:rsidR="00E31257" w:rsidRPr="009F7E2E">
        <w:rPr>
          <w:rFonts w:ascii="Times New Roman" w:eastAsia="Arial Unicode MS" w:hAnsi="Times New Roman"/>
          <w:color w:val="auto"/>
          <w:sz w:val="24"/>
          <w:szCs w:val="24"/>
        </w:rPr>
        <w:t xml:space="preserve"> z </w:t>
      </w:r>
      <w:r w:rsidRPr="009F7E2E">
        <w:rPr>
          <w:rFonts w:ascii="Times New Roman" w:eastAsia="Arial Unicode MS" w:hAnsi="Times New Roman"/>
          <w:color w:val="auto"/>
          <w:sz w:val="24"/>
          <w:szCs w:val="24"/>
        </w:rPr>
        <w:t>dnia 24 kwietnia 2003 r. o działalności pożytku publicznego i</w:t>
      </w:r>
      <w:r w:rsidR="00EF306C" w:rsidRPr="009F7E2E">
        <w:rPr>
          <w:rFonts w:ascii="Times New Roman" w:eastAsia="Arial Unicode MS" w:hAnsi="Times New Roman"/>
          <w:color w:val="auto"/>
          <w:sz w:val="24"/>
          <w:szCs w:val="24"/>
        </w:rPr>
        <w:t> </w:t>
      </w:r>
      <w:r w:rsidRPr="009F7E2E">
        <w:rPr>
          <w:rFonts w:ascii="Times New Roman" w:eastAsia="Arial Unicode MS" w:hAnsi="Times New Roman"/>
          <w:color w:val="auto"/>
          <w:sz w:val="24"/>
          <w:szCs w:val="24"/>
        </w:rPr>
        <w:t>o</w:t>
      </w:r>
      <w:r w:rsidR="00EF306C" w:rsidRPr="009F7E2E">
        <w:rPr>
          <w:rFonts w:ascii="Times New Roman" w:eastAsia="Arial Unicode MS" w:hAnsi="Times New Roman"/>
          <w:color w:val="auto"/>
          <w:sz w:val="24"/>
          <w:szCs w:val="24"/>
        </w:rPr>
        <w:t> </w:t>
      </w:r>
      <w:r w:rsidRPr="009F7E2E">
        <w:rPr>
          <w:rFonts w:ascii="Times New Roman" w:eastAsia="Arial Unicode MS" w:hAnsi="Times New Roman"/>
          <w:color w:val="auto"/>
          <w:sz w:val="24"/>
          <w:szCs w:val="24"/>
        </w:rPr>
        <w:t>wolontariacie</w:t>
      </w:r>
      <w:r w:rsidRPr="009F7E2E">
        <w:rPr>
          <w:rFonts w:ascii="Times New Roman" w:eastAsia="Arial Unicode MS" w:hAnsi="Times New Roman"/>
          <w:i/>
          <w:color w:val="auto"/>
          <w:sz w:val="24"/>
          <w:szCs w:val="24"/>
        </w:rPr>
        <w:t xml:space="preserve"> </w:t>
      </w:r>
      <w:r w:rsidR="005574A7" w:rsidRPr="009F7E2E">
        <w:rPr>
          <w:rFonts w:ascii="Times New Roman" w:hAnsi="Times New Roman"/>
          <w:color w:val="auto"/>
          <w:sz w:val="24"/>
          <w:szCs w:val="24"/>
        </w:rPr>
        <w:t>(Dz. U. z 201</w:t>
      </w:r>
      <w:r w:rsidR="001F7D64" w:rsidRPr="009F7E2E">
        <w:rPr>
          <w:rFonts w:ascii="Times New Roman" w:hAnsi="Times New Roman"/>
          <w:color w:val="auto"/>
          <w:sz w:val="24"/>
          <w:szCs w:val="24"/>
        </w:rPr>
        <w:t>9</w:t>
      </w:r>
      <w:r w:rsidR="009D754B" w:rsidRPr="009F7E2E">
        <w:rPr>
          <w:rFonts w:ascii="Times New Roman" w:hAnsi="Times New Roman"/>
          <w:color w:val="auto"/>
          <w:sz w:val="24"/>
          <w:szCs w:val="24"/>
        </w:rPr>
        <w:t xml:space="preserve"> r. poz. </w:t>
      </w:r>
      <w:r w:rsidR="001F7D64" w:rsidRPr="009F7E2E">
        <w:rPr>
          <w:rFonts w:ascii="Times New Roman" w:hAnsi="Times New Roman"/>
          <w:color w:val="auto"/>
          <w:sz w:val="24"/>
          <w:szCs w:val="24"/>
        </w:rPr>
        <w:t>688</w:t>
      </w:r>
      <w:r w:rsidR="008144BB" w:rsidRPr="009F7E2E">
        <w:rPr>
          <w:rFonts w:ascii="Times New Roman" w:hAnsi="Times New Roman"/>
          <w:color w:val="auto"/>
          <w:sz w:val="24"/>
          <w:szCs w:val="24"/>
        </w:rPr>
        <w:t xml:space="preserve"> z</w:t>
      </w:r>
      <w:r w:rsidR="006F56CF" w:rsidRPr="009F7E2E">
        <w:rPr>
          <w:rFonts w:ascii="Times New Roman" w:hAnsi="Times New Roman"/>
          <w:color w:val="auto"/>
          <w:sz w:val="24"/>
          <w:szCs w:val="24"/>
        </w:rPr>
        <w:t xml:space="preserve"> późn. </w:t>
      </w:r>
      <w:r w:rsidR="008144BB" w:rsidRPr="009F7E2E">
        <w:rPr>
          <w:rFonts w:ascii="Times New Roman" w:hAnsi="Times New Roman"/>
          <w:color w:val="auto"/>
          <w:sz w:val="24"/>
          <w:szCs w:val="24"/>
        </w:rPr>
        <w:t>zm.</w:t>
      </w:r>
      <w:r w:rsidR="009D754B" w:rsidRPr="009F7E2E">
        <w:rPr>
          <w:rFonts w:ascii="Times New Roman" w:hAnsi="Times New Roman"/>
          <w:color w:val="auto"/>
          <w:sz w:val="24"/>
          <w:szCs w:val="24"/>
        </w:rPr>
        <w:t>)</w:t>
      </w:r>
      <w:r w:rsidR="00E31257" w:rsidRPr="009F7E2E">
        <w:rPr>
          <w:rFonts w:ascii="Times New Roman" w:eastAsia="Arial Unicode MS" w:hAnsi="Times New Roman"/>
          <w:color w:val="auto"/>
          <w:sz w:val="24"/>
          <w:szCs w:val="24"/>
        </w:rPr>
        <w:t>.</w:t>
      </w:r>
      <w:r w:rsidRPr="009F7E2E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</w:p>
    <w:p w:rsidR="003606B2" w:rsidRPr="009F7E2E" w:rsidRDefault="003606B2" w:rsidP="009F7E2E">
      <w:pPr>
        <w:pStyle w:val="NormalnyWeb"/>
        <w:shd w:val="clear" w:color="auto" w:fill="FFFFFF"/>
        <w:spacing w:before="0" w:after="0"/>
        <w:rPr>
          <w:rFonts w:ascii="Times New Roman" w:eastAsia="Arial Unicode MS" w:hAnsi="Times New Roman"/>
          <w:color w:val="auto"/>
          <w:sz w:val="24"/>
          <w:szCs w:val="24"/>
        </w:rPr>
      </w:pPr>
    </w:p>
    <w:p w:rsidR="003606B2" w:rsidRPr="009F7E2E" w:rsidRDefault="008342CA" w:rsidP="009F7E2E">
      <w:pPr>
        <w:pStyle w:val="NormalnyWeb"/>
        <w:numPr>
          <w:ilvl w:val="0"/>
          <w:numId w:val="33"/>
        </w:numPr>
        <w:shd w:val="clear" w:color="auto" w:fill="FFFFFF"/>
        <w:spacing w:before="0" w:after="0"/>
        <w:ind w:left="0" w:firstLine="0"/>
        <w:rPr>
          <w:rFonts w:ascii="Times New Roman" w:eastAsia="Arial Unicode MS" w:hAnsi="Times New Roman"/>
          <w:color w:val="auto"/>
          <w:sz w:val="24"/>
          <w:szCs w:val="24"/>
        </w:rPr>
      </w:pPr>
      <w:r w:rsidRPr="009F7E2E">
        <w:rPr>
          <w:rFonts w:ascii="Times New Roman" w:eastAsia="Arial Unicode MS" w:hAnsi="Times New Roman"/>
          <w:color w:val="auto"/>
          <w:sz w:val="24"/>
          <w:szCs w:val="24"/>
        </w:rPr>
        <w:t>O d</w:t>
      </w:r>
      <w:r w:rsidR="00020C54" w:rsidRPr="009F7E2E">
        <w:rPr>
          <w:rFonts w:ascii="Times New Roman" w:eastAsia="Arial Unicode MS" w:hAnsi="Times New Roman"/>
          <w:color w:val="auto"/>
          <w:sz w:val="24"/>
          <w:szCs w:val="24"/>
        </w:rPr>
        <w:t>o</w:t>
      </w:r>
      <w:r w:rsidRPr="009F7E2E">
        <w:rPr>
          <w:rFonts w:ascii="Times New Roman" w:eastAsia="Arial Unicode MS" w:hAnsi="Times New Roman"/>
          <w:color w:val="auto"/>
          <w:sz w:val="24"/>
          <w:szCs w:val="24"/>
        </w:rPr>
        <w:t xml:space="preserve">tacje mogą ubiegać </w:t>
      </w:r>
      <w:r w:rsidR="00020C54" w:rsidRPr="009F7E2E">
        <w:rPr>
          <w:rFonts w:ascii="Times New Roman" w:eastAsia="Arial Unicode MS" w:hAnsi="Times New Roman"/>
          <w:color w:val="auto"/>
          <w:sz w:val="24"/>
          <w:szCs w:val="24"/>
        </w:rPr>
        <w:t xml:space="preserve">się </w:t>
      </w:r>
      <w:r w:rsidR="00E46956" w:rsidRPr="009F7E2E">
        <w:rPr>
          <w:rFonts w:ascii="Times New Roman" w:eastAsia="Arial Unicode MS" w:hAnsi="Times New Roman"/>
          <w:color w:val="auto"/>
          <w:sz w:val="24"/>
          <w:szCs w:val="24"/>
        </w:rPr>
        <w:t>oferenci</w:t>
      </w:r>
      <w:r w:rsidR="00E4119B" w:rsidRPr="009F7E2E">
        <w:rPr>
          <w:rFonts w:ascii="Times New Roman" w:eastAsia="Arial Unicode MS" w:hAnsi="Times New Roman"/>
          <w:color w:val="auto"/>
          <w:sz w:val="24"/>
          <w:szCs w:val="24"/>
        </w:rPr>
        <w:t xml:space="preserve"> o których mowa w art. 3 ust</w:t>
      </w:r>
      <w:r w:rsidR="000E6769" w:rsidRPr="009F7E2E">
        <w:rPr>
          <w:rFonts w:ascii="Times New Roman" w:eastAsia="Arial Unicode MS" w:hAnsi="Times New Roman"/>
          <w:color w:val="auto"/>
          <w:sz w:val="24"/>
          <w:szCs w:val="24"/>
        </w:rPr>
        <w:t>.</w:t>
      </w:r>
      <w:r w:rsidR="00E4119B" w:rsidRPr="009F7E2E">
        <w:rPr>
          <w:rFonts w:ascii="Times New Roman" w:eastAsia="Arial Unicode MS" w:hAnsi="Times New Roman"/>
          <w:color w:val="auto"/>
          <w:sz w:val="24"/>
          <w:szCs w:val="24"/>
        </w:rPr>
        <w:t xml:space="preserve"> 2 i 3 ustawy</w:t>
      </w:r>
      <w:r w:rsidRPr="009F7E2E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r w:rsidR="00E4119B" w:rsidRPr="009F7E2E">
        <w:rPr>
          <w:rFonts w:ascii="Times New Roman" w:eastAsia="Arial Unicode MS" w:hAnsi="Times New Roman"/>
          <w:color w:val="auto"/>
          <w:sz w:val="24"/>
          <w:szCs w:val="24"/>
        </w:rPr>
        <w:t xml:space="preserve">o działalności pożytku publicznego i o wolontariacie </w:t>
      </w:r>
      <w:r w:rsidRPr="009F7E2E">
        <w:rPr>
          <w:rFonts w:ascii="Times New Roman" w:eastAsia="Arial Unicode MS" w:hAnsi="Times New Roman"/>
          <w:color w:val="auto"/>
          <w:sz w:val="24"/>
          <w:szCs w:val="24"/>
        </w:rPr>
        <w:t>pro</w:t>
      </w:r>
      <w:r w:rsidR="00E4119B" w:rsidRPr="009F7E2E">
        <w:rPr>
          <w:rFonts w:ascii="Times New Roman" w:eastAsia="Arial Unicode MS" w:hAnsi="Times New Roman"/>
          <w:color w:val="auto"/>
          <w:sz w:val="24"/>
          <w:szCs w:val="24"/>
        </w:rPr>
        <w:t>wadzący działalność statutową w </w:t>
      </w:r>
      <w:r w:rsidRPr="009F7E2E">
        <w:rPr>
          <w:rFonts w:ascii="Times New Roman" w:eastAsia="Arial Unicode MS" w:hAnsi="Times New Roman"/>
          <w:color w:val="auto"/>
          <w:sz w:val="24"/>
          <w:szCs w:val="24"/>
        </w:rPr>
        <w:t>zakresie wypoczynku dzieci i młodzieży.</w:t>
      </w:r>
    </w:p>
    <w:p w:rsidR="0003634D" w:rsidRPr="009F7E2E" w:rsidRDefault="0003634D" w:rsidP="009F7E2E">
      <w:pPr>
        <w:pStyle w:val="NormalnyWeb"/>
        <w:shd w:val="clear" w:color="auto" w:fill="FFFFFF"/>
        <w:spacing w:before="0" w:after="0"/>
        <w:rPr>
          <w:rFonts w:ascii="Times New Roman" w:eastAsia="Arial Unicode MS" w:hAnsi="Times New Roman"/>
          <w:color w:val="auto"/>
          <w:sz w:val="24"/>
          <w:szCs w:val="24"/>
        </w:rPr>
      </w:pPr>
    </w:p>
    <w:p w:rsidR="0003634D" w:rsidRPr="009F7E2E" w:rsidRDefault="00BC27C8" w:rsidP="009F7E2E">
      <w:pPr>
        <w:pStyle w:val="Akapitzlist"/>
        <w:numPr>
          <w:ilvl w:val="0"/>
          <w:numId w:val="33"/>
        </w:numPr>
        <w:ind w:left="0" w:firstLine="0"/>
      </w:pPr>
      <w:r w:rsidRPr="009F7E2E">
        <w:t>Wnioskowana kwota d</w:t>
      </w:r>
      <w:r w:rsidR="0003634D" w:rsidRPr="009F7E2E">
        <w:t>otacj</w:t>
      </w:r>
      <w:r w:rsidRPr="009F7E2E">
        <w:t>i</w:t>
      </w:r>
      <w:r w:rsidR="0003634D" w:rsidRPr="009F7E2E">
        <w:t xml:space="preserve"> nie może przekraczać 50 % </w:t>
      </w:r>
      <w:r w:rsidR="00112EEC" w:rsidRPr="009F7E2E">
        <w:t>wartości finansowej</w:t>
      </w:r>
      <w:r w:rsidR="0003634D" w:rsidRPr="009F7E2E">
        <w:t xml:space="preserve"> zadania.</w:t>
      </w:r>
    </w:p>
    <w:p w:rsidR="0003634D" w:rsidRPr="009F7E2E" w:rsidRDefault="0003634D" w:rsidP="009F7E2E">
      <w:pPr>
        <w:pStyle w:val="Akapitzlist"/>
        <w:ind w:left="0"/>
      </w:pPr>
    </w:p>
    <w:p w:rsidR="00E31257" w:rsidRPr="009F7E2E" w:rsidRDefault="00E31257" w:rsidP="009F7E2E">
      <w:pPr>
        <w:pStyle w:val="NormalnyWeb"/>
        <w:numPr>
          <w:ilvl w:val="0"/>
          <w:numId w:val="33"/>
        </w:numPr>
        <w:shd w:val="clear" w:color="auto" w:fill="FFFFFF"/>
        <w:spacing w:before="0" w:after="0"/>
        <w:ind w:left="0" w:firstLine="0"/>
        <w:rPr>
          <w:rFonts w:ascii="Times New Roman" w:eastAsia="Arial Unicode MS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Wspieranie zadań następuje poprzez udzielenie dotacji na dofinansowanie ich realizacji z przeznaczeniem na:</w:t>
      </w:r>
    </w:p>
    <w:p w:rsidR="00E31257" w:rsidRPr="009F7E2E" w:rsidRDefault="00E31257" w:rsidP="009F7E2E">
      <w:pPr>
        <w:pStyle w:val="Tekstpodstawowywcity"/>
        <w:numPr>
          <w:ilvl w:val="0"/>
          <w:numId w:val="21"/>
        </w:numPr>
        <w:ind w:left="0" w:firstLine="0"/>
        <w:jc w:val="left"/>
        <w:rPr>
          <w:color w:val="auto"/>
        </w:rPr>
      </w:pPr>
      <w:r w:rsidRPr="009F7E2E">
        <w:rPr>
          <w:color w:val="auto"/>
        </w:rPr>
        <w:t>pokrycie kosztów transportu uczestników projektu,</w:t>
      </w:r>
    </w:p>
    <w:p w:rsidR="00E31257" w:rsidRPr="009F7E2E" w:rsidRDefault="00E31257" w:rsidP="009F7E2E">
      <w:pPr>
        <w:pStyle w:val="Tekstpodstawowywcity"/>
        <w:numPr>
          <w:ilvl w:val="0"/>
          <w:numId w:val="21"/>
        </w:numPr>
        <w:ind w:left="0" w:firstLine="0"/>
        <w:jc w:val="left"/>
        <w:rPr>
          <w:color w:val="auto"/>
        </w:rPr>
      </w:pPr>
      <w:r w:rsidRPr="009F7E2E">
        <w:rPr>
          <w:color w:val="auto"/>
        </w:rPr>
        <w:t>pokrycie kosztów wyżywienia uczestników projektu,</w:t>
      </w:r>
    </w:p>
    <w:p w:rsidR="00E31257" w:rsidRPr="009F7E2E" w:rsidRDefault="00E31257" w:rsidP="009F7E2E">
      <w:pPr>
        <w:pStyle w:val="Tekstpodstawowywcity"/>
        <w:numPr>
          <w:ilvl w:val="0"/>
          <w:numId w:val="21"/>
        </w:numPr>
        <w:ind w:left="0" w:firstLine="0"/>
        <w:jc w:val="left"/>
        <w:rPr>
          <w:color w:val="auto"/>
        </w:rPr>
      </w:pPr>
      <w:r w:rsidRPr="009F7E2E">
        <w:rPr>
          <w:color w:val="auto"/>
        </w:rPr>
        <w:t>pokrycie kosztów noclegów uczestników projektu,</w:t>
      </w:r>
    </w:p>
    <w:p w:rsidR="00E31257" w:rsidRPr="009F7E2E" w:rsidRDefault="00E31257" w:rsidP="009F7E2E">
      <w:pPr>
        <w:pStyle w:val="Tekstpodstawowywcity"/>
        <w:numPr>
          <w:ilvl w:val="0"/>
          <w:numId w:val="21"/>
        </w:numPr>
        <w:ind w:left="0" w:firstLine="0"/>
        <w:jc w:val="left"/>
        <w:rPr>
          <w:color w:val="auto"/>
        </w:rPr>
      </w:pPr>
      <w:r w:rsidRPr="009F7E2E">
        <w:rPr>
          <w:color w:val="auto"/>
        </w:rPr>
        <w:t>zakup materiałów i usług zapewniających realizację programu,</w:t>
      </w:r>
    </w:p>
    <w:p w:rsidR="00E31257" w:rsidRPr="009F7E2E" w:rsidRDefault="00E31257" w:rsidP="009F7E2E">
      <w:pPr>
        <w:pStyle w:val="NormalnyWeb"/>
        <w:numPr>
          <w:ilvl w:val="0"/>
          <w:numId w:val="21"/>
        </w:numPr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ubezpieczenie uczestników</w:t>
      </w:r>
      <w:r w:rsidR="006F56CF" w:rsidRPr="009F7E2E">
        <w:rPr>
          <w:rFonts w:ascii="Times New Roman" w:hAnsi="Times New Roman"/>
          <w:color w:val="auto"/>
          <w:sz w:val="24"/>
          <w:szCs w:val="24"/>
        </w:rPr>
        <w:t xml:space="preserve"> projektu</w:t>
      </w:r>
      <w:r w:rsidRPr="009F7E2E">
        <w:rPr>
          <w:rFonts w:ascii="Times New Roman" w:hAnsi="Times New Roman"/>
          <w:color w:val="auto"/>
          <w:sz w:val="24"/>
          <w:szCs w:val="24"/>
        </w:rPr>
        <w:t>,</w:t>
      </w:r>
    </w:p>
    <w:p w:rsidR="003606B2" w:rsidRPr="009F7E2E" w:rsidRDefault="00E31257" w:rsidP="009F7E2E">
      <w:pPr>
        <w:pStyle w:val="NormalnyWeb"/>
        <w:numPr>
          <w:ilvl w:val="0"/>
          <w:numId w:val="21"/>
        </w:numPr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wynagrodzenia dla osób prowadzących zajęcia.</w:t>
      </w:r>
    </w:p>
    <w:p w:rsidR="003606B2" w:rsidRPr="009F7E2E" w:rsidRDefault="003606B2" w:rsidP="009F7E2E">
      <w:pPr>
        <w:pStyle w:val="NormalnyWeb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FD610F" w:rsidRPr="009F7E2E" w:rsidRDefault="00E31257" w:rsidP="009F7E2E">
      <w:pPr>
        <w:pStyle w:val="NormalnyWeb"/>
        <w:numPr>
          <w:ilvl w:val="0"/>
          <w:numId w:val="33"/>
        </w:numPr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 xml:space="preserve">W </w:t>
      </w:r>
      <w:r w:rsidR="00730376" w:rsidRPr="009F7E2E">
        <w:rPr>
          <w:rFonts w:ascii="Times New Roman" w:hAnsi="Times New Roman"/>
          <w:color w:val="auto"/>
          <w:sz w:val="24"/>
          <w:szCs w:val="24"/>
        </w:rPr>
        <w:t>zestawieniu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kosztów realizacji zadania należy uwzględnić rodzaje kosztów, które będą miały potwierdzenie w dokumentach księgowych oferenta (umowy, faktury, rachunki).</w:t>
      </w:r>
    </w:p>
    <w:p w:rsidR="005166F3" w:rsidRPr="009F7E2E" w:rsidRDefault="005166F3" w:rsidP="009F7E2E">
      <w:pPr>
        <w:pStyle w:val="NormalnyWeb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914151" w:rsidRPr="009F7E2E" w:rsidRDefault="00FD610F" w:rsidP="009F7E2E">
      <w:pPr>
        <w:pStyle w:val="NormalnyWeb"/>
        <w:numPr>
          <w:ilvl w:val="0"/>
          <w:numId w:val="33"/>
        </w:numPr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W kalkulacji nie uwzględnia się wyceny wkładu własnego niefinansowego (osobowego i rzeczowego).</w:t>
      </w:r>
      <w:r w:rsidR="00E31257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166F3" w:rsidRPr="009F7E2E" w:rsidRDefault="005166F3" w:rsidP="009F7E2E">
      <w:pPr>
        <w:pStyle w:val="NormalnyWeb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914151" w:rsidRPr="009F7E2E" w:rsidRDefault="00914151" w:rsidP="009F7E2E">
      <w:pPr>
        <w:pStyle w:val="NormalnyWeb"/>
        <w:numPr>
          <w:ilvl w:val="0"/>
          <w:numId w:val="33"/>
        </w:numPr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Dopuszcza się pobieranie świadczeń pieniężnych od odbiorców zadania pod warunkiem, że oferent realizujący zadanie publiczne prowadzi działalność odpłatną pożytku publicznego</w:t>
      </w:r>
      <w:r w:rsidR="00B121C8" w:rsidRPr="009F7E2E">
        <w:rPr>
          <w:rFonts w:ascii="Times New Roman" w:hAnsi="Times New Roman"/>
          <w:color w:val="auto"/>
          <w:sz w:val="24"/>
          <w:szCs w:val="24"/>
        </w:rPr>
        <w:t xml:space="preserve">. Informacja </w:t>
      </w:r>
      <w:r w:rsidR="00E42C3F" w:rsidRPr="009F7E2E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B121C8" w:rsidRPr="009F7E2E">
        <w:rPr>
          <w:rFonts w:ascii="Times New Roman" w:hAnsi="Times New Roman"/>
          <w:color w:val="auto"/>
          <w:sz w:val="24"/>
          <w:szCs w:val="24"/>
        </w:rPr>
        <w:t xml:space="preserve">prowadzeniu odpłatnej działalności wraz z jej zakresem musi być określona w statucie </w:t>
      </w:r>
      <w:r w:rsidR="00E42C3F" w:rsidRPr="009F7E2E">
        <w:rPr>
          <w:rFonts w:ascii="Times New Roman" w:hAnsi="Times New Roman"/>
          <w:color w:val="auto"/>
          <w:sz w:val="24"/>
          <w:szCs w:val="24"/>
        </w:rPr>
        <w:t>lub</w:t>
      </w:r>
      <w:r w:rsidR="00B121C8" w:rsidRPr="009F7E2E">
        <w:rPr>
          <w:rFonts w:ascii="Times New Roman" w:hAnsi="Times New Roman"/>
          <w:color w:val="auto"/>
          <w:sz w:val="24"/>
          <w:szCs w:val="24"/>
        </w:rPr>
        <w:t xml:space="preserve"> innym akcie wewnętrznym organu uprawnionego do podjęcia decyzji </w:t>
      </w:r>
      <w:r w:rsidR="000E6E4F" w:rsidRPr="009F7E2E">
        <w:rPr>
          <w:rFonts w:ascii="Times New Roman" w:hAnsi="Times New Roman"/>
          <w:color w:val="auto"/>
          <w:sz w:val="24"/>
          <w:szCs w:val="24"/>
        </w:rPr>
        <w:t xml:space="preserve">w tym zakresie, </w:t>
      </w:r>
      <w:r w:rsidR="00B121C8" w:rsidRPr="009F7E2E">
        <w:rPr>
          <w:rFonts w:ascii="Times New Roman" w:hAnsi="Times New Roman"/>
          <w:color w:val="auto"/>
          <w:sz w:val="24"/>
          <w:szCs w:val="24"/>
        </w:rPr>
        <w:t>np. w uchwale zarządu</w:t>
      </w:r>
      <w:r w:rsidR="00112EEC" w:rsidRPr="009F7E2E">
        <w:rPr>
          <w:rFonts w:ascii="Times New Roman" w:hAnsi="Times New Roman"/>
          <w:color w:val="auto"/>
          <w:sz w:val="24"/>
          <w:szCs w:val="24"/>
        </w:rPr>
        <w:t>.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W przypadku opłat konieczne jest podanie konkretnej kwoty pobieranej od uczestnika zadania.</w:t>
      </w:r>
    </w:p>
    <w:p w:rsidR="003606B2" w:rsidRPr="009F7E2E" w:rsidRDefault="003606B2" w:rsidP="009F7E2E">
      <w:pPr>
        <w:pStyle w:val="NormalnyWeb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E31257" w:rsidRPr="009F7E2E" w:rsidRDefault="00E31257" w:rsidP="009F7E2E">
      <w:pPr>
        <w:pStyle w:val="NormalnyWeb"/>
        <w:numPr>
          <w:ilvl w:val="0"/>
          <w:numId w:val="33"/>
        </w:numPr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eastAsia="Arial Unicode MS" w:hAnsi="Times New Roman"/>
          <w:color w:val="auto"/>
          <w:sz w:val="24"/>
          <w:szCs w:val="24"/>
        </w:rPr>
        <w:t>Dotacje na realizację zadań publicznych nie mogą być wykorzystane na:</w:t>
      </w:r>
    </w:p>
    <w:p w:rsidR="00E31257" w:rsidRPr="009F7E2E" w:rsidRDefault="00E31257" w:rsidP="009F7E2E">
      <w:pPr>
        <w:pStyle w:val="Tekstpodstawowy3"/>
        <w:numPr>
          <w:ilvl w:val="0"/>
          <w:numId w:val="42"/>
        </w:numPr>
        <w:ind w:left="0" w:firstLine="0"/>
        <w:jc w:val="left"/>
        <w:rPr>
          <w:rFonts w:ascii="Times New Roman" w:hAnsi="Times New Roman"/>
        </w:rPr>
      </w:pPr>
      <w:r w:rsidRPr="009F7E2E">
        <w:rPr>
          <w:rFonts w:ascii="Times New Roman" w:hAnsi="Times New Roman"/>
        </w:rPr>
        <w:t>koszty stałe podmiotów, w tym wynagrodzenia osobowe i utrzymanie biura,</w:t>
      </w:r>
    </w:p>
    <w:p w:rsidR="00BE363F" w:rsidRPr="009F7E2E" w:rsidRDefault="00BE363F" w:rsidP="009F7E2E">
      <w:pPr>
        <w:pStyle w:val="Tekstpodstawowy3"/>
        <w:numPr>
          <w:ilvl w:val="0"/>
          <w:numId w:val="42"/>
        </w:numPr>
        <w:ind w:left="0" w:firstLine="0"/>
        <w:jc w:val="left"/>
        <w:rPr>
          <w:rFonts w:ascii="Times New Roman" w:hAnsi="Times New Roman"/>
          <w:u w:val="single"/>
        </w:rPr>
      </w:pPr>
      <w:r w:rsidRPr="009F7E2E">
        <w:rPr>
          <w:rFonts w:ascii="Times New Roman" w:hAnsi="Times New Roman"/>
        </w:rPr>
        <w:t>wynagrodzenie kierownika wypoczynku i koordynatora projektu</w:t>
      </w:r>
      <w:r w:rsidR="009536F1" w:rsidRPr="009F7E2E">
        <w:rPr>
          <w:rFonts w:ascii="Times New Roman" w:hAnsi="Times New Roman"/>
        </w:rPr>
        <w:t>,</w:t>
      </w:r>
    </w:p>
    <w:p w:rsidR="009D3F89" w:rsidRPr="009F7E2E" w:rsidRDefault="005D4A0E" w:rsidP="009F7E2E">
      <w:pPr>
        <w:pStyle w:val="Tekstpodstawowy3"/>
        <w:numPr>
          <w:ilvl w:val="0"/>
          <w:numId w:val="42"/>
        </w:numPr>
        <w:ind w:left="0" w:firstLine="0"/>
        <w:jc w:val="left"/>
        <w:rPr>
          <w:rFonts w:ascii="Times New Roman" w:hAnsi="Times New Roman"/>
          <w:u w:val="single"/>
        </w:rPr>
      </w:pPr>
      <w:r w:rsidRPr="009F7E2E">
        <w:rPr>
          <w:rFonts w:ascii="Times New Roman" w:hAnsi="Times New Roman"/>
        </w:rPr>
        <w:t>ro</w:t>
      </w:r>
      <w:r w:rsidR="00BE363F" w:rsidRPr="009F7E2E">
        <w:rPr>
          <w:rFonts w:ascii="Times New Roman" w:hAnsi="Times New Roman"/>
        </w:rPr>
        <w:t>zliczenie projektu</w:t>
      </w:r>
      <w:r w:rsidR="009536F1" w:rsidRPr="009F7E2E">
        <w:rPr>
          <w:rFonts w:ascii="Times New Roman" w:hAnsi="Times New Roman"/>
        </w:rPr>
        <w:t>,</w:t>
      </w:r>
    </w:p>
    <w:p w:rsidR="005D4A0E" w:rsidRPr="009F7E2E" w:rsidRDefault="00E31257" w:rsidP="009F7E2E">
      <w:pPr>
        <w:pStyle w:val="Tekstpodstawowy3"/>
        <w:numPr>
          <w:ilvl w:val="0"/>
          <w:numId w:val="42"/>
        </w:numPr>
        <w:ind w:left="0" w:firstLine="0"/>
        <w:jc w:val="left"/>
        <w:rPr>
          <w:rFonts w:ascii="Times New Roman" w:hAnsi="Times New Roman"/>
          <w:u w:val="single"/>
        </w:rPr>
      </w:pPr>
      <w:r w:rsidRPr="009F7E2E">
        <w:rPr>
          <w:rFonts w:ascii="Times New Roman" w:hAnsi="Times New Roman"/>
        </w:rPr>
        <w:t>podatki, cła, opłaty skarbowe,</w:t>
      </w:r>
    </w:p>
    <w:p w:rsidR="005D4A0E" w:rsidRPr="009F7E2E" w:rsidRDefault="00E31257" w:rsidP="009F7E2E">
      <w:pPr>
        <w:pStyle w:val="Tekstpodstawowy3"/>
        <w:numPr>
          <w:ilvl w:val="0"/>
          <w:numId w:val="42"/>
        </w:numPr>
        <w:ind w:left="0" w:firstLine="0"/>
        <w:jc w:val="left"/>
        <w:rPr>
          <w:rFonts w:ascii="Times New Roman" w:hAnsi="Times New Roman"/>
          <w:u w:val="single"/>
        </w:rPr>
      </w:pPr>
      <w:r w:rsidRPr="009F7E2E">
        <w:rPr>
          <w:rFonts w:ascii="Times New Roman" w:hAnsi="Times New Roman"/>
        </w:rPr>
        <w:t>zobowiązania powstałe przed datą zawarcia umowy o udzielenie dotacji,</w:t>
      </w:r>
    </w:p>
    <w:p w:rsidR="005D4A0E" w:rsidRPr="009F7E2E" w:rsidRDefault="00E31257" w:rsidP="009F7E2E">
      <w:pPr>
        <w:pStyle w:val="Tekstpodstawowy3"/>
        <w:numPr>
          <w:ilvl w:val="0"/>
          <w:numId w:val="42"/>
        </w:numPr>
        <w:ind w:left="0" w:firstLine="0"/>
        <w:jc w:val="left"/>
        <w:rPr>
          <w:rFonts w:ascii="Times New Roman" w:hAnsi="Times New Roman"/>
          <w:u w:val="single"/>
        </w:rPr>
      </w:pPr>
      <w:r w:rsidRPr="009F7E2E">
        <w:rPr>
          <w:rFonts w:ascii="Times New Roman" w:hAnsi="Times New Roman"/>
        </w:rPr>
        <w:t>opłaty leasingowe oraz zobowiązania z tytułu otrzymanych kredytów,</w:t>
      </w:r>
    </w:p>
    <w:p w:rsidR="005D4A0E" w:rsidRPr="009F7E2E" w:rsidRDefault="00E31257" w:rsidP="009F7E2E">
      <w:pPr>
        <w:pStyle w:val="Tekstpodstawowy3"/>
        <w:numPr>
          <w:ilvl w:val="0"/>
          <w:numId w:val="42"/>
        </w:numPr>
        <w:ind w:left="0" w:firstLine="0"/>
        <w:jc w:val="left"/>
        <w:rPr>
          <w:rFonts w:ascii="Times New Roman" w:hAnsi="Times New Roman"/>
          <w:u w:val="single"/>
        </w:rPr>
      </w:pPr>
      <w:r w:rsidRPr="009F7E2E">
        <w:rPr>
          <w:rFonts w:ascii="Times New Roman" w:hAnsi="Times New Roman"/>
        </w:rPr>
        <w:t>nabycie lub dzierżawy gruntów,</w:t>
      </w:r>
    </w:p>
    <w:p w:rsidR="005D4A0E" w:rsidRPr="009F7E2E" w:rsidRDefault="00E31257" w:rsidP="009F7E2E">
      <w:pPr>
        <w:pStyle w:val="Tekstpodstawowy3"/>
        <w:numPr>
          <w:ilvl w:val="0"/>
          <w:numId w:val="42"/>
        </w:numPr>
        <w:ind w:left="0" w:firstLine="0"/>
        <w:jc w:val="left"/>
        <w:rPr>
          <w:rFonts w:ascii="Times New Roman" w:hAnsi="Times New Roman"/>
          <w:u w:val="single"/>
        </w:rPr>
      </w:pPr>
      <w:r w:rsidRPr="009F7E2E">
        <w:rPr>
          <w:rFonts w:ascii="Times New Roman" w:hAnsi="Times New Roman"/>
        </w:rPr>
        <w:t>prace remontowe i budowlane,</w:t>
      </w:r>
    </w:p>
    <w:p w:rsidR="005D4A0E" w:rsidRPr="009F7E2E" w:rsidRDefault="00E31257" w:rsidP="009F7E2E">
      <w:pPr>
        <w:pStyle w:val="Tekstpodstawowy3"/>
        <w:numPr>
          <w:ilvl w:val="0"/>
          <w:numId w:val="42"/>
        </w:numPr>
        <w:ind w:left="0" w:firstLine="0"/>
        <w:jc w:val="left"/>
        <w:rPr>
          <w:rFonts w:ascii="Times New Roman" w:hAnsi="Times New Roman"/>
          <w:u w:val="single"/>
        </w:rPr>
      </w:pPr>
      <w:r w:rsidRPr="009F7E2E">
        <w:rPr>
          <w:rFonts w:ascii="Times New Roman" w:hAnsi="Times New Roman"/>
        </w:rPr>
        <w:t>zadania inwestycyjne,</w:t>
      </w:r>
    </w:p>
    <w:p w:rsidR="005D4A0E" w:rsidRPr="009F7E2E" w:rsidRDefault="00E31257" w:rsidP="009F7E2E">
      <w:pPr>
        <w:pStyle w:val="Tekstpodstawowy3"/>
        <w:numPr>
          <w:ilvl w:val="0"/>
          <w:numId w:val="42"/>
        </w:numPr>
        <w:ind w:left="0" w:firstLine="0"/>
        <w:jc w:val="left"/>
        <w:rPr>
          <w:rFonts w:ascii="Times New Roman" w:hAnsi="Times New Roman"/>
          <w:u w:val="single"/>
        </w:rPr>
      </w:pPr>
      <w:r w:rsidRPr="009F7E2E">
        <w:rPr>
          <w:rFonts w:ascii="Times New Roman" w:hAnsi="Times New Roman"/>
        </w:rPr>
        <w:t>działalność gospodarczą i polityczną,</w:t>
      </w:r>
    </w:p>
    <w:p w:rsidR="003606B2" w:rsidRPr="009F7E2E" w:rsidRDefault="00E31257" w:rsidP="009F7E2E">
      <w:pPr>
        <w:pStyle w:val="Tekstpodstawowy3"/>
        <w:numPr>
          <w:ilvl w:val="0"/>
          <w:numId w:val="42"/>
        </w:numPr>
        <w:ind w:left="0" w:firstLine="0"/>
        <w:jc w:val="left"/>
        <w:rPr>
          <w:rFonts w:ascii="Times New Roman" w:hAnsi="Times New Roman"/>
          <w:u w:val="single"/>
        </w:rPr>
      </w:pPr>
      <w:r w:rsidRPr="009F7E2E">
        <w:rPr>
          <w:rFonts w:ascii="Times New Roman" w:hAnsi="Times New Roman"/>
        </w:rPr>
        <w:t>odsetki i kary.</w:t>
      </w:r>
    </w:p>
    <w:p w:rsidR="003606B2" w:rsidRPr="009F7E2E" w:rsidRDefault="003606B2" w:rsidP="009F7E2E">
      <w:pPr>
        <w:pStyle w:val="Tekstpodstawowy3"/>
        <w:tabs>
          <w:tab w:val="num" w:pos="1620"/>
        </w:tabs>
        <w:jc w:val="left"/>
        <w:rPr>
          <w:rFonts w:ascii="Times New Roman" w:hAnsi="Times New Roman"/>
        </w:rPr>
      </w:pPr>
    </w:p>
    <w:p w:rsidR="00FF2400" w:rsidRPr="009F7E2E" w:rsidRDefault="00112EEC" w:rsidP="009F7E2E">
      <w:pPr>
        <w:pStyle w:val="Tekstpodstawowy3"/>
        <w:numPr>
          <w:ilvl w:val="0"/>
          <w:numId w:val="33"/>
        </w:numPr>
        <w:ind w:left="0" w:firstLine="0"/>
        <w:jc w:val="left"/>
        <w:rPr>
          <w:rFonts w:ascii="Times New Roman" w:hAnsi="Times New Roman"/>
        </w:rPr>
      </w:pPr>
      <w:r w:rsidRPr="009F7E2E">
        <w:rPr>
          <w:rFonts w:ascii="Times New Roman" w:hAnsi="Times New Roman"/>
        </w:rPr>
        <w:t>W części III.6 oferty należy podać dodatkowe informacje dotyczące rezultatów realizacji zadani</w:t>
      </w:r>
      <w:r w:rsidR="0022308B" w:rsidRPr="009F7E2E">
        <w:rPr>
          <w:rFonts w:ascii="Times New Roman" w:hAnsi="Times New Roman"/>
        </w:rPr>
        <w:t>a</w:t>
      </w:r>
      <w:r w:rsidRPr="009F7E2E">
        <w:rPr>
          <w:rFonts w:ascii="Times New Roman" w:hAnsi="Times New Roman"/>
        </w:rPr>
        <w:t xml:space="preserve"> publicznego.</w:t>
      </w:r>
    </w:p>
    <w:p w:rsidR="005166F3" w:rsidRPr="009F7E2E" w:rsidRDefault="005166F3" w:rsidP="009F7E2E">
      <w:pPr>
        <w:pStyle w:val="Tekstpodstawowy3"/>
        <w:jc w:val="left"/>
        <w:rPr>
          <w:rFonts w:ascii="Times New Roman" w:hAnsi="Times New Roman"/>
        </w:rPr>
      </w:pPr>
    </w:p>
    <w:p w:rsidR="00D9165E" w:rsidRPr="009F7E2E" w:rsidRDefault="008342CA" w:rsidP="009F7E2E">
      <w:pPr>
        <w:pStyle w:val="Tekstpodstawowy3"/>
        <w:numPr>
          <w:ilvl w:val="0"/>
          <w:numId w:val="33"/>
        </w:numPr>
        <w:ind w:left="0" w:firstLine="0"/>
        <w:jc w:val="left"/>
        <w:rPr>
          <w:rFonts w:ascii="Times New Roman" w:hAnsi="Times New Roman"/>
        </w:rPr>
      </w:pPr>
      <w:r w:rsidRPr="009F7E2E">
        <w:rPr>
          <w:rFonts w:ascii="Times New Roman" w:eastAsia="Arial Unicode MS" w:hAnsi="Times New Roman"/>
        </w:rPr>
        <w:t>Wysokość przyznanej dotacji może być niż</w:t>
      </w:r>
      <w:r w:rsidR="003606B2" w:rsidRPr="009F7E2E">
        <w:rPr>
          <w:rFonts w:ascii="Times New Roman" w:eastAsia="Arial Unicode MS" w:hAnsi="Times New Roman"/>
        </w:rPr>
        <w:t xml:space="preserve">sza, niż wnioskowana w ofercie. W </w:t>
      </w:r>
      <w:r w:rsidRPr="009F7E2E">
        <w:rPr>
          <w:rFonts w:ascii="Times New Roman" w:eastAsia="Arial Unicode MS" w:hAnsi="Times New Roman"/>
        </w:rPr>
        <w:t>takim przypadku oferent może</w:t>
      </w:r>
      <w:r w:rsidR="00D9165E" w:rsidRPr="009F7E2E">
        <w:rPr>
          <w:rFonts w:ascii="Times New Roman" w:eastAsia="Arial Unicode MS" w:hAnsi="Times New Roman"/>
        </w:rPr>
        <w:t>:</w:t>
      </w:r>
    </w:p>
    <w:p w:rsidR="00AF2F3B" w:rsidRPr="009F7E2E" w:rsidRDefault="008342CA" w:rsidP="009F7E2E">
      <w:pPr>
        <w:pStyle w:val="Tekstpodstawowy3"/>
        <w:numPr>
          <w:ilvl w:val="0"/>
          <w:numId w:val="37"/>
        </w:numPr>
        <w:ind w:left="0" w:firstLine="0"/>
        <w:jc w:val="left"/>
        <w:rPr>
          <w:rFonts w:ascii="Times New Roman" w:eastAsia="Arial Unicode MS" w:hAnsi="Times New Roman"/>
        </w:rPr>
      </w:pPr>
      <w:r w:rsidRPr="009F7E2E">
        <w:rPr>
          <w:rFonts w:ascii="Times New Roman" w:eastAsia="Arial Unicode MS" w:hAnsi="Times New Roman"/>
        </w:rPr>
        <w:t>negocjować zmniejszenie zakresu rzeczowego zadania</w:t>
      </w:r>
      <w:r w:rsidR="003E3887" w:rsidRPr="009F7E2E">
        <w:rPr>
          <w:rFonts w:ascii="Times New Roman" w:eastAsia="Arial Unicode MS" w:hAnsi="Times New Roman"/>
        </w:rPr>
        <w:t xml:space="preserve"> oraz udział</w:t>
      </w:r>
      <w:r w:rsidR="00501E7A" w:rsidRPr="009F7E2E">
        <w:rPr>
          <w:rFonts w:ascii="Times New Roman" w:eastAsia="Arial Unicode MS" w:hAnsi="Times New Roman"/>
        </w:rPr>
        <w:t>u</w:t>
      </w:r>
      <w:r w:rsidR="003E3887" w:rsidRPr="009F7E2E">
        <w:rPr>
          <w:rFonts w:ascii="Times New Roman" w:eastAsia="Arial Unicode MS" w:hAnsi="Times New Roman"/>
        </w:rPr>
        <w:t xml:space="preserve"> </w:t>
      </w:r>
      <w:r w:rsidR="005C1591" w:rsidRPr="009F7E2E">
        <w:rPr>
          <w:rFonts w:ascii="Times New Roman" w:eastAsia="Arial Unicode MS" w:hAnsi="Times New Roman"/>
        </w:rPr>
        <w:t>finansowego wkładu własnego</w:t>
      </w:r>
      <w:r w:rsidR="00AB69AC" w:rsidRPr="009F7E2E">
        <w:rPr>
          <w:rFonts w:ascii="Times New Roman" w:eastAsia="Arial Unicode MS" w:hAnsi="Times New Roman"/>
        </w:rPr>
        <w:t>,</w:t>
      </w:r>
      <w:r w:rsidR="00750C88" w:rsidRPr="009F7E2E">
        <w:rPr>
          <w:rFonts w:ascii="Times New Roman" w:eastAsia="Arial Unicode MS" w:hAnsi="Times New Roman"/>
        </w:rPr>
        <w:t xml:space="preserve"> </w:t>
      </w:r>
      <w:r w:rsidR="00501E7A" w:rsidRPr="009F7E2E">
        <w:rPr>
          <w:rFonts w:ascii="Times New Roman" w:eastAsia="Arial Unicode MS" w:hAnsi="Times New Roman"/>
        </w:rPr>
        <w:t>określon</w:t>
      </w:r>
      <w:r w:rsidR="005C1591" w:rsidRPr="009F7E2E">
        <w:rPr>
          <w:rFonts w:ascii="Times New Roman" w:eastAsia="Arial Unicode MS" w:hAnsi="Times New Roman"/>
        </w:rPr>
        <w:t>ego</w:t>
      </w:r>
      <w:r w:rsidR="00501E7A" w:rsidRPr="009F7E2E">
        <w:rPr>
          <w:rFonts w:ascii="Times New Roman" w:eastAsia="Arial Unicode MS" w:hAnsi="Times New Roman"/>
        </w:rPr>
        <w:t xml:space="preserve"> w ofercie </w:t>
      </w:r>
      <w:r w:rsidR="00D9165E" w:rsidRPr="009F7E2E">
        <w:rPr>
          <w:rFonts w:ascii="Times New Roman" w:eastAsia="Arial Unicode MS" w:hAnsi="Times New Roman"/>
        </w:rPr>
        <w:t xml:space="preserve">z tym, </w:t>
      </w:r>
      <w:r w:rsidR="00020C54" w:rsidRPr="009F7E2E">
        <w:rPr>
          <w:rFonts w:ascii="Times New Roman" w:eastAsia="Arial Unicode MS" w:hAnsi="Times New Roman"/>
        </w:rPr>
        <w:t>ż</w:t>
      </w:r>
      <w:r w:rsidR="00733997" w:rsidRPr="009F7E2E">
        <w:rPr>
          <w:rFonts w:ascii="Times New Roman" w:eastAsia="Arial Unicode MS" w:hAnsi="Times New Roman"/>
        </w:rPr>
        <w:t>e </w:t>
      </w:r>
      <w:r w:rsidR="00AB69AC" w:rsidRPr="009F7E2E">
        <w:rPr>
          <w:rFonts w:ascii="Times New Roman" w:eastAsia="Arial Unicode MS" w:hAnsi="Times New Roman"/>
        </w:rPr>
        <w:t>zobowiązany jest do </w:t>
      </w:r>
      <w:r w:rsidR="00D9165E" w:rsidRPr="009F7E2E">
        <w:rPr>
          <w:rFonts w:ascii="Times New Roman" w:eastAsia="Arial Unicode MS" w:hAnsi="Times New Roman"/>
        </w:rPr>
        <w:t xml:space="preserve">utrzymania </w:t>
      </w:r>
      <w:r w:rsidR="00501E7A" w:rsidRPr="009F7E2E">
        <w:rPr>
          <w:rFonts w:ascii="Times New Roman" w:eastAsia="Arial Unicode MS" w:hAnsi="Times New Roman"/>
        </w:rPr>
        <w:t>proporcji pomiędzy wkładem własnym a dotacją</w:t>
      </w:r>
      <w:r w:rsidR="00530B66" w:rsidRPr="009F7E2E">
        <w:rPr>
          <w:rFonts w:ascii="Times New Roman" w:eastAsia="Arial Unicode MS" w:hAnsi="Times New Roman"/>
        </w:rPr>
        <w:t>,</w:t>
      </w:r>
      <w:r w:rsidR="00F40E00" w:rsidRPr="009F7E2E">
        <w:rPr>
          <w:rFonts w:ascii="Times New Roman" w:eastAsia="Arial Unicode MS" w:hAnsi="Times New Roman"/>
        </w:rPr>
        <w:t xml:space="preserve"> </w:t>
      </w:r>
    </w:p>
    <w:p w:rsidR="00FF2400" w:rsidRPr="009F7E2E" w:rsidRDefault="008B0664" w:rsidP="009F7E2E">
      <w:pPr>
        <w:pStyle w:val="Tekstpodstawowy3"/>
        <w:numPr>
          <w:ilvl w:val="0"/>
          <w:numId w:val="37"/>
        </w:numPr>
        <w:ind w:left="0" w:firstLine="0"/>
        <w:jc w:val="left"/>
        <w:rPr>
          <w:rFonts w:ascii="Times New Roman" w:eastAsia="Arial Unicode MS" w:hAnsi="Times New Roman"/>
        </w:rPr>
      </w:pPr>
      <w:r w:rsidRPr="009F7E2E">
        <w:rPr>
          <w:rFonts w:ascii="Times New Roman" w:eastAsia="Arial Unicode MS" w:hAnsi="Times New Roman"/>
        </w:rPr>
        <w:t>w uzasadnionych przypadkach</w:t>
      </w:r>
      <w:r w:rsidR="00A16716" w:rsidRPr="009F7E2E">
        <w:rPr>
          <w:rFonts w:ascii="Times New Roman" w:eastAsia="Arial Unicode MS" w:hAnsi="Times New Roman"/>
        </w:rPr>
        <w:t xml:space="preserve"> zmniejsz</w:t>
      </w:r>
      <w:r w:rsidRPr="009F7E2E">
        <w:rPr>
          <w:rFonts w:ascii="Times New Roman" w:eastAsia="Arial Unicode MS" w:hAnsi="Times New Roman"/>
        </w:rPr>
        <w:t>yć</w:t>
      </w:r>
      <w:r w:rsidR="00A16716" w:rsidRPr="009F7E2E">
        <w:rPr>
          <w:rFonts w:ascii="Times New Roman" w:eastAsia="Arial Unicode MS" w:hAnsi="Times New Roman"/>
        </w:rPr>
        <w:t xml:space="preserve"> liczb</w:t>
      </w:r>
      <w:r w:rsidRPr="009F7E2E">
        <w:rPr>
          <w:rFonts w:ascii="Times New Roman" w:eastAsia="Arial Unicode MS" w:hAnsi="Times New Roman"/>
        </w:rPr>
        <w:t>ę</w:t>
      </w:r>
      <w:r w:rsidR="00A16716" w:rsidRPr="009F7E2E">
        <w:rPr>
          <w:rFonts w:ascii="Times New Roman" w:eastAsia="Arial Unicode MS" w:hAnsi="Times New Roman"/>
        </w:rPr>
        <w:t xml:space="preserve"> uczestników</w:t>
      </w:r>
      <w:r w:rsidR="00AF2F3B" w:rsidRPr="009F7E2E">
        <w:rPr>
          <w:rFonts w:ascii="Times New Roman" w:eastAsia="Arial Unicode MS" w:hAnsi="Times New Roman"/>
        </w:rPr>
        <w:t>,</w:t>
      </w:r>
      <w:r w:rsidR="009208A0" w:rsidRPr="009F7E2E">
        <w:rPr>
          <w:rFonts w:ascii="Times New Roman" w:eastAsia="Arial Unicode MS" w:hAnsi="Times New Roman"/>
        </w:rPr>
        <w:t xml:space="preserve"> </w:t>
      </w:r>
      <w:r w:rsidR="00FF620D" w:rsidRPr="009F7E2E">
        <w:rPr>
          <w:rFonts w:ascii="Times New Roman" w:eastAsia="Arial Unicode MS" w:hAnsi="Times New Roman"/>
        </w:rPr>
        <w:t xml:space="preserve">jednak </w:t>
      </w:r>
      <w:r w:rsidR="009208A0" w:rsidRPr="009F7E2E">
        <w:rPr>
          <w:rFonts w:ascii="Times New Roman" w:eastAsia="Arial Unicode MS" w:hAnsi="Times New Roman"/>
        </w:rPr>
        <w:t>n</w:t>
      </w:r>
      <w:r w:rsidR="00FF620D" w:rsidRPr="009F7E2E">
        <w:rPr>
          <w:rFonts w:ascii="Times New Roman" w:eastAsia="Arial Unicode MS" w:hAnsi="Times New Roman"/>
        </w:rPr>
        <w:t>ie więcej niż o </w:t>
      </w:r>
      <w:r w:rsidR="009208A0" w:rsidRPr="009F7E2E">
        <w:rPr>
          <w:rFonts w:ascii="Times New Roman" w:eastAsia="Arial Unicode MS" w:hAnsi="Times New Roman"/>
        </w:rPr>
        <w:t>20%</w:t>
      </w:r>
      <w:r w:rsidR="00530B66" w:rsidRPr="009F7E2E">
        <w:rPr>
          <w:rFonts w:ascii="Times New Roman" w:eastAsia="Arial Unicode MS" w:hAnsi="Times New Roman"/>
        </w:rPr>
        <w:t>,</w:t>
      </w:r>
    </w:p>
    <w:p w:rsidR="003606B2" w:rsidRPr="009F7E2E" w:rsidRDefault="00EC1EAD" w:rsidP="009F7E2E">
      <w:pPr>
        <w:pStyle w:val="Tekstpodstawowy3"/>
        <w:numPr>
          <w:ilvl w:val="0"/>
          <w:numId w:val="37"/>
        </w:numPr>
        <w:ind w:left="0" w:firstLine="0"/>
        <w:jc w:val="left"/>
        <w:rPr>
          <w:rFonts w:ascii="Times New Roman" w:eastAsia="Arial Unicode MS" w:hAnsi="Times New Roman"/>
        </w:rPr>
      </w:pPr>
      <w:r w:rsidRPr="009F7E2E">
        <w:rPr>
          <w:rFonts w:ascii="Times New Roman" w:hAnsi="Times New Roman"/>
        </w:rPr>
        <w:t>zrezygnować z dotacji, oświadczając o tym pisemnie</w:t>
      </w:r>
      <w:r w:rsidR="008342CA" w:rsidRPr="009F7E2E">
        <w:rPr>
          <w:rFonts w:ascii="Times New Roman" w:eastAsia="Arial Unicode MS" w:hAnsi="Times New Roman"/>
        </w:rPr>
        <w:t>.</w:t>
      </w:r>
    </w:p>
    <w:p w:rsidR="003606B2" w:rsidRPr="009F7E2E" w:rsidRDefault="003606B2" w:rsidP="009F7E2E">
      <w:pPr>
        <w:pStyle w:val="Tekstpodstawowy3"/>
        <w:jc w:val="left"/>
        <w:rPr>
          <w:rFonts w:ascii="Times New Roman" w:eastAsia="Arial Unicode MS" w:hAnsi="Times New Roman"/>
        </w:rPr>
      </w:pPr>
    </w:p>
    <w:p w:rsidR="007B2040" w:rsidRPr="009F7E2E" w:rsidRDefault="00EC1EAD" w:rsidP="009F7E2E">
      <w:pPr>
        <w:pStyle w:val="Tekstpodstawowy3"/>
        <w:numPr>
          <w:ilvl w:val="0"/>
          <w:numId w:val="33"/>
        </w:numPr>
        <w:ind w:left="0" w:firstLine="0"/>
        <w:jc w:val="left"/>
        <w:rPr>
          <w:rFonts w:ascii="Times New Roman" w:eastAsia="Arial Unicode MS" w:hAnsi="Times New Roman"/>
        </w:rPr>
      </w:pPr>
      <w:r w:rsidRPr="009F7E2E">
        <w:rPr>
          <w:rFonts w:ascii="Times New Roman" w:hAnsi="Times New Roman"/>
        </w:rPr>
        <w:t>Oferent, który otrzymał dotację zobowiązany jest do:</w:t>
      </w:r>
    </w:p>
    <w:p w:rsidR="00C26F28" w:rsidRPr="009F7E2E" w:rsidRDefault="00C26F28" w:rsidP="009F7E2E">
      <w:pPr>
        <w:pStyle w:val="Tekstpodstawowy3"/>
        <w:numPr>
          <w:ilvl w:val="1"/>
          <w:numId w:val="22"/>
        </w:numPr>
        <w:tabs>
          <w:tab w:val="left" w:pos="-1440"/>
        </w:tabs>
        <w:ind w:left="0" w:firstLine="0"/>
        <w:jc w:val="left"/>
        <w:rPr>
          <w:rFonts w:ascii="Times New Roman" w:hAnsi="Times New Roman"/>
        </w:rPr>
      </w:pPr>
      <w:r w:rsidRPr="009F7E2E">
        <w:rPr>
          <w:rFonts w:ascii="Times New Roman" w:hAnsi="Times New Roman"/>
        </w:rPr>
        <w:t>przedłożenia za pośrednictwem platformy</w:t>
      </w:r>
      <w:r w:rsidR="00863726" w:rsidRPr="009F7E2E">
        <w:rPr>
          <w:rFonts w:ascii="Times New Roman" w:hAnsi="Times New Roman"/>
        </w:rPr>
        <w:t xml:space="preserve"> Witkac.pl oraz w wersji papierowej </w:t>
      </w:r>
      <w:r w:rsidR="00E33B2C" w:rsidRPr="009F7E2E">
        <w:rPr>
          <w:rFonts w:ascii="Times New Roman" w:hAnsi="Times New Roman"/>
        </w:rPr>
        <w:t>aktualiz</w:t>
      </w:r>
      <w:r w:rsidR="00335D3D" w:rsidRPr="009F7E2E">
        <w:rPr>
          <w:rFonts w:ascii="Times New Roman" w:hAnsi="Times New Roman"/>
        </w:rPr>
        <w:t>acji zestawienia</w:t>
      </w:r>
      <w:r w:rsidR="00E33B2C" w:rsidRPr="009F7E2E">
        <w:rPr>
          <w:rFonts w:ascii="Times New Roman" w:hAnsi="Times New Roman"/>
        </w:rPr>
        <w:t xml:space="preserve"> kosztów </w:t>
      </w:r>
      <w:r w:rsidR="00335D3D" w:rsidRPr="009F7E2E">
        <w:rPr>
          <w:rFonts w:ascii="Times New Roman" w:hAnsi="Times New Roman"/>
        </w:rPr>
        <w:t>realizacji zadania oraz</w:t>
      </w:r>
      <w:r w:rsidR="00E31257" w:rsidRPr="009F7E2E">
        <w:rPr>
          <w:rFonts w:ascii="Times New Roman" w:hAnsi="Times New Roman"/>
        </w:rPr>
        <w:t xml:space="preserve"> </w:t>
      </w:r>
      <w:r w:rsidR="00335D3D" w:rsidRPr="009F7E2E">
        <w:rPr>
          <w:rFonts w:ascii="Times New Roman" w:hAnsi="Times New Roman"/>
        </w:rPr>
        <w:t>ew</w:t>
      </w:r>
      <w:r w:rsidR="00685BFB" w:rsidRPr="009F7E2E">
        <w:rPr>
          <w:rFonts w:ascii="Times New Roman" w:hAnsi="Times New Roman"/>
        </w:rPr>
        <w:t xml:space="preserve">entualnie </w:t>
      </w:r>
      <w:r w:rsidR="000C797E" w:rsidRPr="009F7E2E">
        <w:rPr>
          <w:rFonts w:ascii="Times New Roman" w:hAnsi="Times New Roman"/>
        </w:rPr>
        <w:t xml:space="preserve">zaktualizowanego </w:t>
      </w:r>
      <w:r w:rsidR="00335D3D" w:rsidRPr="009F7E2E">
        <w:rPr>
          <w:rFonts w:ascii="Times New Roman" w:hAnsi="Times New Roman"/>
        </w:rPr>
        <w:t xml:space="preserve">planu i </w:t>
      </w:r>
      <w:r w:rsidR="00E31257" w:rsidRPr="009F7E2E">
        <w:rPr>
          <w:rFonts w:ascii="Times New Roman" w:hAnsi="Times New Roman"/>
        </w:rPr>
        <w:t xml:space="preserve">harmonogramu </w:t>
      </w:r>
      <w:r w:rsidR="00335D3D" w:rsidRPr="009F7E2E">
        <w:rPr>
          <w:rFonts w:ascii="Times New Roman" w:hAnsi="Times New Roman"/>
        </w:rPr>
        <w:t>działań/opisu zakładanych rezultatów realizacji zadania publicznego/dodatkowych informacji dotyczącyc</w:t>
      </w:r>
      <w:r w:rsidR="001C2C38" w:rsidRPr="009F7E2E">
        <w:rPr>
          <w:rFonts w:ascii="Times New Roman" w:hAnsi="Times New Roman"/>
        </w:rPr>
        <w:t xml:space="preserve">h </w:t>
      </w:r>
      <w:r w:rsidR="00053F89" w:rsidRPr="009F7E2E">
        <w:rPr>
          <w:rFonts w:ascii="Times New Roman" w:hAnsi="Times New Roman"/>
        </w:rPr>
        <w:t>rezultatów realizacji zadania</w:t>
      </w:r>
      <w:r w:rsidR="00492258" w:rsidRPr="009F7E2E">
        <w:rPr>
          <w:rFonts w:ascii="Times New Roman" w:hAnsi="Times New Roman"/>
        </w:rPr>
        <w:t>,</w:t>
      </w:r>
      <w:r w:rsidR="00053F89" w:rsidRPr="009F7E2E">
        <w:rPr>
          <w:rFonts w:ascii="Times New Roman" w:hAnsi="Times New Roman"/>
        </w:rPr>
        <w:t xml:space="preserve"> w </w:t>
      </w:r>
      <w:r w:rsidR="001C2C38" w:rsidRPr="009F7E2E">
        <w:rPr>
          <w:rFonts w:ascii="Times New Roman" w:hAnsi="Times New Roman"/>
        </w:rPr>
        <w:t>przypadku przyznania dotacji w wysokoś</w:t>
      </w:r>
      <w:r w:rsidR="00530B66" w:rsidRPr="009F7E2E">
        <w:rPr>
          <w:rFonts w:ascii="Times New Roman" w:hAnsi="Times New Roman"/>
        </w:rPr>
        <w:t>ci mniejszej niż </w:t>
      </w:r>
      <w:r w:rsidR="001C2C38" w:rsidRPr="009F7E2E">
        <w:rPr>
          <w:rFonts w:ascii="Times New Roman" w:hAnsi="Times New Roman"/>
        </w:rPr>
        <w:t>wnioskowana</w:t>
      </w:r>
      <w:r w:rsidR="009779A7" w:rsidRPr="009F7E2E">
        <w:rPr>
          <w:rFonts w:ascii="Times New Roman" w:hAnsi="Times New Roman"/>
        </w:rPr>
        <w:t>;</w:t>
      </w:r>
    </w:p>
    <w:p w:rsidR="00C21332" w:rsidRPr="009F7E2E" w:rsidRDefault="007B2040" w:rsidP="009F7E2E">
      <w:pPr>
        <w:pStyle w:val="Tekstpodstawowy3"/>
        <w:numPr>
          <w:ilvl w:val="1"/>
          <w:numId w:val="22"/>
        </w:numPr>
        <w:tabs>
          <w:tab w:val="left" w:pos="-1440"/>
        </w:tabs>
        <w:ind w:left="0" w:firstLine="0"/>
        <w:jc w:val="left"/>
        <w:rPr>
          <w:rFonts w:ascii="Times New Roman" w:hAnsi="Times New Roman"/>
        </w:rPr>
      </w:pPr>
      <w:r w:rsidRPr="009F7E2E">
        <w:rPr>
          <w:rFonts w:ascii="Times New Roman" w:hAnsi="Times New Roman"/>
        </w:rPr>
        <w:t>wyodrębnienia ewidencji księgowej środków otrzymanych na realizację umowy</w:t>
      </w:r>
      <w:r w:rsidR="00972CFF" w:rsidRPr="009F7E2E">
        <w:rPr>
          <w:rFonts w:ascii="Times New Roman" w:hAnsi="Times New Roman"/>
        </w:rPr>
        <w:t>;</w:t>
      </w:r>
    </w:p>
    <w:p w:rsidR="00C21332" w:rsidRPr="009F7E2E" w:rsidRDefault="008454A3" w:rsidP="009F7E2E">
      <w:pPr>
        <w:pStyle w:val="Tekstpodstawowy3"/>
        <w:numPr>
          <w:ilvl w:val="1"/>
          <w:numId w:val="22"/>
        </w:numPr>
        <w:tabs>
          <w:tab w:val="left" w:pos="-1440"/>
        </w:tabs>
        <w:ind w:left="0" w:firstLine="0"/>
        <w:jc w:val="left"/>
        <w:rPr>
          <w:rFonts w:ascii="Times New Roman" w:hAnsi="Times New Roman"/>
        </w:rPr>
      </w:pPr>
      <w:r w:rsidRPr="009F7E2E">
        <w:rPr>
          <w:rFonts w:ascii="Times New Roman" w:hAnsi="Times New Roman"/>
        </w:rPr>
        <w:t>złożenia</w:t>
      </w:r>
      <w:r w:rsidR="00C21332" w:rsidRPr="009F7E2E">
        <w:rPr>
          <w:rFonts w:ascii="Times New Roman" w:hAnsi="Times New Roman"/>
        </w:rPr>
        <w:t xml:space="preserve"> sprawozdania z wykonania zadania publ</w:t>
      </w:r>
      <w:r w:rsidR="00923641" w:rsidRPr="009F7E2E">
        <w:rPr>
          <w:rFonts w:ascii="Times New Roman" w:hAnsi="Times New Roman"/>
        </w:rPr>
        <w:t>icznego w terminie określonym w </w:t>
      </w:r>
      <w:r w:rsidR="00C21332" w:rsidRPr="009F7E2E">
        <w:rPr>
          <w:rFonts w:ascii="Times New Roman" w:hAnsi="Times New Roman"/>
        </w:rPr>
        <w:t>umowie za pośrednictwem platformy Witkac.pl i dostarczenie wersji papierowej (o zgodnej sumie kontrolnej z wersją złożoną za pośrednictwem platformy Witkac.pl), podpisanej przez osoby uprawnione, do Departamentu Edukacji Urzędu Miejskiego w Białymstoku.</w:t>
      </w:r>
      <w:r w:rsidRPr="009F7E2E">
        <w:rPr>
          <w:rFonts w:ascii="Times New Roman" w:hAnsi="Times New Roman"/>
        </w:rPr>
        <w:t xml:space="preserve"> Wzór sprawozdania został określony w rozporządzeniu Przewodniczącego Komitetu </w:t>
      </w:r>
      <w:r w:rsidR="0051484B" w:rsidRPr="009F7E2E">
        <w:rPr>
          <w:rFonts w:ascii="Times New Roman" w:hAnsi="Times New Roman"/>
        </w:rPr>
        <w:t>d</w:t>
      </w:r>
      <w:r w:rsidRPr="009F7E2E">
        <w:rPr>
          <w:rFonts w:ascii="Times New Roman" w:hAnsi="Times New Roman"/>
        </w:rPr>
        <w:t xml:space="preserve">o </w:t>
      </w:r>
      <w:r w:rsidR="0051484B" w:rsidRPr="009F7E2E">
        <w:rPr>
          <w:rFonts w:ascii="Times New Roman" w:hAnsi="Times New Roman"/>
        </w:rPr>
        <w:t>s</w:t>
      </w:r>
      <w:r w:rsidRPr="009F7E2E">
        <w:rPr>
          <w:rFonts w:ascii="Times New Roman" w:hAnsi="Times New Roman"/>
        </w:rPr>
        <w:t>praw Pożytku Publicznego z dnia 24 października 2018 r. w sprawie wzorów ofert i ramowych wzorów umów dotyczących realizacji zadań publicznych oraz wzorów sprawozdań z wykonania tych zadań (Dz.U. z 2018 r. poz. 2057</w:t>
      </w:r>
      <w:r w:rsidR="009779A7" w:rsidRPr="009F7E2E">
        <w:rPr>
          <w:rFonts w:ascii="Times New Roman" w:hAnsi="Times New Roman"/>
        </w:rPr>
        <w:t>);</w:t>
      </w:r>
    </w:p>
    <w:p w:rsidR="00D47EEB" w:rsidRPr="009F7E2E" w:rsidRDefault="00D47EEB" w:rsidP="009F7E2E">
      <w:pPr>
        <w:pStyle w:val="Tekstpodstawowy3"/>
        <w:numPr>
          <w:ilvl w:val="1"/>
          <w:numId w:val="22"/>
        </w:numPr>
        <w:tabs>
          <w:tab w:val="left" w:pos="-1440"/>
        </w:tabs>
        <w:ind w:left="0" w:firstLine="0"/>
        <w:jc w:val="left"/>
        <w:rPr>
          <w:rFonts w:ascii="Times New Roman" w:hAnsi="Times New Roman"/>
        </w:rPr>
      </w:pPr>
      <w:r w:rsidRPr="009F7E2E">
        <w:rPr>
          <w:rFonts w:ascii="Times New Roman" w:hAnsi="Times New Roman"/>
        </w:rPr>
        <w:t>przedstawienia osiągniętych rezultatów – nieosiągnięcie zakładanych rezultatów może skutkować wystąpieniem Zleceniodawcy z żądaniem zwrotu dotacji</w:t>
      </w:r>
      <w:r w:rsidR="00D74C9E" w:rsidRPr="009F7E2E">
        <w:rPr>
          <w:rFonts w:ascii="Times New Roman" w:hAnsi="Times New Roman"/>
        </w:rPr>
        <w:t>.</w:t>
      </w:r>
    </w:p>
    <w:p w:rsidR="008454A3" w:rsidRPr="009F7E2E" w:rsidRDefault="008454A3" w:rsidP="009F7E2E">
      <w:pPr>
        <w:pStyle w:val="Tekstpodstawowy3"/>
        <w:numPr>
          <w:ilvl w:val="1"/>
          <w:numId w:val="22"/>
        </w:numPr>
        <w:tabs>
          <w:tab w:val="left" w:pos="-1440"/>
        </w:tabs>
        <w:ind w:left="0" w:firstLine="0"/>
        <w:jc w:val="left"/>
        <w:rPr>
          <w:rFonts w:ascii="Times New Roman" w:hAnsi="Times New Roman"/>
        </w:rPr>
      </w:pPr>
      <w:r w:rsidRPr="009F7E2E">
        <w:rPr>
          <w:rFonts w:ascii="Times New Roman" w:hAnsi="Times New Roman"/>
        </w:rPr>
        <w:t>opisywania oryginałów faktur, rachunków oraz in</w:t>
      </w:r>
      <w:r w:rsidR="009208A0" w:rsidRPr="009F7E2E">
        <w:rPr>
          <w:rFonts w:ascii="Times New Roman" w:hAnsi="Times New Roman"/>
        </w:rPr>
        <w:t>nych dokumentów finansowych lub </w:t>
      </w:r>
      <w:r w:rsidRPr="009F7E2E">
        <w:rPr>
          <w:rFonts w:ascii="Times New Roman" w:hAnsi="Times New Roman"/>
        </w:rPr>
        <w:t>księgowych, potwierdzających prawidłowe wydat</w:t>
      </w:r>
      <w:r w:rsidR="00E46956" w:rsidRPr="009F7E2E">
        <w:rPr>
          <w:rFonts w:ascii="Times New Roman" w:hAnsi="Times New Roman"/>
        </w:rPr>
        <w:t>kowanie kwoty dotacji zgodnie z </w:t>
      </w:r>
      <w:r w:rsidRPr="009F7E2E">
        <w:rPr>
          <w:rFonts w:ascii="Times New Roman" w:hAnsi="Times New Roman"/>
        </w:rPr>
        <w:t xml:space="preserve">załącznikiem Nr 2 do </w:t>
      </w:r>
      <w:r w:rsidR="00E46956" w:rsidRPr="009F7E2E">
        <w:rPr>
          <w:rFonts w:ascii="Times New Roman" w:hAnsi="Times New Roman"/>
        </w:rPr>
        <w:t>Z</w:t>
      </w:r>
      <w:r w:rsidRPr="009F7E2E">
        <w:rPr>
          <w:rFonts w:ascii="Times New Roman" w:hAnsi="Times New Roman"/>
        </w:rPr>
        <w:t>arządzenia Nr 144/19 Prezydenta Miasta Białegostoku z dnia 27 lutego 2019 r.</w:t>
      </w:r>
      <w:r w:rsidR="00C75EFA" w:rsidRPr="009F7E2E">
        <w:rPr>
          <w:rFonts w:ascii="Times New Roman" w:hAnsi="Times New Roman"/>
        </w:rPr>
        <w:t>;</w:t>
      </w:r>
    </w:p>
    <w:p w:rsidR="001C2C38" w:rsidRPr="009F7E2E" w:rsidRDefault="001C2C38" w:rsidP="009F7E2E">
      <w:pPr>
        <w:pStyle w:val="Tekstpodstawowy3"/>
        <w:numPr>
          <w:ilvl w:val="1"/>
          <w:numId w:val="22"/>
        </w:numPr>
        <w:tabs>
          <w:tab w:val="left" w:pos="-1440"/>
        </w:tabs>
        <w:ind w:left="0" w:firstLine="0"/>
        <w:jc w:val="left"/>
        <w:rPr>
          <w:rFonts w:ascii="Times New Roman" w:hAnsi="Times New Roman"/>
        </w:rPr>
      </w:pPr>
      <w:r w:rsidRPr="009F7E2E">
        <w:rPr>
          <w:rFonts w:ascii="Times New Roman" w:hAnsi="Times New Roman"/>
        </w:rPr>
        <w:t xml:space="preserve">dostarczenia na </w:t>
      </w:r>
      <w:r w:rsidR="00492769" w:rsidRPr="009F7E2E">
        <w:rPr>
          <w:rFonts w:ascii="Times New Roman" w:hAnsi="Times New Roman"/>
        </w:rPr>
        <w:t>prośbę</w:t>
      </w:r>
      <w:r w:rsidRPr="009F7E2E">
        <w:rPr>
          <w:rFonts w:ascii="Times New Roman" w:hAnsi="Times New Roman"/>
        </w:rPr>
        <w:t xml:space="preserve"> Departamentu Edukacji Urzędu Miejskiego w Białymstoku oryginałów dokumentów</w:t>
      </w:r>
      <w:r w:rsidR="004D44B0" w:rsidRPr="009F7E2E">
        <w:rPr>
          <w:rFonts w:ascii="Times New Roman" w:hAnsi="Times New Roman"/>
        </w:rPr>
        <w:t xml:space="preserve"> </w:t>
      </w:r>
      <w:r w:rsidRPr="009F7E2E">
        <w:rPr>
          <w:rFonts w:ascii="Times New Roman" w:hAnsi="Times New Roman"/>
        </w:rPr>
        <w:t>(faktur, rachunków)</w:t>
      </w:r>
      <w:r w:rsidR="008B0664" w:rsidRPr="009F7E2E">
        <w:rPr>
          <w:rFonts w:ascii="Times New Roman" w:hAnsi="Times New Roman"/>
        </w:rPr>
        <w:t xml:space="preserve">, przedłożenia do wglądu listy uczestników projektu </w:t>
      </w:r>
      <w:r w:rsidR="00FF620D" w:rsidRPr="009F7E2E">
        <w:rPr>
          <w:rFonts w:ascii="Times New Roman" w:hAnsi="Times New Roman"/>
        </w:rPr>
        <w:t>(</w:t>
      </w:r>
      <w:r w:rsidR="008B0664" w:rsidRPr="009F7E2E">
        <w:rPr>
          <w:rFonts w:ascii="Times New Roman" w:hAnsi="Times New Roman"/>
        </w:rPr>
        <w:t>ze wskazaniem ich miejsca zamieszkania, podpisane przez osoby upoważnione do reprezentowania oferenta</w:t>
      </w:r>
      <w:r w:rsidR="00FF620D" w:rsidRPr="009F7E2E">
        <w:rPr>
          <w:rFonts w:ascii="Times New Roman" w:hAnsi="Times New Roman"/>
        </w:rPr>
        <w:t>)</w:t>
      </w:r>
      <w:r w:rsidR="008B0664" w:rsidRPr="009F7E2E">
        <w:rPr>
          <w:rFonts w:ascii="Times New Roman" w:hAnsi="Times New Roman"/>
        </w:rPr>
        <w:t>,</w:t>
      </w:r>
      <w:r w:rsidRPr="009F7E2E">
        <w:rPr>
          <w:rFonts w:ascii="Times New Roman" w:hAnsi="Times New Roman"/>
        </w:rPr>
        <w:t xml:space="preserve"> w celu kontroli prawidłowości wydatkowania dofinansowania oraz kontroli prowadzenia </w:t>
      </w:r>
      <w:r w:rsidR="004D44B0" w:rsidRPr="009F7E2E">
        <w:rPr>
          <w:rFonts w:ascii="Times New Roman" w:hAnsi="Times New Roman"/>
        </w:rPr>
        <w:t>właściwej</w:t>
      </w:r>
      <w:r w:rsidRPr="009F7E2E">
        <w:rPr>
          <w:rFonts w:ascii="Times New Roman" w:hAnsi="Times New Roman"/>
        </w:rPr>
        <w:t xml:space="preserve"> dok</w:t>
      </w:r>
      <w:r w:rsidR="004D44B0" w:rsidRPr="009F7E2E">
        <w:rPr>
          <w:rFonts w:ascii="Times New Roman" w:hAnsi="Times New Roman"/>
        </w:rPr>
        <w:t>umentacji z </w:t>
      </w:r>
      <w:r w:rsidRPr="009F7E2E">
        <w:rPr>
          <w:rFonts w:ascii="Times New Roman" w:hAnsi="Times New Roman"/>
        </w:rPr>
        <w:t>nią związanej. Kontrola</w:t>
      </w:r>
      <w:r w:rsidR="009208A0" w:rsidRPr="009F7E2E">
        <w:rPr>
          <w:rFonts w:ascii="Times New Roman" w:hAnsi="Times New Roman"/>
        </w:rPr>
        <w:t>,</w:t>
      </w:r>
      <w:r w:rsidRPr="009F7E2E">
        <w:rPr>
          <w:rFonts w:ascii="Times New Roman" w:hAnsi="Times New Roman"/>
        </w:rPr>
        <w:t xml:space="preserve"> o której mowa </w:t>
      </w:r>
      <w:r w:rsidR="009208A0" w:rsidRPr="009F7E2E">
        <w:rPr>
          <w:rFonts w:ascii="Times New Roman" w:hAnsi="Times New Roman"/>
        </w:rPr>
        <w:t>po</w:t>
      </w:r>
      <w:r w:rsidRPr="009F7E2E">
        <w:rPr>
          <w:rFonts w:ascii="Times New Roman" w:hAnsi="Times New Roman"/>
        </w:rPr>
        <w:t xml:space="preserve">wyżej nie ogranicza </w:t>
      </w:r>
      <w:r w:rsidR="004D44B0" w:rsidRPr="009F7E2E">
        <w:rPr>
          <w:rFonts w:ascii="Times New Roman" w:hAnsi="Times New Roman"/>
        </w:rPr>
        <w:t>prawa do kontroli całości realizowanego zadania pod wzgl</w:t>
      </w:r>
      <w:r w:rsidR="009779A7" w:rsidRPr="009F7E2E">
        <w:rPr>
          <w:rFonts w:ascii="Times New Roman" w:hAnsi="Times New Roman"/>
        </w:rPr>
        <w:t>ędem finansowym i merytorycznym;</w:t>
      </w:r>
    </w:p>
    <w:p w:rsidR="00296373" w:rsidRPr="009F7E2E" w:rsidRDefault="00296373" w:rsidP="009F7E2E">
      <w:pPr>
        <w:numPr>
          <w:ilvl w:val="1"/>
          <w:numId w:val="22"/>
        </w:numPr>
        <w:ind w:left="0" w:firstLine="0"/>
      </w:pPr>
      <w:r w:rsidRPr="009F7E2E">
        <w:t>zapewnienia uczestnikom wypoczynk</w:t>
      </w:r>
      <w:r w:rsidR="00E46956" w:rsidRPr="009F7E2E">
        <w:t>u opieki</w:t>
      </w:r>
      <w:r w:rsidR="00C5096E" w:rsidRPr="009F7E2E">
        <w:t xml:space="preserve"> kadry </w:t>
      </w:r>
      <w:r w:rsidR="009208A0" w:rsidRPr="009F7E2E">
        <w:t>posiadającej odpowiednie kwalifikacje do prowadzenia wypoczynku/</w:t>
      </w:r>
      <w:r w:rsidR="00C5096E" w:rsidRPr="009F7E2E">
        <w:t xml:space="preserve"> sprawowania opieki nad dziećmi i</w:t>
      </w:r>
      <w:r w:rsidR="009208A0" w:rsidRPr="009F7E2E">
        <w:t> młodzieżą</w:t>
      </w:r>
      <w:r w:rsidR="00C5096E" w:rsidRPr="009F7E2E">
        <w:t>.</w:t>
      </w:r>
    </w:p>
    <w:p w:rsidR="00296373" w:rsidRPr="009F7E2E" w:rsidRDefault="00296373" w:rsidP="009F7E2E">
      <w:r w:rsidRPr="009F7E2E">
        <w:t xml:space="preserve">Przed nawiązaniem stosunku pracy lub dopuszczeniem osoby do innej działalności </w:t>
      </w:r>
      <w:r w:rsidR="008E5436" w:rsidRPr="009F7E2E">
        <w:br/>
      </w:r>
      <w:r w:rsidRPr="009F7E2E">
        <w:t>(np. wolontariat</w:t>
      </w:r>
      <w:r w:rsidR="00AA02A5" w:rsidRPr="009F7E2E">
        <w:t>u)</w:t>
      </w:r>
      <w:r w:rsidRPr="009F7E2E">
        <w:t xml:space="preserve"> związanej z wychowaniem, edukacją, wypoczynkiem</w:t>
      </w:r>
      <w:r w:rsidR="00FF620D" w:rsidRPr="009F7E2E">
        <w:t>,</w:t>
      </w:r>
      <w:r w:rsidRPr="009F7E2E">
        <w:t xml:space="preserve"> </w:t>
      </w:r>
      <w:r w:rsidR="00117263" w:rsidRPr="009F7E2E">
        <w:t>leczeniem małoletnich lub</w:t>
      </w:r>
      <w:r w:rsidRPr="009F7E2E">
        <w:t xml:space="preserve"> z opieką nad </w:t>
      </w:r>
      <w:r w:rsidR="00117263" w:rsidRPr="009F7E2E">
        <w:t>nimi</w:t>
      </w:r>
      <w:r w:rsidRPr="009F7E2E">
        <w:t xml:space="preserve">, pracodawcy lub </w:t>
      </w:r>
      <w:r w:rsidR="00117263" w:rsidRPr="009F7E2E">
        <w:t xml:space="preserve">inni </w:t>
      </w:r>
      <w:r w:rsidRPr="009F7E2E">
        <w:t>organizatorzy w zakresie takiej działalności</w:t>
      </w:r>
      <w:r w:rsidR="00CA19EB" w:rsidRPr="009F7E2E">
        <w:t xml:space="preserve"> są obowiązani do uzyskania </w:t>
      </w:r>
      <w:r w:rsidR="000F5267" w:rsidRPr="009F7E2E">
        <w:t>in</w:t>
      </w:r>
      <w:r w:rsidR="00EE0736" w:rsidRPr="009F7E2E">
        <w:t>formacji, czy dane tej osoby są </w:t>
      </w:r>
      <w:r w:rsidR="000F5267" w:rsidRPr="009F7E2E">
        <w:t xml:space="preserve">zamieszczone w Rejestrze Sprawców Przestępstw na Tle Seksualnym z dostępem ograniczonym, zgodnie z art. 21 </w:t>
      </w:r>
      <w:r w:rsidR="00CA19EB" w:rsidRPr="009F7E2E">
        <w:t>u</w:t>
      </w:r>
      <w:r w:rsidR="000F5267" w:rsidRPr="009F7E2E">
        <w:t>stawy z dnia 13 maja 2016 r. o przeciwdziałaniu zagrożeniom przestępczością na tle seksualnym ( Dz. U. z 2018 r. poz. 405</w:t>
      </w:r>
      <w:r w:rsidR="000E6E4F" w:rsidRPr="009F7E2E">
        <w:t xml:space="preserve"> z późn. zm.</w:t>
      </w:r>
      <w:r w:rsidR="000F5267" w:rsidRPr="009F7E2E">
        <w:t>).</w:t>
      </w:r>
    </w:p>
    <w:p w:rsidR="00296373" w:rsidRPr="009F7E2E" w:rsidRDefault="00296373" w:rsidP="009F7E2E">
      <w:pPr>
        <w:pStyle w:val="Tekstpodstawowy3"/>
        <w:tabs>
          <w:tab w:val="left" w:pos="-1440"/>
        </w:tabs>
        <w:jc w:val="left"/>
        <w:rPr>
          <w:rFonts w:ascii="Times New Roman" w:hAnsi="Times New Roman"/>
        </w:rPr>
      </w:pPr>
    </w:p>
    <w:p w:rsidR="000B3B7E" w:rsidRPr="009F7E2E" w:rsidRDefault="00C85D88" w:rsidP="009F7E2E">
      <w:pPr>
        <w:autoSpaceDE w:val="0"/>
        <w:autoSpaceDN w:val="0"/>
        <w:adjustRightInd w:val="0"/>
      </w:pPr>
      <w:r w:rsidRPr="009F7E2E">
        <w:t>11</w:t>
      </w:r>
      <w:r w:rsidR="00C21332" w:rsidRPr="009F7E2E">
        <w:t xml:space="preserve">. </w:t>
      </w:r>
      <w:r w:rsidR="00A12EBF" w:rsidRPr="009F7E2E">
        <w:t xml:space="preserve">Prezydent Miasta Białegostoku może odmówić podmiotowi wyłonionemu w konkursie przyznania dotacji i podpisania umowy w przypadku, gdy: </w:t>
      </w:r>
    </w:p>
    <w:p w:rsidR="000B3B7E" w:rsidRPr="009F7E2E" w:rsidRDefault="00A12EBF" w:rsidP="009F7E2E">
      <w:pPr>
        <w:numPr>
          <w:ilvl w:val="0"/>
          <w:numId w:val="28"/>
        </w:numPr>
        <w:autoSpaceDE w:val="0"/>
        <w:autoSpaceDN w:val="0"/>
        <w:adjustRightInd w:val="0"/>
        <w:ind w:left="0" w:firstLine="0"/>
      </w:pPr>
      <w:r w:rsidRPr="009F7E2E">
        <w:t>okaże się, iż rzeczywisty zakres realizowan</w:t>
      </w:r>
      <w:r w:rsidR="00AA02A5" w:rsidRPr="009F7E2E">
        <w:t>ego zadania znacząco odbiega od </w:t>
      </w:r>
      <w:r w:rsidRPr="009F7E2E">
        <w:t>opisanego w ofercie;</w:t>
      </w:r>
    </w:p>
    <w:p w:rsidR="000B3B7E" w:rsidRPr="009F7E2E" w:rsidRDefault="00AA02A5" w:rsidP="009F7E2E">
      <w:pPr>
        <w:numPr>
          <w:ilvl w:val="0"/>
          <w:numId w:val="28"/>
        </w:numPr>
        <w:autoSpaceDE w:val="0"/>
        <w:autoSpaceDN w:val="0"/>
        <w:adjustRightInd w:val="0"/>
        <w:ind w:left="0" w:firstLine="0"/>
      </w:pPr>
      <w:r w:rsidRPr="009F7E2E">
        <w:t>oferent</w:t>
      </w:r>
      <w:r w:rsidR="00A12EBF" w:rsidRPr="009F7E2E">
        <w:t xml:space="preserve"> w przypadku otrzymania dotacji w mniejs</w:t>
      </w:r>
      <w:r w:rsidR="00895EAC" w:rsidRPr="009F7E2E">
        <w:t>zej kwocie niż wnioskowana, nie </w:t>
      </w:r>
      <w:r w:rsidR="00A12EBF" w:rsidRPr="009F7E2E">
        <w:t xml:space="preserve">przedstawi </w:t>
      </w:r>
      <w:r w:rsidR="00EE5C1E" w:rsidRPr="009F7E2E">
        <w:t>zaktualizowane</w:t>
      </w:r>
      <w:r w:rsidR="00F566C8" w:rsidRPr="009F7E2E">
        <w:t>j</w:t>
      </w:r>
      <w:r w:rsidR="00EE5C1E" w:rsidRPr="009F7E2E">
        <w:t xml:space="preserve"> kalkulacji przewidywanych kosztów </w:t>
      </w:r>
      <w:r w:rsidR="00570895" w:rsidRPr="009F7E2E">
        <w:t>realizacji zadania</w:t>
      </w:r>
      <w:r w:rsidR="00827966" w:rsidRPr="009F7E2E">
        <w:t>,</w:t>
      </w:r>
      <w:r w:rsidR="00570895" w:rsidRPr="009F7E2E">
        <w:t xml:space="preserve"> (ewentualnie) </w:t>
      </w:r>
      <w:r w:rsidR="00685BFB" w:rsidRPr="009F7E2E">
        <w:t xml:space="preserve">zaktualizowanego </w:t>
      </w:r>
      <w:r w:rsidR="00F566C8" w:rsidRPr="009F7E2E">
        <w:t xml:space="preserve">planu i </w:t>
      </w:r>
      <w:r w:rsidR="00570895" w:rsidRPr="009F7E2E">
        <w:t xml:space="preserve">harmonogramu </w:t>
      </w:r>
      <w:r w:rsidR="00827966" w:rsidRPr="009F7E2E">
        <w:t>oraz</w:t>
      </w:r>
      <w:r w:rsidR="00C21332" w:rsidRPr="009F7E2E">
        <w:t xml:space="preserve"> </w:t>
      </w:r>
      <w:r w:rsidR="00F566C8" w:rsidRPr="009F7E2E">
        <w:t>zakładanych rezultatów</w:t>
      </w:r>
      <w:r w:rsidR="00053F89" w:rsidRPr="009F7E2E">
        <w:t>, w </w:t>
      </w:r>
      <w:r w:rsidR="00A12EBF" w:rsidRPr="009F7E2E">
        <w:t>czasie</w:t>
      </w:r>
      <w:r w:rsidR="00570895" w:rsidRPr="009F7E2E">
        <w:t xml:space="preserve"> um</w:t>
      </w:r>
      <w:r w:rsidR="003606B2" w:rsidRPr="009F7E2E">
        <w:t xml:space="preserve">ożliwiającym przygotowanie i </w:t>
      </w:r>
      <w:r w:rsidR="00A12EBF" w:rsidRPr="009F7E2E">
        <w:t>podpisanie umowy lub nie podpisze umowy w czasie umożliwiającym terminowe pr</w:t>
      </w:r>
      <w:r w:rsidR="00895EAC" w:rsidRPr="009F7E2E">
        <w:t>zekazanie kwoty dotacji na </w:t>
      </w:r>
      <w:r w:rsidR="00A12EBF" w:rsidRPr="009F7E2E">
        <w:t>konto oferenta, u</w:t>
      </w:r>
      <w:r w:rsidR="00F566C8" w:rsidRPr="009F7E2E">
        <w:t>możliwiające jej wydatkowanie w terminie określonym w </w:t>
      </w:r>
      <w:r w:rsidR="00A12EBF" w:rsidRPr="009F7E2E">
        <w:t>umowie;</w:t>
      </w:r>
    </w:p>
    <w:p w:rsidR="00A12EBF" w:rsidRPr="009F7E2E" w:rsidRDefault="00A12EBF" w:rsidP="009F7E2E">
      <w:pPr>
        <w:numPr>
          <w:ilvl w:val="0"/>
          <w:numId w:val="28"/>
        </w:numPr>
        <w:autoSpaceDE w:val="0"/>
        <w:autoSpaceDN w:val="0"/>
        <w:adjustRightInd w:val="0"/>
        <w:ind w:left="0" w:firstLine="0"/>
      </w:pPr>
      <w:r w:rsidRPr="009F7E2E">
        <w:t>zostaną ujawnione nieznane wcześniej okoliczności, podważające wiarygodność merytoryczną lub finansową oferenta.</w:t>
      </w:r>
    </w:p>
    <w:p w:rsidR="009F39CE" w:rsidRPr="009F7E2E" w:rsidRDefault="009F39CE" w:rsidP="009F7E2E">
      <w:pPr>
        <w:pStyle w:val="Tekstpodstawowy3"/>
        <w:tabs>
          <w:tab w:val="left" w:pos="1080"/>
          <w:tab w:val="left" w:pos="1620"/>
          <w:tab w:val="num" w:pos="1800"/>
        </w:tabs>
        <w:jc w:val="left"/>
        <w:rPr>
          <w:rFonts w:ascii="Times New Roman" w:hAnsi="Times New Roman"/>
        </w:rPr>
      </w:pPr>
    </w:p>
    <w:p w:rsidR="00604C54" w:rsidRPr="009F7E2E" w:rsidRDefault="00604C54" w:rsidP="009F7E2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1</w:t>
      </w:r>
      <w:r w:rsidR="00B1562C" w:rsidRPr="009F7E2E">
        <w:rPr>
          <w:rFonts w:ascii="Times New Roman" w:hAnsi="Times New Roman"/>
          <w:color w:val="auto"/>
          <w:sz w:val="24"/>
          <w:szCs w:val="24"/>
        </w:rPr>
        <w:t>2</w:t>
      </w:r>
      <w:r w:rsidRPr="009F7E2E">
        <w:rPr>
          <w:rFonts w:ascii="Times New Roman" w:hAnsi="Times New Roman"/>
          <w:color w:val="auto"/>
          <w:sz w:val="24"/>
          <w:szCs w:val="24"/>
        </w:rPr>
        <w:t>.</w:t>
      </w:r>
      <w:r w:rsidRPr="009F7E2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F7E2E">
        <w:rPr>
          <w:rFonts w:ascii="Times New Roman" w:hAnsi="Times New Roman"/>
          <w:color w:val="auto"/>
          <w:sz w:val="24"/>
          <w:szCs w:val="24"/>
        </w:rPr>
        <w:t>Prezydent Miasta Białegostoku odmawia podpisani</w:t>
      </w:r>
      <w:r w:rsidR="00EE27F0" w:rsidRPr="009F7E2E">
        <w:rPr>
          <w:rFonts w:ascii="Times New Roman" w:hAnsi="Times New Roman"/>
          <w:color w:val="auto"/>
          <w:sz w:val="24"/>
          <w:szCs w:val="24"/>
        </w:rPr>
        <w:t>a umowy i przekazania dotacji w 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przypadku, kiedy oferent zmniejszy swój wkład własny w stosunku </w:t>
      </w:r>
      <w:r w:rsidR="001A5BE8" w:rsidRPr="009F7E2E">
        <w:rPr>
          <w:rFonts w:ascii="Times New Roman" w:hAnsi="Times New Roman"/>
          <w:color w:val="auto"/>
          <w:sz w:val="24"/>
          <w:szCs w:val="24"/>
        </w:rPr>
        <w:t>większym</w:t>
      </w:r>
      <w:r w:rsidR="00895EAC" w:rsidRPr="009F7E2E">
        <w:rPr>
          <w:rFonts w:ascii="Times New Roman" w:hAnsi="Times New Roman"/>
          <w:color w:val="auto"/>
          <w:sz w:val="24"/>
          <w:szCs w:val="24"/>
        </w:rPr>
        <w:t xml:space="preserve"> niż </w:t>
      </w:r>
      <w:r w:rsidRPr="009F7E2E">
        <w:rPr>
          <w:rFonts w:ascii="Times New Roman" w:hAnsi="Times New Roman"/>
          <w:color w:val="auto"/>
          <w:sz w:val="24"/>
          <w:szCs w:val="24"/>
        </w:rPr>
        <w:t>proporcjonalnie do zmniejszonej dotacji</w:t>
      </w:r>
      <w:r w:rsidR="00977F5E" w:rsidRPr="009F7E2E">
        <w:rPr>
          <w:rFonts w:ascii="Times New Roman" w:hAnsi="Times New Roman"/>
          <w:color w:val="auto"/>
          <w:sz w:val="24"/>
          <w:szCs w:val="24"/>
        </w:rPr>
        <w:t>.</w:t>
      </w:r>
    </w:p>
    <w:p w:rsidR="009F39CE" w:rsidRPr="009F7E2E" w:rsidRDefault="009F39CE" w:rsidP="009F7E2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</w:p>
    <w:p w:rsidR="00560871" w:rsidRPr="009F7E2E" w:rsidRDefault="00560871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  <w:r w:rsidRPr="009F7E2E">
        <w:rPr>
          <w:rFonts w:ascii="Times New Roman" w:hAnsi="Times New Roman"/>
          <w:b/>
          <w:color w:val="auto"/>
          <w:sz w:val="24"/>
          <w:szCs w:val="24"/>
        </w:rPr>
        <w:t>IV. Terminy i warunki realizacji zadania</w:t>
      </w:r>
    </w:p>
    <w:p w:rsidR="00560871" w:rsidRPr="009F7E2E" w:rsidRDefault="00560871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560871" w:rsidRPr="009F7E2E" w:rsidRDefault="00560871" w:rsidP="009F7E2E">
      <w:pPr>
        <w:pStyle w:val="NormalnyWeb"/>
        <w:numPr>
          <w:ilvl w:val="0"/>
          <w:numId w:val="27"/>
        </w:numPr>
        <w:shd w:val="clear" w:color="auto" w:fill="FFFFFF"/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 xml:space="preserve">Zadanie winno </w:t>
      </w:r>
      <w:r w:rsidR="00413092" w:rsidRPr="009F7E2E">
        <w:rPr>
          <w:rFonts w:ascii="Times New Roman" w:hAnsi="Times New Roman"/>
          <w:color w:val="auto"/>
          <w:sz w:val="24"/>
          <w:szCs w:val="24"/>
        </w:rPr>
        <w:t>zostać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5EAC" w:rsidRPr="009F7E2E">
        <w:rPr>
          <w:rFonts w:ascii="Times New Roman" w:hAnsi="Times New Roman"/>
          <w:color w:val="auto"/>
          <w:sz w:val="24"/>
          <w:szCs w:val="24"/>
        </w:rPr>
        <w:t>zrealizowane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w terminie </w:t>
      </w:r>
      <w:r w:rsidR="001A5BE8" w:rsidRPr="009F7E2E">
        <w:rPr>
          <w:rFonts w:ascii="Times New Roman" w:hAnsi="Times New Roman"/>
          <w:color w:val="auto"/>
          <w:sz w:val="24"/>
          <w:szCs w:val="24"/>
        </w:rPr>
        <w:t xml:space="preserve">od </w:t>
      </w:r>
      <w:r w:rsidR="00A94EED" w:rsidRPr="009F7E2E">
        <w:rPr>
          <w:rFonts w:ascii="Times New Roman" w:hAnsi="Times New Roman"/>
          <w:color w:val="auto"/>
          <w:sz w:val="24"/>
          <w:szCs w:val="24"/>
        </w:rPr>
        <w:t>20</w:t>
      </w:r>
      <w:r w:rsidR="000B3B7E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94EED" w:rsidRPr="009F7E2E">
        <w:rPr>
          <w:rFonts w:ascii="Times New Roman" w:hAnsi="Times New Roman"/>
          <w:color w:val="auto"/>
          <w:sz w:val="24"/>
          <w:szCs w:val="24"/>
        </w:rPr>
        <w:t>stycznia</w:t>
      </w:r>
      <w:r w:rsidR="009E7FEA" w:rsidRPr="009F7E2E">
        <w:rPr>
          <w:rFonts w:ascii="Times New Roman" w:hAnsi="Times New Roman"/>
          <w:color w:val="auto"/>
          <w:sz w:val="24"/>
          <w:szCs w:val="24"/>
        </w:rPr>
        <w:t xml:space="preserve"> 20</w:t>
      </w:r>
      <w:r w:rsidR="00A94EED" w:rsidRPr="009F7E2E">
        <w:rPr>
          <w:rFonts w:ascii="Times New Roman" w:hAnsi="Times New Roman"/>
          <w:color w:val="auto"/>
          <w:sz w:val="24"/>
          <w:szCs w:val="24"/>
        </w:rPr>
        <w:t>20</w:t>
      </w:r>
      <w:r w:rsidR="009E7FEA" w:rsidRPr="009F7E2E">
        <w:rPr>
          <w:rFonts w:ascii="Times New Roman" w:hAnsi="Times New Roman"/>
          <w:color w:val="auto"/>
          <w:sz w:val="24"/>
          <w:szCs w:val="24"/>
        </w:rPr>
        <w:t xml:space="preserve"> r. do </w:t>
      </w:r>
      <w:r w:rsidR="00A94EED" w:rsidRPr="009F7E2E">
        <w:rPr>
          <w:rFonts w:ascii="Times New Roman" w:hAnsi="Times New Roman"/>
          <w:color w:val="auto"/>
          <w:sz w:val="24"/>
          <w:szCs w:val="24"/>
        </w:rPr>
        <w:t>2</w:t>
      </w:r>
      <w:r w:rsidR="000B3B7E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94EED" w:rsidRPr="009F7E2E">
        <w:rPr>
          <w:rFonts w:ascii="Times New Roman" w:hAnsi="Times New Roman"/>
          <w:color w:val="auto"/>
          <w:sz w:val="24"/>
          <w:szCs w:val="24"/>
        </w:rPr>
        <w:t>lutego</w:t>
      </w:r>
      <w:r w:rsidR="000B3B7E" w:rsidRPr="009F7E2E">
        <w:rPr>
          <w:rFonts w:ascii="Times New Roman" w:hAnsi="Times New Roman"/>
          <w:color w:val="auto"/>
          <w:sz w:val="24"/>
          <w:szCs w:val="24"/>
        </w:rPr>
        <w:t xml:space="preserve"> 20</w:t>
      </w:r>
      <w:r w:rsidR="00A94EED" w:rsidRPr="009F7E2E">
        <w:rPr>
          <w:rFonts w:ascii="Times New Roman" w:hAnsi="Times New Roman"/>
          <w:color w:val="auto"/>
          <w:sz w:val="24"/>
          <w:szCs w:val="24"/>
        </w:rPr>
        <w:t>20</w:t>
      </w:r>
      <w:r w:rsidR="00053F89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36D88" w:rsidRPr="009F7E2E">
        <w:rPr>
          <w:rFonts w:ascii="Times New Roman" w:hAnsi="Times New Roman"/>
          <w:color w:val="auto"/>
          <w:sz w:val="24"/>
          <w:szCs w:val="24"/>
        </w:rPr>
        <w:t>r.</w:t>
      </w:r>
    </w:p>
    <w:p w:rsidR="00347851" w:rsidRPr="009F7E2E" w:rsidRDefault="00347851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700D50" w:rsidRPr="009F7E2E" w:rsidRDefault="00700D50" w:rsidP="009F7E2E">
      <w:pPr>
        <w:pStyle w:val="NormalnyWeb"/>
        <w:numPr>
          <w:ilvl w:val="0"/>
          <w:numId w:val="27"/>
        </w:numPr>
        <w:shd w:val="clear" w:color="auto" w:fill="FFFFFF"/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 xml:space="preserve">Podmioty wyłonione w procedurze konkursowej będą </w:t>
      </w:r>
      <w:r w:rsidR="003606B2" w:rsidRPr="009F7E2E">
        <w:rPr>
          <w:rFonts w:ascii="Times New Roman" w:hAnsi="Times New Roman"/>
          <w:color w:val="auto"/>
          <w:sz w:val="24"/>
          <w:szCs w:val="24"/>
        </w:rPr>
        <w:t>zobowiązane do zamieszczenia na </w:t>
      </w:r>
      <w:r w:rsidRPr="009F7E2E">
        <w:rPr>
          <w:rFonts w:ascii="Times New Roman" w:hAnsi="Times New Roman"/>
          <w:color w:val="auto"/>
          <w:sz w:val="24"/>
          <w:szCs w:val="24"/>
        </w:rPr>
        <w:t>wszystkich drukach i materiałach promocyjnych związanych z realizacją zadania informacji o fakcie realizacji zadania przy udziale śr</w:t>
      </w:r>
      <w:r w:rsidR="003606B2" w:rsidRPr="009F7E2E">
        <w:rPr>
          <w:rFonts w:ascii="Times New Roman" w:hAnsi="Times New Roman"/>
          <w:color w:val="auto"/>
          <w:sz w:val="24"/>
          <w:szCs w:val="24"/>
        </w:rPr>
        <w:t>odków Miasta Białystok oraz </w:t>
      </w:r>
      <w:r w:rsidRPr="009F7E2E">
        <w:rPr>
          <w:rFonts w:ascii="Times New Roman" w:hAnsi="Times New Roman"/>
          <w:color w:val="auto"/>
          <w:sz w:val="24"/>
          <w:szCs w:val="24"/>
        </w:rPr>
        <w:t>zamieszczaniu logotypów „Wschodzący Białystok”.</w:t>
      </w:r>
    </w:p>
    <w:p w:rsidR="009F39CE" w:rsidRPr="009F7E2E" w:rsidRDefault="009F39CE" w:rsidP="009F7E2E">
      <w:pPr>
        <w:pStyle w:val="NormalnyWeb"/>
        <w:shd w:val="clear" w:color="auto" w:fill="FFFFFF"/>
        <w:tabs>
          <w:tab w:val="num" w:pos="900"/>
        </w:tabs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7109D5" w:rsidRPr="009F7E2E" w:rsidRDefault="007109D5" w:rsidP="009F7E2E">
      <w:pPr>
        <w:pStyle w:val="NormalnyWeb"/>
        <w:numPr>
          <w:ilvl w:val="0"/>
          <w:numId w:val="27"/>
        </w:numPr>
        <w:shd w:val="clear" w:color="auto" w:fill="FFFFFF"/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Zadanie winno być zrealizowane z najwyższą starannością, zgodnie z warunkami określonymi w ofercie oraz umowie.</w:t>
      </w:r>
    </w:p>
    <w:p w:rsidR="003F7387" w:rsidRPr="009F7E2E" w:rsidRDefault="003F7387" w:rsidP="009F7E2E">
      <w:pPr>
        <w:pStyle w:val="Akapitzlist"/>
        <w:ind w:left="0"/>
      </w:pPr>
    </w:p>
    <w:p w:rsidR="00560871" w:rsidRPr="009F7E2E" w:rsidRDefault="00560871" w:rsidP="009F7E2E">
      <w:pPr>
        <w:pStyle w:val="NormalnyWeb"/>
        <w:numPr>
          <w:ilvl w:val="0"/>
          <w:numId w:val="27"/>
        </w:numPr>
        <w:shd w:val="clear" w:color="auto" w:fill="FFFFFF"/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W przypadku niewykorzystania lub wykorzystania dotacji niezgodnie z umową środki finansowe po</w:t>
      </w:r>
      <w:r w:rsidR="00AC2C8B" w:rsidRPr="009F7E2E">
        <w:rPr>
          <w:rFonts w:ascii="Times New Roman" w:hAnsi="Times New Roman"/>
          <w:color w:val="auto"/>
          <w:sz w:val="24"/>
          <w:szCs w:val="24"/>
        </w:rPr>
        <w:t xml:space="preserve">dlegają </w:t>
      </w:r>
      <w:r w:rsidRPr="009F7E2E">
        <w:rPr>
          <w:rFonts w:ascii="Times New Roman" w:hAnsi="Times New Roman"/>
          <w:color w:val="auto"/>
          <w:sz w:val="24"/>
          <w:szCs w:val="24"/>
        </w:rPr>
        <w:t>zwrotowi wraz z odsetkami</w:t>
      </w:r>
      <w:r w:rsidR="00612B89" w:rsidRPr="009F7E2E">
        <w:rPr>
          <w:rFonts w:ascii="Times New Roman" w:hAnsi="Times New Roman"/>
          <w:color w:val="auto"/>
          <w:sz w:val="24"/>
          <w:szCs w:val="24"/>
        </w:rPr>
        <w:t xml:space="preserve"> w wysokości określonej jak dla </w:t>
      </w:r>
      <w:r w:rsidRPr="009F7E2E">
        <w:rPr>
          <w:rFonts w:ascii="Times New Roman" w:hAnsi="Times New Roman"/>
          <w:color w:val="auto"/>
          <w:sz w:val="24"/>
          <w:szCs w:val="24"/>
        </w:rPr>
        <w:t>zaległości podatkowych na rzecz Urzędu Miejskiego w Białymstoku.</w:t>
      </w:r>
    </w:p>
    <w:p w:rsidR="00FC0CF3" w:rsidRPr="009F7E2E" w:rsidRDefault="00BE363F" w:rsidP="009F7E2E">
      <w:pPr>
        <w:pStyle w:val="NormalnyWeb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Dokumenty księgowe związane z realizacją zadania muszą być wystawione w terminie realizacji zadania określonym w umowie.</w:t>
      </w:r>
      <w:r w:rsidR="008E1C80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C0CF3" w:rsidRPr="009F7E2E">
        <w:rPr>
          <w:rFonts w:ascii="Times New Roman" w:hAnsi="Times New Roman"/>
          <w:color w:val="auto"/>
          <w:sz w:val="24"/>
          <w:szCs w:val="24"/>
        </w:rPr>
        <w:t xml:space="preserve">Środki z dotacji 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oraz inne środki finansowe </w:t>
      </w:r>
      <w:r w:rsidR="00FC0CF3" w:rsidRPr="009F7E2E">
        <w:rPr>
          <w:rFonts w:ascii="Times New Roman" w:hAnsi="Times New Roman"/>
          <w:color w:val="auto"/>
          <w:sz w:val="24"/>
          <w:szCs w:val="24"/>
        </w:rPr>
        <w:t xml:space="preserve">należy wydatkować w terminie realizacji </w:t>
      </w:r>
      <w:r w:rsidR="00FA6E27" w:rsidRPr="009F7E2E">
        <w:rPr>
          <w:rFonts w:ascii="Times New Roman" w:hAnsi="Times New Roman"/>
          <w:color w:val="auto"/>
          <w:sz w:val="24"/>
          <w:szCs w:val="24"/>
        </w:rPr>
        <w:t>wskazanym</w:t>
      </w:r>
      <w:r w:rsidR="00FC0CF3" w:rsidRPr="009F7E2E">
        <w:rPr>
          <w:rFonts w:ascii="Times New Roman" w:hAnsi="Times New Roman"/>
          <w:color w:val="auto"/>
          <w:sz w:val="24"/>
          <w:szCs w:val="24"/>
        </w:rPr>
        <w:t xml:space="preserve"> w umowie, w tym </w:t>
      </w:r>
      <w:r w:rsidR="00FA6E27" w:rsidRPr="009F7E2E">
        <w:rPr>
          <w:rFonts w:ascii="Times New Roman" w:hAnsi="Times New Roman"/>
          <w:color w:val="auto"/>
          <w:sz w:val="24"/>
          <w:szCs w:val="24"/>
        </w:rPr>
        <w:t>podatek dochodowy</w:t>
      </w:r>
      <w:r w:rsidR="00053F89" w:rsidRPr="009F7E2E">
        <w:rPr>
          <w:rFonts w:ascii="Times New Roman" w:hAnsi="Times New Roman"/>
          <w:color w:val="auto"/>
          <w:sz w:val="24"/>
          <w:szCs w:val="24"/>
        </w:rPr>
        <w:t xml:space="preserve"> od </w:t>
      </w:r>
      <w:r w:rsidRPr="009F7E2E">
        <w:rPr>
          <w:rFonts w:ascii="Times New Roman" w:hAnsi="Times New Roman"/>
          <w:color w:val="auto"/>
          <w:sz w:val="24"/>
          <w:szCs w:val="24"/>
        </w:rPr>
        <w:t>osób fizycznych, składki na </w:t>
      </w:r>
      <w:r w:rsidR="00FA6E27" w:rsidRPr="009F7E2E">
        <w:rPr>
          <w:rFonts w:ascii="Times New Roman" w:hAnsi="Times New Roman"/>
          <w:color w:val="auto"/>
          <w:sz w:val="24"/>
          <w:szCs w:val="24"/>
        </w:rPr>
        <w:t>ubezpieczenia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społeczne</w:t>
      </w:r>
      <w:r w:rsidR="00FA6E27" w:rsidRPr="009F7E2E">
        <w:rPr>
          <w:rFonts w:ascii="Times New Roman" w:hAnsi="Times New Roman"/>
          <w:color w:val="auto"/>
          <w:sz w:val="24"/>
          <w:szCs w:val="24"/>
        </w:rPr>
        <w:t xml:space="preserve"> i zdrowotne.</w:t>
      </w:r>
    </w:p>
    <w:p w:rsidR="00347851" w:rsidRPr="009F7E2E" w:rsidRDefault="00347851" w:rsidP="009F7E2E">
      <w:pPr>
        <w:pStyle w:val="NormalnyWeb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2E7C6B" w:rsidRPr="009F7E2E" w:rsidRDefault="00B61340" w:rsidP="009F7E2E">
      <w:pPr>
        <w:pStyle w:val="NormalnyWeb"/>
        <w:numPr>
          <w:ilvl w:val="0"/>
          <w:numId w:val="27"/>
        </w:numPr>
        <w:shd w:val="clear" w:color="auto" w:fill="FFFFFF"/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W przypadku zmian wynikłych w trakcie realizacji zadania, Zleceniobiorca powinien wystąpić pisemnie do Prezydenta Miasta Białegostoku za pośrednictwem Departamentu Edukacji Ur</w:t>
      </w:r>
      <w:r w:rsidR="00612B89" w:rsidRPr="009F7E2E">
        <w:rPr>
          <w:rFonts w:ascii="Times New Roman" w:hAnsi="Times New Roman"/>
          <w:color w:val="auto"/>
          <w:sz w:val="24"/>
          <w:szCs w:val="24"/>
        </w:rPr>
        <w:t xml:space="preserve">zędu Miejskiego w </w:t>
      </w:r>
      <w:r w:rsidR="000B3B7E" w:rsidRPr="009F7E2E">
        <w:rPr>
          <w:rFonts w:ascii="Times New Roman" w:hAnsi="Times New Roman"/>
          <w:color w:val="auto"/>
          <w:sz w:val="24"/>
          <w:szCs w:val="24"/>
        </w:rPr>
        <w:t xml:space="preserve">Białymstoku o </w:t>
      </w:r>
      <w:r w:rsidRPr="009F7E2E">
        <w:rPr>
          <w:rFonts w:ascii="Times New Roman" w:hAnsi="Times New Roman"/>
          <w:color w:val="auto"/>
          <w:sz w:val="24"/>
          <w:szCs w:val="24"/>
        </w:rPr>
        <w:t>aneksowanie umowy, wskazując zaktualizowaną kalkulację</w:t>
      </w:r>
      <w:r w:rsidR="00222079" w:rsidRPr="009F7E2E">
        <w:rPr>
          <w:rFonts w:ascii="Times New Roman" w:hAnsi="Times New Roman"/>
          <w:color w:val="auto"/>
          <w:sz w:val="24"/>
          <w:szCs w:val="24"/>
        </w:rPr>
        <w:t xml:space="preserve"> przewidywanych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kosztów</w:t>
      </w:r>
      <w:r w:rsidR="00222079" w:rsidRPr="009F7E2E">
        <w:rPr>
          <w:rFonts w:ascii="Times New Roman" w:hAnsi="Times New Roman"/>
          <w:color w:val="auto"/>
          <w:sz w:val="24"/>
          <w:szCs w:val="24"/>
        </w:rPr>
        <w:t xml:space="preserve"> realizacji zadania,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22079" w:rsidRPr="009F7E2E">
        <w:rPr>
          <w:rFonts w:ascii="Times New Roman" w:hAnsi="Times New Roman"/>
          <w:color w:val="auto"/>
          <w:sz w:val="24"/>
          <w:szCs w:val="24"/>
        </w:rPr>
        <w:t xml:space="preserve">zaktualizowany </w:t>
      </w:r>
      <w:r w:rsidRPr="009F7E2E">
        <w:rPr>
          <w:rFonts w:ascii="Times New Roman" w:hAnsi="Times New Roman"/>
          <w:color w:val="auto"/>
          <w:sz w:val="24"/>
          <w:szCs w:val="24"/>
        </w:rPr>
        <w:t>harmonogram</w:t>
      </w:r>
      <w:r w:rsidR="00222079" w:rsidRPr="009F7E2E">
        <w:rPr>
          <w:rFonts w:ascii="Times New Roman" w:hAnsi="Times New Roman"/>
          <w:color w:val="auto"/>
          <w:sz w:val="24"/>
          <w:szCs w:val="24"/>
        </w:rPr>
        <w:t xml:space="preserve"> oraz zaktualizowany opis poszczególnych działań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E363F" w:rsidRPr="009F7E2E">
        <w:rPr>
          <w:rFonts w:ascii="Times New Roman" w:hAnsi="Times New Roman"/>
          <w:color w:val="auto"/>
          <w:sz w:val="24"/>
          <w:szCs w:val="24"/>
        </w:rPr>
        <w:t>Pisemny wniosek o dokonanie zmian należy złożyć co najmniej 14 dni od ich planowanego wprowadzenia w życie.</w:t>
      </w:r>
    </w:p>
    <w:p w:rsidR="009E7FEA" w:rsidRPr="009F7E2E" w:rsidRDefault="009E7FEA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6B5E53" w:rsidRPr="009F7E2E" w:rsidRDefault="007B2040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  <w:r w:rsidRPr="009F7E2E">
        <w:rPr>
          <w:rFonts w:ascii="Times New Roman" w:hAnsi="Times New Roman"/>
          <w:b/>
          <w:color w:val="auto"/>
          <w:sz w:val="24"/>
          <w:szCs w:val="24"/>
        </w:rPr>
        <w:t xml:space="preserve">V. </w:t>
      </w:r>
      <w:r w:rsidR="006B5E53" w:rsidRPr="009F7E2E">
        <w:rPr>
          <w:rFonts w:ascii="Times New Roman" w:hAnsi="Times New Roman"/>
          <w:b/>
          <w:color w:val="auto"/>
          <w:sz w:val="24"/>
          <w:szCs w:val="24"/>
        </w:rPr>
        <w:t>Dokonywanie przesunięć w zakresie ponoszonych wydatków w czasie realizacji projektu.</w:t>
      </w:r>
    </w:p>
    <w:p w:rsidR="00C5096E" w:rsidRPr="009F7E2E" w:rsidRDefault="00C5096E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6B5E53" w:rsidRPr="009F7E2E" w:rsidRDefault="006A4648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Dopuszcza się możliwość dokonywania przesunięć pomiędzy poszczególnymi</w:t>
      </w:r>
      <w:r w:rsidR="006B5E53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F7E2E">
        <w:rPr>
          <w:rFonts w:ascii="Times New Roman" w:hAnsi="Times New Roman"/>
          <w:color w:val="auto"/>
          <w:sz w:val="24"/>
          <w:szCs w:val="24"/>
        </w:rPr>
        <w:t>pozycjami kosztów, określonymi w zestawieniu kosztów realizacji z</w:t>
      </w:r>
      <w:r w:rsidR="00F40E00" w:rsidRPr="009F7E2E">
        <w:rPr>
          <w:rFonts w:ascii="Times New Roman" w:hAnsi="Times New Roman"/>
          <w:color w:val="auto"/>
          <w:sz w:val="24"/>
          <w:szCs w:val="24"/>
        </w:rPr>
        <w:t xml:space="preserve">adania, jednak nie więcej niż o </w:t>
      </w:r>
      <w:r w:rsidR="006D4F4C" w:rsidRPr="009F7E2E">
        <w:rPr>
          <w:rFonts w:ascii="Times New Roman" w:hAnsi="Times New Roman"/>
          <w:color w:val="auto"/>
          <w:sz w:val="24"/>
          <w:szCs w:val="24"/>
        </w:rPr>
        <w:t>10</w:t>
      </w:r>
      <w:r w:rsidR="006B5E53" w:rsidRPr="009F7E2E">
        <w:rPr>
          <w:rFonts w:ascii="Times New Roman" w:hAnsi="Times New Roman"/>
          <w:color w:val="auto"/>
          <w:sz w:val="24"/>
          <w:szCs w:val="24"/>
        </w:rPr>
        <w:t>%.</w:t>
      </w:r>
    </w:p>
    <w:p w:rsidR="006B5E53" w:rsidRPr="009F7E2E" w:rsidRDefault="006B5E53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7B2040" w:rsidRPr="009F7E2E" w:rsidRDefault="006B5E53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  <w:r w:rsidRPr="009F7E2E">
        <w:rPr>
          <w:rFonts w:ascii="Times New Roman" w:hAnsi="Times New Roman"/>
          <w:b/>
          <w:color w:val="auto"/>
          <w:sz w:val="24"/>
          <w:szCs w:val="24"/>
        </w:rPr>
        <w:t xml:space="preserve">VI. </w:t>
      </w:r>
      <w:r w:rsidR="007B2040" w:rsidRPr="009F7E2E">
        <w:rPr>
          <w:rFonts w:ascii="Times New Roman" w:hAnsi="Times New Roman"/>
          <w:b/>
          <w:color w:val="auto"/>
          <w:sz w:val="24"/>
          <w:szCs w:val="24"/>
        </w:rPr>
        <w:t>Terminy i warunki składania ofert</w:t>
      </w:r>
    </w:p>
    <w:p w:rsidR="005D1F3C" w:rsidRPr="009F7E2E" w:rsidRDefault="005D1F3C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0B3B7E" w:rsidRPr="009F7E2E" w:rsidRDefault="000B3B7E" w:rsidP="009F7E2E">
      <w:pPr>
        <w:numPr>
          <w:ilvl w:val="0"/>
          <w:numId w:val="25"/>
        </w:numPr>
        <w:tabs>
          <w:tab w:val="clear" w:pos="58"/>
          <w:tab w:val="num" w:pos="284"/>
        </w:tabs>
        <w:ind w:left="0" w:firstLine="0"/>
      </w:pPr>
      <w:r w:rsidRPr="009F7E2E">
        <w:t>Oferty należy sporządzić i następnie złożyć za pośrednictwem platformy Witkac.pl.</w:t>
      </w:r>
    </w:p>
    <w:p w:rsidR="000B3B7E" w:rsidRPr="009F7E2E" w:rsidRDefault="000B3B7E" w:rsidP="009F7E2E"/>
    <w:p w:rsidR="00EF5D51" w:rsidRPr="009F7E2E" w:rsidRDefault="000B3B7E" w:rsidP="009F7E2E">
      <w:pPr>
        <w:numPr>
          <w:ilvl w:val="0"/>
          <w:numId w:val="25"/>
        </w:numPr>
        <w:tabs>
          <w:tab w:val="clear" w:pos="58"/>
          <w:tab w:val="num" w:pos="284"/>
        </w:tabs>
        <w:ind w:left="0" w:firstLine="0"/>
      </w:pPr>
      <w:r w:rsidRPr="009F7E2E">
        <w:t>Po złożeniu oferty za pośrednictwem platformy Witkac.pl, ofertę z jednakową sumą kontrolną należy wydrukować, podpisać przez uprawnione osoby i złożyć w wersji papierowej w Departamencie Edukacji Urzędu Miejskiego w Białymstoku</w:t>
      </w:r>
      <w:r w:rsidRPr="009F7E2E">
        <w:br/>
        <w:t>ul. Legionowa 7, pok.</w:t>
      </w:r>
      <w:r w:rsidR="00CD0935" w:rsidRPr="009F7E2E">
        <w:t xml:space="preserve"> </w:t>
      </w:r>
      <w:r w:rsidR="00A94EED" w:rsidRPr="009F7E2E">
        <w:t>17</w:t>
      </w:r>
      <w:r w:rsidR="00CD0935" w:rsidRPr="009F7E2E">
        <w:t>,</w:t>
      </w:r>
      <w:r w:rsidRPr="009F7E2E">
        <w:t xml:space="preserve"> w nieprzekraczalnym terminie </w:t>
      </w:r>
      <w:r w:rsidR="009E7FEA" w:rsidRPr="009F7E2E">
        <w:t xml:space="preserve">do dnia </w:t>
      </w:r>
      <w:r w:rsidR="00796ED5" w:rsidRPr="009F7E2E">
        <w:t>1</w:t>
      </w:r>
      <w:r w:rsidR="003E3887" w:rsidRPr="009F7E2E">
        <w:t>3</w:t>
      </w:r>
      <w:r w:rsidR="009E7FEA" w:rsidRPr="009F7E2E">
        <w:t xml:space="preserve"> </w:t>
      </w:r>
      <w:r w:rsidR="001F7D64" w:rsidRPr="009F7E2E">
        <w:t>grudnia</w:t>
      </w:r>
      <w:r w:rsidR="009E7FEA" w:rsidRPr="009F7E2E">
        <w:t xml:space="preserve"> 201</w:t>
      </w:r>
      <w:r w:rsidR="006941F5" w:rsidRPr="009F7E2E">
        <w:t>9</w:t>
      </w:r>
      <w:r w:rsidRPr="009F7E2E">
        <w:t xml:space="preserve"> r. </w:t>
      </w:r>
      <w:r w:rsidRPr="009F7E2E">
        <w:br/>
        <w:t xml:space="preserve">do godz. 15.30. </w:t>
      </w:r>
    </w:p>
    <w:p w:rsidR="00303D4F" w:rsidRPr="009F7E2E" w:rsidRDefault="00303D4F" w:rsidP="009F7E2E">
      <w:pPr>
        <w:rPr>
          <w:sz w:val="12"/>
          <w:szCs w:val="12"/>
        </w:rPr>
      </w:pPr>
    </w:p>
    <w:p w:rsidR="000B3B7E" w:rsidRPr="009F7E2E" w:rsidRDefault="006C531A" w:rsidP="009F7E2E">
      <w:r w:rsidRPr="009F7E2E">
        <w:t xml:space="preserve">O zachowaniu terminu </w:t>
      </w:r>
      <w:r w:rsidR="00EF5D51" w:rsidRPr="009F7E2E">
        <w:t xml:space="preserve">złożenia </w:t>
      </w:r>
      <w:r w:rsidR="005166F3" w:rsidRPr="009F7E2E">
        <w:t xml:space="preserve">oferty </w:t>
      </w:r>
      <w:r w:rsidR="00EF5D51" w:rsidRPr="009F7E2E">
        <w:t xml:space="preserve">decyduje data </w:t>
      </w:r>
      <w:r w:rsidR="000B3B7E" w:rsidRPr="009F7E2E">
        <w:t xml:space="preserve">wpływu </w:t>
      </w:r>
      <w:r w:rsidR="00EF5D51" w:rsidRPr="009F7E2E">
        <w:t>wersji papierowej</w:t>
      </w:r>
      <w:r w:rsidR="00053F89" w:rsidRPr="009F7E2E">
        <w:t xml:space="preserve"> do </w:t>
      </w:r>
      <w:r w:rsidRPr="009F7E2E">
        <w:t>Urzędu Miejskiego w Bia</w:t>
      </w:r>
      <w:r w:rsidR="006A4648" w:rsidRPr="009F7E2E">
        <w:t>łymstoku.</w:t>
      </w:r>
    </w:p>
    <w:p w:rsidR="000B3B7E" w:rsidRPr="009F7E2E" w:rsidRDefault="000B3B7E" w:rsidP="009F7E2E">
      <w:pPr>
        <w:pStyle w:val="Akapitzlist"/>
        <w:ind w:left="0"/>
      </w:pPr>
    </w:p>
    <w:p w:rsidR="000B3B7E" w:rsidRPr="009F7E2E" w:rsidRDefault="007B2040" w:rsidP="009F7E2E">
      <w:pPr>
        <w:numPr>
          <w:ilvl w:val="0"/>
          <w:numId w:val="25"/>
        </w:numPr>
        <w:tabs>
          <w:tab w:val="clear" w:pos="58"/>
          <w:tab w:val="num" w:pos="284"/>
        </w:tabs>
        <w:ind w:left="0" w:firstLine="0"/>
      </w:pPr>
      <w:r w:rsidRPr="009F7E2E">
        <w:t>Wzór oferty</w:t>
      </w:r>
      <w:r w:rsidR="00D27C5C" w:rsidRPr="009F7E2E">
        <w:t xml:space="preserve"> został</w:t>
      </w:r>
      <w:r w:rsidRPr="009F7E2E">
        <w:t xml:space="preserve"> </w:t>
      </w:r>
      <w:r w:rsidR="00DE07F5" w:rsidRPr="009F7E2E">
        <w:t xml:space="preserve">określony w rozporządzeniu </w:t>
      </w:r>
      <w:r w:rsidR="006941F5" w:rsidRPr="009F7E2E">
        <w:t xml:space="preserve">Przewodniczącego Komitetu </w:t>
      </w:r>
      <w:r w:rsidR="0051484B" w:rsidRPr="009F7E2E">
        <w:t>d</w:t>
      </w:r>
      <w:r w:rsidR="006941F5" w:rsidRPr="009F7E2E">
        <w:t xml:space="preserve">o </w:t>
      </w:r>
      <w:r w:rsidR="0051484B" w:rsidRPr="009F7E2E">
        <w:t>s</w:t>
      </w:r>
      <w:r w:rsidR="006941F5" w:rsidRPr="009F7E2E">
        <w:t>praw Pożytku Publicznego</w:t>
      </w:r>
      <w:r w:rsidR="00062328" w:rsidRPr="009F7E2E">
        <w:t xml:space="preserve"> z dnia </w:t>
      </w:r>
      <w:r w:rsidR="006941F5" w:rsidRPr="009F7E2E">
        <w:t>24</w:t>
      </w:r>
      <w:r w:rsidR="00062328" w:rsidRPr="009F7E2E">
        <w:t> </w:t>
      </w:r>
      <w:r w:rsidR="006941F5" w:rsidRPr="009F7E2E">
        <w:t>października</w:t>
      </w:r>
      <w:r w:rsidR="00062328" w:rsidRPr="009F7E2E">
        <w:t xml:space="preserve"> 201</w:t>
      </w:r>
      <w:r w:rsidR="006941F5" w:rsidRPr="009F7E2E">
        <w:t>8</w:t>
      </w:r>
      <w:r w:rsidR="00062328" w:rsidRPr="009F7E2E">
        <w:t xml:space="preserve"> r. w sprawie wzorów ofert i ramowych wzorów umów dotyczących realizacji zadań publicznych oraz wzorów sprawozdań z wykonania tych zadań (Dz. U. z 201</w:t>
      </w:r>
      <w:r w:rsidR="006941F5" w:rsidRPr="009F7E2E">
        <w:t>8 r. poz. 2057</w:t>
      </w:r>
      <w:r w:rsidR="00062328" w:rsidRPr="009F7E2E">
        <w:t>)</w:t>
      </w:r>
      <w:r w:rsidR="00D27C5C" w:rsidRPr="009F7E2E">
        <w:t>.</w:t>
      </w:r>
      <w:r w:rsidR="00DE07F5" w:rsidRPr="009F7E2E">
        <w:t xml:space="preserve"> </w:t>
      </w:r>
    </w:p>
    <w:p w:rsidR="00EF5D51" w:rsidRPr="009F7E2E" w:rsidRDefault="00EF5D51" w:rsidP="009F7E2E">
      <w:pPr>
        <w:pStyle w:val="Akapitzlist"/>
        <w:ind w:left="0"/>
      </w:pPr>
    </w:p>
    <w:p w:rsidR="000B3B7E" w:rsidRPr="009F7E2E" w:rsidRDefault="00EF5D51" w:rsidP="009F7E2E">
      <w:pPr>
        <w:numPr>
          <w:ilvl w:val="0"/>
          <w:numId w:val="25"/>
        </w:numPr>
        <w:tabs>
          <w:tab w:val="clear" w:pos="58"/>
          <w:tab w:val="num" w:pos="284"/>
        </w:tabs>
        <w:ind w:left="0" w:firstLine="0"/>
      </w:pPr>
      <w:r w:rsidRPr="009F7E2E">
        <w:t>W</w:t>
      </w:r>
      <w:r w:rsidR="007E44A3" w:rsidRPr="009F7E2E">
        <w:t xml:space="preserve"> przypadku realizowania kilku form wypoczynku (patrz pkt. I.</w:t>
      </w:r>
      <w:r w:rsidR="001D6BFE" w:rsidRPr="009F7E2E">
        <w:t xml:space="preserve"> „Rodzaj zadania”</w:t>
      </w:r>
      <w:r w:rsidR="007E44A3" w:rsidRPr="009F7E2E">
        <w:t>) oferent składa odrębne ofert</w:t>
      </w:r>
      <w:r w:rsidR="001D6BFE" w:rsidRPr="009F7E2E">
        <w:t>y na każdą z form wypoczynku (w </w:t>
      </w:r>
      <w:r w:rsidR="007E44A3" w:rsidRPr="009F7E2E">
        <w:t>obrębie jednej formy wypoczynku oferent składa tylko jedną ofertę).</w:t>
      </w:r>
    </w:p>
    <w:p w:rsidR="00EF5D51" w:rsidRPr="009F7E2E" w:rsidRDefault="00EF5D51" w:rsidP="009F7E2E">
      <w:pPr>
        <w:pStyle w:val="Akapitzlist"/>
        <w:ind w:left="0"/>
      </w:pPr>
    </w:p>
    <w:p w:rsidR="004524AD" w:rsidRPr="009F7E2E" w:rsidRDefault="00E40F11" w:rsidP="009F7E2E">
      <w:pPr>
        <w:numPr>
          <w:ilvl w:val="0"/>
          <w:numId w:val="25"/>
        </w:numPr>
        <w:tabs>
          <w:tab w:val="clear" w:pos="58"/>
          <w:tab w:val="num" w:pos="284"/>
        </w:tabs>
        <w:ind w:left="0" w:firstLine="0"/>
      </w:pPr>
      <w:r w:rsidRPr="009F7E2E">
        <w:t>Do oferty należy dołączyć:</w:t>
      </w:r>
    </w:p>
    <w:p w:rsidR="007A5C01" w:rsidRPr="009F7E2E" w:rsidRDefault="007A5C01" w:rsidP="009F7E2E">
      <w:pPr>
        <w:pStyle w:val="Akapitzlist"/>
        <w:numPr>
          <w:ilvl w:val="6"/>
          <w:numId w:val="25"/>
        </w:numPr>
        <w:tabs>
          <w:tab w:val="clear" w:pos="2520"/>
        </w:tabs>
        <w:ind w:left="0" w:firstLine="0"/>
      </w:pPr>
      <w:r w:rsidRPr="009F7E2E">
        <w:t>w wersji papierowej</w:t>
      </w:r>
      <w:r w:rsidR="009E351C" w:rsidRPr="009F7E2E">
        <w:t>:</w:t>
      </w:r>
    </w:p>
    <w:p w:rsidR="000B3B7E" w:rsidRPr="009F7E2E" w:rsidRDefault="0051484B" w:rsidP="009F7E2E">
      <w:pPr>
        <w:rPr>
          <w:rFonts w:eastAsia="Arial Unicode MS"/>
        </w:rPr>
      </w:pPr>
      <w:r w:rsidRPr="009F7E2E">
        <w:t>a</w:t>
      </w:r>
      <w:r w:rsidR="000B3B7E" w:rsidRPr="009F7E2E">
        <w:t xml:space="preserve">) </w:t>
      </w:r>
      <w:r w:rsidR="000B3B7E" w:rsidRPr="009F7E2E">
        <w:rPr>
          <w:rFonts w:eastAsia="Arial Unicode MS"/>
        </w:rPr>
        <w:t>oświadczenie organizatorów o tym, że podczas realizacji zadania zostaną spełnione warunki wynikające z art. 92a – 92t ustawy z dnia 7 września 1991 r.</w:t>
      </w:r>
      <w:r w:rsidR="000B3B7E" w:rsidRPr="009F7E2E">
        <w:t xml:space="preserve"> </w:t>
      </w:r>
      <w:r w:rsidR="000B3B7E" w:rsidRPr="009F7E2E">
        <w:rPr>
          <w:rFonts w:eastAsia="Arial Unicode MS"/>
        </w:rPr>
        <w:t xml:space="preserve">o systemie oświaty </w:t>
      </w:r>
      <w:r w:rsidR="005574A7" w:rsidRPr="009F7E2E">
        <w:rPr>
          <w:rFonts w:eastAsia="Arial Unicode MS"/>
        </w:rPr>
        <w:t>(Dz. U. z 201</w:t>
      </w:r>
      <w:r w:rsidR="00EA70B5" w:rsidRPr="009F7E2E">
        <w:rPr>
          <w:rFonts w:eastAsia="Arial Unicode MS"/>
        </w:rPr>
        <w:t>9</w:t>
      </w:r>
      <w:r w:rsidR="000B3B7E" w:rsidRPr="009F7E2E">
        <w:rPr>
          <w:rFonts w:eastAsia="Arial Unicode MS"/>
        </w:rPr>
        <w:t xml:space="preserve"> r.</w:t>
      </w:r>
      <w:r w:rsidR="005574A7" w:rsidRPr="009F7E2E">
        <w:rPr>
          <w:rFonts w:eastAsia="Arial Unicode MS"/>
        </w:rPr>
        <w:t xml:space="preserve"> poz. </w:t>
      </w:r>
      <w:r w:rsidR="00AA02A5" w:rsidRPr="009F7E2E">
        <w:rPr>
          <w:rFonts w:eastAsia="Arial Unicode MS"/>
        </w:rPr>
        <w:t>14</w:t>
      </w:r>
      <w:r w:rsidR="00EA70B5" w:rsidRPr="009F7E2E">
        <w:rPr>
          <w:rFonts w:eastAsia="Arial Unicode MS"/>
        </w:rPr>
        <w:t>81</w:t>
      </w:r>
      <w:r w:rsidR="000B3B7E" w:rsidRPr="009F7E2E">
        <w:rPr>
          <w:rFonts w:eastAsia="Arial Unicode MS"/>
        </w:rPr>
        <w:t xml:space="preserve"> z</w:t>
      </w:r>
      <w:r w:rsidR="00EF306C" w:rsidRPr="009F7E2E">
        <w:rPr>
          <w:rFonts w:eastAsia="Arial Unicode MS"/>
        </w:rPr>
        <w:t xml:space="preserve"> późn.</w:t>
      </w:r>
      <w:r w:rsidR="000B3B7E" w:rsidRPr="009F7E2E">
        <w:rPr>
          <w:rFonts w:eastAsia="Arial Unicode MS"/>
        </w:rPr>
        <w:t xml:space="preserve"> zm.) oraz rozporządzenia Ministra Edukacji Narodowej z dnia 30 marca 2016 r. w sprawie wypoczynku dzieci i młodzieży (Dz. U. z 2016 r. poz. 452);</w:t>
      </w:r>
    </w:p>
    <w:p w:rsidR="000B3B7E" w:rsidRPr="009F7E2E" w:rsidRDefault="0051484B" w:rsidP="009F7E2E">
      <w:pPr>
        <w:pStyle w:val="NormalnyWeb"/>
        <w:shd w:val="clear" w:color="auto" w:fill="FFFFFF"/>
        <w:spacing w:before="0" w:after="0"/>
        <w:rPr>
          <w:rFonts w:ascii="Times New Roman" w:eastAsia="Arial Unicode MS" w:hAnsi="Times New Roman"/>
          <w:color w:val="auto"/>
          <w:sz w:val="24"/>
          <w:szCs w:val="24"/>
        </w:rPr>
      </w:pPr>
      <w:r w:rsidRPr="009F7E2E">
        <w:rPr>
          <w:rFonts w:ascii="Times New Roman" w:eastAsia="Arial Unicode MS" w:hAnsi="Times New Roman"/>
          <w:color w:val="auto"/>
          <w:sz w:val="24"/>
          <w:szCs w:val="24"/>
        </w:rPr>
        <w:t>b</w:t>
      </w:r>
      <w:r w:rsidR="00CB06E6" w:rsidRPr="009F7E2E">
        <w:rPr>
          <w:rFonts w:ascii="Times New Roman" w:eastAsia="Arial Unicode MS" w:hAnsi="Times New Roman"/>
          <w:color w:val="auto"/>
          <w:sz w:val="24"/>
          <w:szCs w:val="24"/>
        </w:rPr>
        <w:t>) oświadczenie o nie</w:t>
      </w:r>
      <w:r w:rsidR="000B3B7E" w:rsidRPr="009F7E2E">
        <w:rPr>
          <w:rFonts w:ascii="Times New Roman" w:eastAsia="Arial Unicode MS" w:hAnsi="Times New Roman"/>
          <w:color w:val="auto"/>
          <w:sz w:val="24"/>
          <w:szCs w:val="24"/>
        </w:rPr>
        <w:t>ubieganiu się o dofinansowanie przedkładanego projektu z inn</w:t>
      </w:r>
      <w:r w:rsidR="006F56CF" w:rsidRPr="009F7E2E">
        <w:rPr>
          <w:rFonts w:ascii="Times New Roman" w:eastAsia="Arial Unicode MS" w:hAnsi="Times New Roman"/>
          <w:color w:val="auto"/>
          <w:sz w:val="24"/>
          <w:szCs w:val="24"/>
        </w:rPr>
        <w:t>ych środków Miasta Białegostoku,</w:t>
      </w:r>
    </w:p>
    <w:p w:rsidR="00CF54AA" w:rsidRPr="009F7E2E" w:rsidRDefault="0051484B" w:rsidP="009F7E2E">
      <w:pPr>
        <w:pStyle w:val="NormalnyWeb"/>
        <w:shd w:val="clear" w:color="auto" w:fill="FFFFFF"/>
        <w:spacing w:before="0" w:after="0"/>
        <w:rPr>
          <w:rFonts w:ascii="Times New Roman" w:eastAsia="Arial Unicode MS" w:hAnsi="Times New Roman"/>
          <w:color w:val="auto"/>
          <w:sz w:val="24"/>
          <w:szCs w:val="24"/>
        </w:rPr>
      </w:pPr>
      <w:r w:rsidRPr="009F7E2E">
        <w:rPr>
          <w:rFonts w:ascii="Times New Roman" w:eastAsia="Arial Unicode MS" w:hAnsi="Times New Roman"/>
          <w:color w:val="auto"/>
          <w:sz w:val="24"/>
          <w:szCs w:val="24"/>
        </w:rPr>
        <w:t>c</w:t>
      </w:r>
      <w:r w:rsidR="00CF54AA" w:rsidRPr="009F7E2E">
        <w:rPr>
          <w:rFonts w:ascii="Times New Roman" w:eastAsia="Arial Unicode MS" w:hAnsi="Times New Roman"/>
          <w:color w:val="auto"/>
          <w:sz w:val="24"/>
          <w:szCs w:val="24"/>
        </w:rPr>
        <w:t>) pełnomocnictwo do działania w imieniu organizacji (w przypadku, gdy ofertę podpisują osoby inne niż umocowane do reprezentacji zgodnie ze statutem organizacji).</w:t>
      </w:r>
    </w:p>
    <w:p w:rsidR="007A5C01" w:rsidRPr="009F7E2E" w:rsidRDefault="007A5C01" w:rsidP="009F7E2E">
      <w:pPr>
        <w:pStyle w:val="NormalnyWeb"/>
        <w:shd w:val="clear" w:color="auto" w:fill="FFFFFF"/>
        <w:spacing w:before="0" w:after="0"/>
        <w:rPr>
          <w:rFonts w:ascii="Times New Roman" w:eastAsia="Arial Unicode MS" w:hAnsi="Times New Roman"/>
          <w:color w:val="auto"/>
          <w:sz w:val="24"/>
          <w:szCs w:val="24"/>
        </w:rPr>
      </w:pPr>
      <w:r w:rsidRPr="009F7E2E">
        <w:rPr>
          <w:rFonts w:ascii="Times New Roman" w:eastAsia="Arial Unicode MS" w:hAnsi="Times New Roman"/>
          <w:color w:val="auto"/>
          <w:sz w:val="24"/>
          <w:szCs w:val="24"/>
        </w:rPr>
        <w:t>2</w:t>
      </w:r>
      <w:r w:rsidR="0051484B" w:rsidRPr="009F7E2E">
        <w:rPr>
          <w:rFonts w:ascii="Times New Roman" w:eastAsia="Arial Unicode MS" w:hAnsi="Times New Roman"/>
          <w:color w:val="auto"/>
          <w:sz w:val="24"/>
          <w:szCs w:val="24"/>
        </w:rPr>
        <w:t>)</w:t>
      </w:r>
      <w:r w:rsidRPr="009F7E2E">
        <w:rPr>
          <w:rFonts w:ascii="Times New Roman" w:eastAsia="Arial Unicode MS" w:hAnsi="Times New Roman"/>
          <w:color w:val="auto"/>
          <w:sz w:val="24"/>
          <w:szCs w:val="24"/>
        </w:rPr>
        <w:t xml:space="preserve"> w wersji elektroni</w:t>
      </w:r>
      <w:r w:rsidR="007F5A02" w:rsidRPr="009F7E2E">
        <w:rPr>
          <w:rFonts w:ascii="Times New Roman" w:eastAsia="Arial Unicode MS" w:hAnsi="Times New Roman"/>
          <w:color w:val="auto"/>
          <w:sz w:val="24"/>
          <w:szCs w:val="24"/>
        </w:rPr>
        <w:t>cznej, jako skan w generatorze W</w:t>
      </w:r>
      <w:r w:rsidRPr="009F7E2E">
        <w:rPr>
          <w:rFonts w:ascii="Times New Roman" w:eastAsia="Arial Unicode MS" w:hAnsi="Times New Roman"/>
          <w:color w:val="auto"/>
          <w:sz w:val="24"/>
          <w:szCs w:val="24"/>
        </w:rPr>
        <w:t>itkac.pl:</w:t>
      </w:r>
    </w:p>
    <w:p w:rsidR="00661D69" w:rsidRPr="009F7E2E" w:rsidRDefault="0051484B" w:rsidP="009F7E2E">
      <w:pPr>
        <w:pStyle w:val="NormalnyWeb"/>
        <w:shd w:val="clear" w:color="auto" w:fill="FFFFFF"/>
        <w:spacing w:before="0" w:after="0"/>
        <w:rPr>
          <w:rFonts w:ascii="Times New Roman" w:eastAsia="Arial Unicode MS" w:hAnsi="Times New Roman"/>
          <w:color w:val="auto"/>
          <w:sz w:val="24"/>
          <w:szCs w:val="24"/>
        </w:rPr>
      </w:pPr>
      <w:r w:rsidRPr="009F7E2E">
        <w:rPr>
          <w:rFonts w:ascii="Times New Roman" w:eastAsia="Arial Unicode MS" w:hAnsi="Times New Roman"/>
          <w:color w:val="auto"/>
          <w:sz w:val="24"/>
          <w:szCs w:val="24"/>
        </w:rPr>
        <w:t>a</w:t>
      </w:r>
      <w:r w:rsidR="00661D69" w:rsidRPr="009F7E2E">
        <w:rPr>
          <w:rFonts w:ascii="Times New Roman" w:eastAsia="Arial Unicode MS" w:hAnsi="Times New Roman"/>
          <w:color w:val="auto"/>
          <w:sz w:val="24"/>
          <w:szCs w:val="24"/>
        </w:rPr>
        <w:t>) kopię aktualnego wyciągu z właściwego rejestru lub ewidencji</w:t>
      </w:r>
      <w:r w:rsidR="00D74C9E" w:rsidRPr="009F7E2E">
        <w:rPr>
          <w:rFonts w:ascii="Times New Roman" w:eastAsia="Arial Unicode MS" w:hAnsi="Times New Roman"/>
          <w:color w:val="auto"/>
          <w:sz w:val="24"/>
          <w:szCs w:val="24"/>
        </w:rPr>
        <w:t>,</w:t>
      </w:r>
      <w:r w:rsidR="00661D69" w:rsidRPr="009F7E2E">
        <w:rPr>
          <w:rFonts w:ascii="Times New Roman" w:eastAsia="Arial Unicode MS" w:hAnsi="Times New Roman"/>
          <w:color w:val="auto"/>
          <w:sz w:val="24"/>
          <w:szCs w:val="24"/>
        </w:rPr>
        <w:t xml:space="preserve"> w przypadku zarejestrowania w rejestrze lub ewidencji innej niż Krajowy Rejestr Sądowy oraz ewidencj</w:t>
      </w:r>
      <w:r w:rsidR="00D74C9E" w:rsidRPr="009F7E2E">
        <w:rPr>
          <w:rFonts w:ascii="Times New Roman" w:eastAsia="Arial Unicode MS" w:hAnsi="Times New Roman"/>
          <w:color w:val="auto"/>
          <w:sz w:val="24"/>
          <w:szCs w:val="24"/>
        </w:rPr>
        <w:t>i</w:t>
      </w:r>
      <w:r w:rsidR="00661D69" w:rsidRPr="009F7E2E">
        <w:rPr>
          <w:rFonts w:ascii="Times New Roman" w:eastAsia="Arial Unicode MS" w:hAnsi="Times New Roman"/>
          <w:color w:val="auto"/>
          <w:sz w:val="24"/>
          <w:szCs w:val="24"/>
        </w:rPr>
        <w:t xml:space="preserve"> prowadzon</w:t>
      </w:r>
      <w:r w:rsidR="00D74C9E" w:rsidRPr="009F7E2E">
        <w:rPr>
          <w:rFonts w:ascii="Times New Roman" w:eastAsia="Arial Unicode MS" w:hAnsi="Times New Roman"/>
          <w:color w:val="auto"/>
          <w:sz w:val="24"/>
          <w:szCs w:val="24"/>
        </w:rPr>
        <w:t>ej</w:t>
      </w:r>
      <w:r w:rsidR="00661D69" w:rsidRPr="009F7E2E">
        <w:rPr>
          <w:rFonts w:ascii="Times New Roman" w:eastAsia="Arial Unicode MS" w:hAnsi="Times New Roman"/>
          <w:color w:val="auto"/>
          <w:sz w:val="24"/>
          <w:szCs w:val="24"/>
        </w:rPr>
        <w:t xml:space="preserve"> przez Prezydenta Miasta Białegostoku,</w:t>
      </w:r>
    </w:p>
    <w:p w:rsidR="008A137E" w:rsidRPr="009F7E2E" w:rsidRDefault="0051484B" w:rsidP="009F7E2E">
      <w:pPr>
        <w:pStyle w:val="NormalnyWeb"/>
        <w:shd w:val="clear" w:color="auto" w:fill="FFFFFF"/>
        <w:spacing w:before="0" w:after="0"/>
        <w:rPr>
          <w:rFonts w:ascii="Times New Roman" w:eastAsia="Arial Unicode MS" w:hAnsi="Times New Roman"/>
          <w:color w:val="auto"/>
          <w:sz w:val="24"/>
          <w:szCs w:val="24"/>
        </w:rPr>
      </w:pPr>
      <w:r w:rsidRPr="009F7E2E">
        <w:rPr>
          <w:rFonts w:ascii="Times New Roman" w:eastAsia="Arial Unicode MS" w:hAnsi="Times New Roman"/>
          <w:color w:val="auto"/>
          <w:sz w:val="24"/>
          <w:szCs w:val="24"/>
        </w:rPr>
        <w:t>b</w:t>
      </w:r>
      <w:r w:rsidR="008A137E" w:rsidRPr="009F7E2E">
        <w:rPr>
          <w:rFonts w:ascii="Times New Roman" w:eastAsia="Arial Unicode MS" w:hAnsi="Times New Roman"/>
          <w:color w:val="auto"/>
          <w:sz w:val="24"/>
          <w:szCs w:val="24"/>
        </w:rPr>
        <w:t>) statut</w:t>
      </w:r>
      <w:r w:rsidR="00D74C9E" w:rsidRPr="009F7E2E">
        <w:rPr>
          <w:rFonts w:ascii="Times New Roman" w:eastAsia="Arial Unicode MS" w:hAnsi="Times New Roman"/>
          <w:color w:val="auto"/>
          <w:sz w:val="24"/>
          <w:szCs w:val="24"/>
        </w:rPr>
        <w:t xml:space="preserve"> organizacji</w:t>
      </w:r>
      <w:r w:rsidR="00CF54AA" w:rsidRPr="009F7E2E">
        <w:rPr>
          <w:rFonts w:ascii="Times New Roman" w:eastAsia="Arial Unicode MS" w:hAnsi="Times New Roman"/>
          <w:color w:val="auto"/>
          <w:sz w:val="24"/>
          <w:szCs w:val="24"/>
        </w:rPr>
        <w:t>.</w:t>
      </w:r>
    </w:p>
    <w:p w:rsidR="001A1B73" w:rsidRPr="009F7E2E" w:rsidRDefault="001A1B73" w:rsidP="009F7E2E">
      <w:pPr>
        <w:pStyle w:val="NormalnyWeb"/>
        <w:shd w:val="clear" w:color="auto" w:fill="FFFFFF"/>
        <w:spacing w:before="0" w:after="0"/>
        <w:rPr>
          <w:rFonts w:ascii="Times New Roman" w:eastAsia="Arial Unicode MS" w:hAnsi="Times New Roman"/>
          <w:color w:val="auto"/>
          <w:sz w:val="24"/>
          <w:szCs w:val="24"/>
        </w:rPr>
      </w:pPr>
    </w:p>
    <w:p w:rsidR="00F40E00" w:rsidRPr="009F7E2E" w:rsidRDefault="001A1B73" w:rsidP="009F7E2E">
      <w:pPr>
        <w:pStyle w:val="NormalnyWeb"/>
        <w:shd w:val="clear" w:color="auto" w:fill="FFFFFF"/>
        <w:spacing w:before="0" w:after="0"/>
        <w:rPr>
          <w:rFonts w:ascii="Times New Roman" w:eastAsia="Arial Unicode MS" w:hAnsi="Times New Roman"/>
          <w:color w:val="auto"/>
          <w:sz w:val="24"/>
          <w:szCs w:val="24"/>
        </w:rPr>
      </w:pPr>
      <w:r w:rsidRPr="009F7E2E">
        <w:rPr>
          <w:rFonts w:ascii="Times New Roman" w:eastAsia="Arial Unicode MS" w:hAnsi="Times New Roman"/>
          <w:color w:val="auto"/>
          <w:sz w:val="24"/>
          <w:szCs w:val="24"/>
        </w:rPr>
        <w:t>W przypadku załączników składanych w formie kserokopii każda strona załącznika powinna być potwierdzona za zgodność z oryginałem przez osoby do tego uprawnione.</w:t>
      </w:r>
    </w:p>
    <w:p w:rsidR="001A1B73" w:rsidRPr="009F7E2E" w:rsidRDefault="001A1B73" w:rsidP="009F7E2E">
      <w:pPr>
        <w:shd w:val="clear" w:color="auto" w:fill="FFFFFF"/>
      </w:pPr>
    </w:p>
    <w:p w:rsidR="00F40E00" w:rsidRPr="009F7E2E" w:rsidRDefault="00F40E00" w:rsidP="009F7E2E">
      <w:pPr>
        <w:shd w:val="clear" w:color="auto" w:fill="FFFFFF"/>
      </w:pPr>
      <w:r w:rsidRPr="009F7E2E">
        <w:t>6. Podlegają odrzuceniu oferty:</w:t>
      </w:r>
    </w:p>
    <w:p w:rsidR="00F40E00" w:rsidRPr="009F7E2E" w:rsidRDefault="00F40E00" w:rsidP="009F7E2E">
      <w:pPr>
        <w:numPr>
          <w:ilvl w:val="0"/>
          <w:numId w:val="45"/>
        </w:numPr>
        <w:shd w:val="clear" w:color="auto" w:fill="FFFFFF"/>
        <w:ind w:left="0" w:firstLine="0"/>
      </w:pPr>
      <w:r w:rsidRPr="009F7E2E">
        <w:t xml:space="preserve">złożone na drukach innych niż określone w ust. 3 i niezłożone w systemie </w:t>
      </w:r>
      <w:r w:rsidR="009E351C" w:rsidRPr="009F7E2E">
        <w:t>w</w:t>
      </w:r>
      <w:r w:rsidRPr="009F7E2E">
        <w:t>itkac.pl,</w:t>
      </w:r>
    </w:p>
    <w:p w:rsidR="00F40E00" w:rsidRPr="009F7E2E" w:rsidRDefault="00F40E00" w:rsidP="009F7E2E">
      <w:pPr>
        <w:numPr>
          <w:ilvl w:val="0"/>
          <w:numId w:val="45"/>
        </w:numPr>
        <w:tabs>
          <w:tab w:val="left" w:pos="284"/>
        </w:tabs>
        <w:ind w:left="0" w:firstLine="0"/>
      </w:pPr>
      <w:r w:rsidRPr="009F7E2E">
        <w:t>złożone na zadanie niespójne z warunkami konkursu,</w:t>
      </w:r>
    </w:p>
    <w:p w:rsidR="00F40E00" w:rsidRPr="009F7E2E" w:rsidRDefault="00F40E00" w:rsidP="009F7E2E">
      <w:pPr>
        <w:numPr>
          <w:ilvl w:val="0"/>
          <w:numId w:val="45"/>
        </w:numPr>
        <w:shd w:val="clear" w:color="auto" w:fill="FFFFFF"/>
        <w:tabs>
          <w:tab w:val="left" w:pos="284"/>
        </w:tabs>
        <w:ind w:left="0" w:firstLine="0"/>
      </w:pPr>
      <w:r w:rsidRPr="009F7E2E">
        <w:t>niepodpisane przez osoby uprawnione,</w:t>
      </w:r>
    </w:p>
    <w:p w:rsidR="00F40E00" w:rsidRPr="009F7E2E" w:rsidRDefault="00F40E00" w:rsidP="009F7E2E">
      <w:pPr>
        <w:numPr>
          <w:ilvl w:val="0"/>
          <w:numId w:val="45"/>
        </w:numPr>
        <w:shd w:val="clear" w:color="auto" w:fill="FFFFFF"/>
        <w:tabs>
          <w:tab w:val="left" w:pos="284"/>
        </w:tabs>
        <w:ind w:left="0" w:firstLine="0"/>
      </w:pPr>
      <w:r w:rsidRPr="009F7E2E">
        <w:t>złożone po terminie,</w:t>
      </w:r>
    </w:p>
    <w:p w:rsidR="00F40E00" w:rsidRPr="009F7E2E" w:rsidRDefault="00F40E00" w:rsidP="009F7E2E">
      <w:pPr>
        <w:numPr>
          <w:ilvl w:val="0"/>
          <w:numId w:val="45"/>
        </w:numPr>
        <w:shd w:val="clear" w:color="auto" w:fill="FFFFFF"/>
        <w:tabs>
          <w:tab w:val="left" w:pos="284"/>
        </w:tabs>
        <w:ind w:left="0" w:firstLine="0"/>
      </w:pPr>
      <w:r w:rsidRPr="009F7E2E">
        <w:t xml:space="preserve">z błędami rachunkowymi, </w:t>
      </w:r>
    </w:p>
    <w:p w:rsidR="00F40E00" w:rsidRPr="009F7E2E" w:rsidRDefault="00F40E00" w:rsidP="009F7E2E">
      <w:pPr>
        <w:numPr>
          <w:ilvl w:val="0"/>
          <w:numId w:val="45"/>
        </w:numPr>
        <w:shd w:val="clear" w:color="auto" w:fill="FFFFFF"/>
        <w:tabs>
          <w:tab w:val="left" w:pos="284"/>
        </w:tabs>
        <w:ind w:left="0" w:firstLine="0"/>
      </w:pPr>
      <w:r w:rsidRPr="009F7E2E">
        <w:t xml:space="preserve">bez wszystkich wymaganych załączników, </w:t>
      </w:r>
    </w:p>
    <w:p w:rsidR="00F40E00" w:rsidRPr="009F7E2E" w:rsidRDefault="00F40E00" w:rsidP="009F7E2E">
      <w:pPr>
        <w:numPr>
          <w:ilvl w:val="0"/>
          <w:numId w:val="45"/>
        </w:numPr>
        <w:shd w:val="clear" w:color="auto" w:fill="FFFFFF"/>
        <w:tabs>
          <w:tab w:val="left" w:pos="284"/>
        </w:tabs>
        <w:ind w:left="0" w:firstLine="0"/>
      </w:pPr>
      <w:r w:rsidRPr="009F7E2E">
        <w:t>złożone ponad liczbę określoną w ust. 4,</w:t>
      </w:r>
    </w:p>
    <w:p w:rsidR="00F40E00" w:rsidRPr="009F7E2E" w:rsidRDefault="00F40E00" w:rsidP="009F7E2E">
      <w:pPr>
        <w:numPr>
          <w:ilvl w:val="0"/>
          <w:numId w:val="45"/>
        </w:numPr>
        <w:shd w:val="clear" w:color="auto" w:fill="FFFFFF"/>
        <w:tabs>
          <w:tab w:val="left" w:pos="284"/>
          <w:tab w:val="left" w:pos="709"/>
          <w:tab w:val="left" w:pos="993"/>
        </w:tabs>
        <w:ind w:left="0" w:firstLine="0"/>
      </w:pPr>
      <w:r w:rsidRPr="009F7E2E">
        <w:t xml:space="preserve">w których </w:t>
      </w:r>
      <w:r w:rsidR="00607B4C" w:rsidRPr="009F7E2E">
        <w:t>sum</w:t>
      </w:r>
      <w:r w:rsidRPr="009F7E2E">
        <w:t>a</w:t>
      </w:r>
      <w:r w:rsidR="00607B4C" w:rsidRPr="009F7E2E">
        <w:t xml:space="preserve"> </w:t>
      </w:r>
      <w:r w:rsidR="00AB69AC" w:rsidRPr="009F7E2E">
        <w:t>środków</w:t>
      </w:r>
      <w:r w:rsidR="00607B4C" w:rsidRPr="009F7E2E">
        <w:t xml:space="preserve"> finansow</w:t>
      </w:r>
      <w:r w:rsidR="00AB69AC" w:rsidRPr="009F7E2E">
        <w:t>ych własnych</w:t>
      </w:r>
      <w:r w:rsidR="00607B4C" w:rsidRPr="009F7E2E">
        <w:t xml:space="preserve"> </w:t>
      </w:r>
      <w:r w:rsidR="00EA70B5" w:rsidRPr="009F7E2E">
        <w:t xml:space="preserve">oraz </w:t>
      </w:r>
      <w:r w:rsidR="003E3887" w:rsidRPr="009F7E2E">
        <w:t>środków finansowych z innych źródeł</w:t>
      </w:r>
      <w:r w:rsidR="00607B4C" w:rsidRPr="009F7E2E">
        <w:t xml:space="preserve"> w stosunku do sumy kosztów realizacji</w:t>
      </w:r>
      <w:r w:rsidR="00EA70B5" w:rsidRPr="009F7E2E">
        <w:t xml:space="preserve"> zadania wynosi mniej niż </w:t>
      </w:r>
      <w:r w:rsidR="00607B4C" w:rsidRPr="009F7E2E">
        <w:t>50%,</w:t>
      </w:r>
    </w:p>
    <w:p w:rsidR="00F40E00" w:rsidRPr="009F7E2E" w:rsidRDefault="00F40E00" w:rsidP="009F7E2E">
      <w:pPr>
        <w:numPr>
          <w:ilvl w:val="0"/>
          <w:numId w:val="45"/>
        </w:numPr>
        <w:shd w:val="clear" w:color="auto" w:fill="FFFFFF"/>
        <w:tabs>
          <w:tab w:val="left" w:pos="284"/>
          <w:tab w:val="left" w:pos="426"/>
        </w:tabs>
        <w:ind w:left="0" w:firstLine="0"/>
      </w:pPr>
      <w:r w:rsidRPr="009F7E2E">
        <w:t>złożone przez podmiot, który w celach statutowych nie ma zapisanej działalności z zakresu wypoczynku dzieci i młodzieży,</w:t>
      </w:r>
    </w:p>
    <w:p w:rsidR="00F40E00" w:rsidRPr="009F7E2E" w:rsidRDefault="00F40E00" w:rsidP="009F7E2E">
      <w:pPr>
        <w:numPr>
          <w:ilvl w:val="0"/>
          <w:numId w:val="45"/>
        </w:numPr>
        <w:ind w:left="0" w:firstLine="0"/>
        <w:rPr>
          <w:rFonts w:eastAsia="Calibri"/>
          <w:szCs w:val="22"/>
          <w:lang w:eastAsia="en-US"/>
        </w:rPr>
      </w:pPr>
      <w:r w:rsidRPr="009F7E2E">
        <w:rPr>
          <w:rFonts w:eastAsia="Calibri"/>
          <w:szCs w:val="22"/>
          <w:lang w:eastAsia="en-US"/>
        </w:rPr>
        <w:t>zawierające wycenę wkładu niefinansowego (osobowego i rzeczowego).</w:t>
      </w:r>
    </w:p>
    <w:p w:rsidR="008E7BCA" w:rsidRPr="009F7E2E" w:rsidRDefault="008E7BCA" w:rsidP="009F7E2E">
      <w:pPr>
        <w:pStyle w:val="NormalnyWeb"/>
        <w:shd w:val="clear" w:color="auto" w:fill="FFFFFF"/>
        <w:spacing w:before="0" w:after="0"/>
        <w:rPr>
          <w:rFonts w:ascii="Times New Roman" w:eastAsia="Arial Unicode MS" w:hAnsi="Times New Roman"/>
          <w:color w:val="auto"/>
          <w:sz w:val="24"/>
          <w:szCs w:val="24"/>
        </w:rPr>
      </w:pPr>
    </w:p>
    <w:p w:rsidR="000B3B7E" w:rsidRPr="009F7E2E" w:rsidRDefault="000B3B7E" w:rsidP="009F7E2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  <w:r w:rsidRPr="009F7E2E">
        <w:rPr>
          <w:rFonts w:ascii="Times New Roman" w:hAnsi="Times New Roman"/>
          <w:b/>
          <w:color w:val="auto"/>
          <w:sz w:val="24"/>
          <w:szCs w:val="24"/>
        </w:rPr>
        <w:t>POUCZENIE:</w:t>
      </w:r>
    </w:p>
    <w:p w:rsidR="000B3B7E" w:rsidRPr="009F7E2E" w:rsidRDefault="000B3B7E" w:rsidP="009F7E2E">
      <w:pPr>
        <w:tabs>
          <w:tab w:val="left" w:pos="5040"/>
        </w:tabs>
      </w:pPr>
      <w:r w:rsidRPr="009F7E2E">
        <w:t xml:space="preserve">Wypoczynek może się odbyć wyłącznie po umieszczeniu jego zgłoszenia w bazie wypoczynku, którą prowadzi minister właściwy do spraw oświaty i wychowania. </w:t>
      </w:r>
    </w:p>
    <w:p w:rsidR="00AA02A5" w:rsidRPr="009F7E2E" w:rsidRDefault="000B3B7E" w:rsidP="009F7E2E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Zgodnie z art. 96a ust 1 ustawy z dnia 7 września 1991 r. o systemie oświaty (Dz. U. z 201</w:t>
      </w:r>
      <w:r w:rsidR="00EA70B5" w:rsidRPr="009F7E2E">
        <w:rPr>
          <w:rFonts w:ascii="Times New Roman" w:hAnsi="Times New Roman"/>
          <w:color w:val="auto"/>
          <w:sz w:val="24"/>
          <w:szCs w:val="24"/>
        </w:rPr>
        <w:t>9</w:t>
      </w:r>
      <w:r w:rsidR="005574A7" w:rsidRPr="009F7E2E">
        <w:rPr>
          <w:rFonts w:ascii="Times New Roman" w:hAnsi="Times New Roman"/>
          <w:color w:val="auto"/>
          <w:sz w:val="24"/>
          <w:szCs w:val="24"/>
        </w:rPr>
        <w:t xml:space="preserve"> r. poz. </w:t>
      </w:r>
      <w:r w:rsidR="00136232" w:rsidRPr="009F7E2E">
        <w:rPr>
          <w:rFonts w:ascii="Times New Roman" w:hAnsi="Times New Roman"/>
          <w:color w:val="auto"/>
          <w:sz w:val="24"/>
          <w:szCs w:val="24"/>
        </w:rPr>
        <w:t>14</w:t>
      </w:r>
      <w:r w:rsidR="00EA70B5" w:rsidRPr="009F7E2E">
        <w:rPr>
          <w:rFonts w:ascii="Times New Roman" w:hAnsi="Times New Roman"/>
          <w:color w:val="auto"/>
          <w:sz w:val="24"/>
          <w:szCs w:val="24"/>
        </w:rPr>
        <w:t>81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z</w:t>
      </w:r>
      <w:r w:rsidR="00FD070A" w:rsidRPr="009F7E2E">
        <w:rPr>
          <w:rFonts w:ascii="Times New Roman" w:hAnsi="Times New Roman"/>
          <w:color w:val="auto"/>
          <w:sz w:val="24"/>
          <w:szCs w:val="24"/>
        </w:rPr>
        <w:t xml:space="preserve"> późn.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zm.) </w:t>
      </w:r>
      <w:r w:rsidR="00530B66" w:rsidRPr="009F7E2E">
        <w:rPr>
          <w:rFonts w:ascii="Times New Roman" w:hAnsi="Times New Roman"/>
          <w:color w:val="auto"/>
          <w:sz w:val="24"/>
          <w:szCs w:val="24"/>
        </w:rPr>
        <w:t xml:space="preserve">kto </w:t>
      </w:r>
      <w:r w:rsidRPr="009F7E2E">
        <w:rPr>
          <w:rFonts w:ascii="Times New Roman" w:hAnsi="Times New Roman"/>
          <w:color w:val="auto"/>
          <w:sz w:val="24"/>
          <w:szCs w:val="24"/>
        </w:rPr>
        <w:t>organiz</w:t>
      </w:r>
      <w:r w:rsidR="00530B66" w:rsidRPr="009F7E2E">
        <w:rPr>
          <w:rFonts w:ascii="Times New Roman" w:hAnsi="Times New Roman"/>
          <w:color w:val="auto"/>
          <w:sz w:val="24"/>
          <w:szCs w:val="24"/>
        </w:rPr>
        <w:t>uje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wypoczyn</w:t>
      </w:r>
      <w:r w:rsidR="00530B66" w:rsidRPr="009F7E2E">
        <w:rPr>
          <w:rFonts w:ascii="Times New Roman" w:hAnsi="Times New Roman"/>
          <w:color w:val="auto"/>
          <w:sz w:val="24"/>
          <w:szCs w:val="24"/>
        </w:rPr>
        <w:t>e</w:t>
      </w:r>
      <w:r w:rsidRPr="009F7E2E">
        <w:rPr>
          <w:rFonts w:ascii="Times New Roman" w:hAnsi="Times New Roman"/>
          <w:color w:val="auto"/>
          <w:sz w:val="24"/>
          <w:szCs w:val="24"/>
        </w:rPr>
        <w:t>k pomimo braku umieszczenia jego zgłoszenia w ww. bazie podlega karze grzywny.</w:t>
      </w:r>
    </w:p>
    <w:p w:rsidR="00AA02A5" w:rsidRPr="009F7E2E" w:rsidRDefault="00AA02A5" w:rsidP="009F7E2E">
      <w:pPr>
        <w:pStyle w:val="NormalnyWeb"/>
        <w:shd w:val="clear" w:color="auto" w:fill="FFFFFF"/>
        <w:tabs>
          <w:tab w:val="left" w:pos="284"/>
          <w:tab w:val="left" w:pos="709"/>
        </w:tabs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CD6A89" w:rsidRPr="009F7E2E" w:rsidRDefault="00CD6A89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7B2040" w:rsidRPr="009F7E2E" w:rsidRDefault="007B2040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  <w:r w:rsidRPr="009F7E2E">
        <w:rPr>
          <w:rFonts w:ascii="Times New Roman" w:hAnsi="Times New Roman"/>
          <w:b/>
          <w:color w:val="auto"/>
          <w:sz w:val="24"/>
          <w:szCs w:val="24"/>
        </w:rPr>
        <w:t>VI</w:t>
      </w:r>
      <w:r w:rsidR="006B5E53" w:rsidRPr="009F7E2E">
        <w:rPr>
          <w:rFonts w:ascii="Times New Roman" w:hAnsi="Times New Roman"/>
          <w:b/>
          <w:color w:val="auto"/>
          <w:sz w:val="24"/>
          <w:szCs w:val="24"/>
        </w:rPr>
        <w:t>I</w:t>
      </w:r>
      <w:r w:rsidRPr="009F7E2E">
        <w:rPr>
          <w:rFonts w:ascii="Times New Roman" w:hAnsi="Times New Roman"/>
          <w:b/>
          <w:color w:val="auto"/>
          <w:sz w:val="24"/>
          <w:szCs w:val="24"/>
        </w:rPr>
        <w:t>. Termin, kryteria i tryb dokonywania wyboru ofert</w:t>
      </w:r>
    </w:p>
    <w:p w:rsidR="00DF2845" w:rsidRPr="009F7E2E" w:rsidRDefault="00DF2845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130BBC" w:rsidRPr="009F7E2E" w:rsidRDefault="00130BBC" w:rsidP="009F7E2E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 xml:space="preserve">Prezydent Miasta </w:t>
      </w:r>
      <w:r w:rsidR="00530B66" w:rsidRPr="009F7E2E">
        <w:rPr>
          <w:rFonts w:ascii="Times New Roman" w:hAnsi="Times New Roman"/>
          <w:color w:val="auto"/>
          <w:sz w:val="24"/>
          <w:szCs w:val="24"/>
        </w:rPr>
        <w:t>Białegostoku w celu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zaopiniowania złożonych ofert</w:t>
      </w:r>
      <w:r w:rsidR="00530B66" w:rsidRPr="009F7E2E">
        <w:rPr>
          <w:rFonts w:ascii="Times New Roman" w:hAnsi="Times New Roman"/>
          <w:color w:val="auto"/>
          <w:sz w:val="24"/>
          <w:szCs w:val="24"/>
        </w:rPr>
        <w:t xml:space="preserve"> powołuje Komisję Konkursową</w:t>
      </w:r>
      <w:r w:rsidRPr="009F7E2E">
        <w:rPr>
          <w:rFonts w:ascii="Times New Roman" w:hAnsi="Times New Roman"/>
          <w:color w:val="auto"/>
          <w:sz w:val="24"/>
          <w:szCs w:val="24"/>
        </w:rPr>
        <w:t>.</w:t>
      </w:r>
    </w:p>
    <w:p w:rsidR="00130BBC" w:rsidRPr="009F7E2E" w:rsidRDefault="00130BBC" w:rsidP="009F7E2E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 xml:space="preserve">Skład Komisji Konkursowej oraz zasady jej pracy określa </w:t>
      </w:r>
      <w:r w:rsidR="0051484B" w:rsidRPr="009F7E2E">
        <w:rPr>
          <w:rFonts w:ascii="Times New Roman" w:hAnsi="Times New Roman"/>
          <w:color w:val="auto"/>
          <w:sz w:val="24"/>
          <w:szCs w:val="24"/>
        </w:rPr>
        <w:t>z</w:t>
      </w:r>
      <w:r w:rsidRPr="009F7E2E">
        <w:rPr>
          <w:rFonts w:ascii="Times New Roman" w:hAnsi="Times New Roman"/>
          <w:color w:val="auto"/>
          <w:sz w:val="24"/>
          <w:szCs w:val="24"/>
        </w:rPr>
        <w:t>arządzenie Prezydenta Miasta Białegostoku.</w:t>
      </w:r>
    </w:p>
    <w:p w:rsidR="007B2040" w:rsidRPr="009F7E2E" w:rsidRDefault="00DF2845" w:rsidP="009F7E2E">
      <w:r w:rsidRPr="009F7E2E">
        <w:t xml:space="preserve">Ostateczne rozstrzygnięcie konkursu nastąpi nie później, niż w ciągu </w:t>
      </w:r>
      <w:r w:rsidR="00A12CCF" w:rsidRPr="009F7E2E">
        <w:t>30</w:t>
      </w:r>
      <w:r w:rsidRPr="009F7E2E">
        <w:t xml:space="preserve"> dni od ostatniego dnia przyjmowania ofert. Możliwe j</w:t>
      </w:r>
      <w:r w:rsidR="001A2E00" w:rsidRPr="009F7E2E">
        <w:t>est dokonywanie rozstrzygnięć w </w:t>
      </w:r>
      <w:r w:rsidRPr="009F7E2E">
        <w:t>kilku etapach.</w:t>
      </w:r>
    </w:p>
    <w:p w:rsidR="009F39CE" w:rsidRPr="009F7E2E" w:rsidRDefault="009F39CE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7B2040" w:rsidRPr="009F7E2E" w:rsidRDefault="006C531A" w:rsidP="009F7E2E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 xml:space="preserve">Oferty zostaną ocenione </w:t>
      </w:r>
      <w:r w:rsidR="009F345A" w:rsidRPr="009F7E2E">
        <w:rPr>
          <w:rFonts w:ascii="Times New Roman" w:hAnsi="Times New Roman"/>
          <w:color w:val="auto"/>
          <w:sz w:val="24"/>
          <w:szCs w:val="24"/>
        </w:rPr>
        <w:t>w oparciu o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następując</w:t>
      </w:r>
      <w:r w:rsidR="009F345A" w:rsidRPr="009F7E2E">
        <w:rPr>
          <w:rFonts w:ascii="Times New Roman" w:hAnsi="Times New Roman"/>
          <w:color w:val="auto"/>
          <w:sz w:val="24"/>
          <w:szCs w:val="24"/>
        </w:rPr>
        <w:t>e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kryteri</w:t>
      </w:r>
      <w:r w:rsidR="009F345A" w:rsidRPr="009F7E2E">
        <w:rPr>
          <w:rFonts w:ascii="Times New Roman" w:hAnsi="Times New Roman"/>
          <w:color w:val="auto"/>
          <w:sz w:val="24"/>
          <w:szCs w:val="24"/>
        </w:rPr>
        <w:t>a merytoryczne</w:t>
      </w:r>
      <w:r w:rsidRPr="009F7E2E">
        <w:rPr>
          <w:rFonts w:ascii="Times New Roman" w:hAnsi="Times New Roman"/>
          <w:color w:val="auto"/>
          <w:sz w:val="24"/>
          <w:szCs w:val="24"/>
        </w:rPr>
        <w:t>:</w:t>
      </w:r>
    </w:p>
    <w:p w:rsidR="00596048" w:rsidRPr="009F7E2E" w:rsidRDefault="00596048" w:rsidP="009F7E2E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447"/>
      </w:tblGrid>
      <w:tr w:rsidR="00596048" w:rsidRPr="009F7E2E" w:rsidTr="00804382">
        <w:tc>
          <w:tcPr>
            <w:tcW w:w="709" w:type="dxa"/>
            <w:shd w:val="clear" w:color="auto" w:fill="auto"/>
            <w:vAlign w:val="center"/>
          </w:tcPr>
          <w:p w:rsidR="00596048" w:rsidRPr="009F7E2E" w:rsidRDefault="00596048" w:rsidP="009F7E2E">
            <w:pPr>
              <w:spacing w:before="100" w:beforeAutospacing="1" w:after="100" w:afterAutospacing="1" w:line="276" w:lineRule="auto"/>
            </w:pPr>
            <w:r w:rsidRPr="009F7E2E">
              <w:t>L.p.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6048" w:rsidRPr="009F7E2E" w:rsidRDefault="00596048" w:rsidP="009F7E2E">
            <w:pPr>
              <w:spacing w:before="100" w:beforeAutospacing="1" w:after="100" w:afterAutospacing="1" w:line="276" w:lineRule="auto"/>
            </w:pPr>
            <w:r w:rsidRPr="009F7E2E">
              <w:t xml:space="preserve">Kryteria oceny </w:t>
            </w:r>
            <w:r w:rsidR="00BD4BDE" w:rsidRPr="009F7E2E">
              <w:t>ofert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96048" w:rsidRPr="009F7E2E" w:rsidRDefault="00E322EA" w:rsidP="009F7E2E">
            <w:r w:rsidRPr="009F7E2E">
              <w:t>Liczba punktów</w:t>
            </w:r>
          </w:p>
        </w:tc>
      </w:tr>
      <w:tr w:rsidR="009C2A64" w:rsidRPr="009F7E2E" w:rsidTr="00303D4F">
        <w:trPr>
          <w:trHeight w:val="753"/>
        </w:trPr>
        <w:tc>
          <w:tcPr>
            <w:tcW w:w="709" w:type="dxa"/>
            <w:vMerge w:val="restart"/>
            <w:shd w:val="clear" w:color="auto" w:fill="auto"/>
          </w:tcPr>
          <w:p w:rsidR="009C2A64" w:rsidRPr="009F7E2E" w:rsidRDefault="009C2A64" w:rsidP="009F7E2E">
            <w:pPr>
              <w:numPr>
                <w:ilvl w:val="0"/>
                <w:numId w:val="44"/>
              </w:numPr>
              <w:spacing w:before="100" w:beforeAutospacing="1" w:after="100" w:afterAutospacing="1" w:line="276" w:lineRule="auto"/>
              <w:ind w:left="0" w:firstLine="0"/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9C2A64" w:rsidRPr="009F7E2E" w:rsidRDefault="009C2A64" w:rsidP="009F7E2E">
            <w:pPr>
              <w:rPr>
                <w:sz w:val="16"/>
                <w:szCs w:val="16"/>
              </w:rPr>
            </w:pPr>
            <w:r w:rsidRPr="009F7E2E">
              <w:t>Skala realizowanego przedsięwzięcia, tj.:</w:t>
            </w:r>
          </w:p>
          <w:p w:rsidR="009C2A64" w:rsidRPr="009F7E2E" w:rsidRDefault="009C2A64" w:rsidP="009F7E2E">
            <w:pPr>
              <w:rPr>
                <w:sz w:val="16"/>
                <w:szCs w:val="16"/>
              </w:rPr>
            </w:pPr>
          </w:p>
          <w:p w:rsidR="009C2A64" w:rsidRPr="009F7E2E" w:rsidRDefault="009C2A64" w:rsidP="009F7E2E">
            <w:pPr>
              <w:spacing w:line="276" w:lineRule="auto"/>
            </w:pPr>
            <w:r w:rsidRPr="009F7E2E">
              <w:t>1) liczba uczestników objętych projektem,</w:t>
            </w:r>
          </w:p>
          <w:p w:rsidR="009C2A64" w:rsidRPr="009F7E2E" w:rsidRDefault="001B28A2" w:rsidP="009F7E2E">
            <w:r w:rsidRPr="009F7E2E">
              <w:t>2</w:t>
            </w:r>
            <w:r w:rsidR="009C2A64" w:rsidRPr="009F7E2E">
              <w:t>) czas trwania wypoczynku.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9C2A64" w:rsidRPr="009F7E2E" w:rsidRDefault="009C2A64" w:rsidP="009F7E2E">
            <w:r w:rsidRPr="009F7E2E">
              <w:t>(0 – 15)</w:t>
            </w:r>
          </w:p>
        </w:tc>
      </w:tr>
      <w:tr w:rsidR="009C2A64" w:rsidRPr="009F7E2E" w:rsidTr="00E660AC">
        <w:trPr>
          <w:trHeight w:val="431"/>
        </w:trPr>
        <w:tc>
          <w:tcPr>
            <w:tcW w:w="709" w:type="dxa"/>
            <w:vMerge/>
            <w:shd w:val="clear" w:color="auto" w:fill="auto"/>
          </w:tcPr>
          <w:p w:rsidR="009C2A64" w:rsidRPr="009F7E2E" w:rsidRDefault="009C2A64" w:rsidP="009F7E2E">
            <w:pPr>
              <w:numPr>
                <w:ilvl w:val="0"/>
                <w:numId w:val="44"/>
              </w:numPr>
              <w:spacing w:before="100" w:beforeAutospacing="1" w:after="100" w:afterAutospacing="1" w:line="276" w:lineRule="auto"/>
              <w:ind w:left="0" w:firstLine="0"/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9C2A64" w:rsidRPr="009F7E2E" w:rsidRDefault="009C2A64" w:rsidP="009F7E2E">
            <w:pPr>
              <w:spacing w:before="100" w:beforeAutospacing="1" w:after="100" w:afterAutospacing="1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9C2A64" w:rsidRPr="009F7E2E" w:rsidRDefault="009C2A64" w:rsidP="009F7E2E">
            <w:r w:rsidRPr="009F7E2E">
              <w:t>(0 – 15)</w:t>
            </w:r>
          </w:p>
        </w:tc>
      </w:tr>
      <w:tr w:rsidR="00596048" w:rsidRPr="009F7E2E" w:rsidTr="00BD4BDE">
        <w:tc>
          <w:tcPr>
            <w:tcW w:w="709" w:type="dxa"/>
            <w:shd w:val="clear" w:color="auto" w:fill="auto"/>
          </w:tcPr>
          <w:p w:rsidR="00596048" w:rsidRPr="009F7E2E" w:rsidRDefault="00596048" w:rsidP="009F7E2E">
            <w:pPr>
              <w:numPr>
                <w:ilvl w:val="0"/>
                <w:numId w:val="44"/>
              </w:numPr>
              <w:spacing w:before="100" w:beforeAutospacing="1" w:after="100" w:afterAutospacing="1" w:line="276" w:lineRule="auto"/>
              <w:ind w:left="0" w:firstLine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222FD" w:rsidRPr="009F7E2E" w:rsidRDefault="009208A0" w:rsidP="009F7E2E">
            <w:r w:rsidRPr="009F7E2E">
              <w:t>Proponowana</w:t>
            </w:r>
            <w:r w:rsidR="00B74111" w:rsidRPr="009F7E2E">
              <w:t xml:space="preserve"> przez </w:t>
            </w:r>
            <w:r w:rsidR="000222FD" w:rsidRPr="009F7E2E">
              <w:t>podmiot jakość</w:t>
            </w:r>
            <w:r w:rsidR="00B74111" w:rsidRPr="009F7E2E">
              <w:t xml:space="preserve"> wykonania zadania</w:t>
            </w:r>
            <w:r w:rsidR="00804382" w:rsidRPr="009F7E2E">
              <w:t>,</w:t>
            </w:r>
            <w:r w:rsidR="00B74111" w:rsidRPr="009F7E2E">
              <w:t xml:space="preserve"> </w:t>
            </w:r>
            <w:r w:rsidR="000222FD" w:rsidRPr="009F7E2E">
              <w:t>w tym:</w:t>
            </w:r>
          </w:p>
          <w:p w:rsidR="00596048" w:rsidRPr="009F7E2E" w:rsidRDefault="000222FD" w:rsidP="009F7E2E">
            <w:r w:rsidRPr="009F7E2E">
              <w:t xml:space="preserve">- </w:t>
            </w:r>
            <w:r w:rsidR="00596048" w:rsidRPr="009F7E2E">
              <w:t>atra</w:t>
            </w:r>
            <w:r w:rsidR="00804382" w:rsidRPr="009F7E2E">
              <w:t>kcyjność propozycji programowej,</w:t>
            </w:r>
          </w:p>
          <w:p w:rsidR="0077625E" w:rsidRPr="009F7E2E" w:rsidRDefault="000222FD" w:rsidP="009F7E2E">
            <w:r w:rsidRPr="009F7E2E">
              <w:t xml:space="preserve">- </w:t>
            </w:r>
            <w:r w:rsidR="00C70A32" w:rsidRPr="009F7E2E">
              <w:t>spójność zakładanych celów z opisem spodziewanych rezultatów oraz sposobem ich mierzenia</w:t>
            </w:r>
            <w:r w:rsidR="00804382" w:rsidRPr="009F7E2E">
              <w:t>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96048" w:rsidRPr="009F7E2E" w:rsidRDefault="00596048" w:rsidP="009F7E2E">
            <w:pPr>
              <w:spacing w:before="100" w:beforeAutospacing="1" w:after="100" w:afterAutospacing="1" w:line="276" w:lineRule="auto"/>
            </w:pPr>
            <w:r w:rsidRPr="009F7E2E">
              <w:t xml:space="preserve">(0 – </w:t>
            </w:r>
            <w:r w:rsidR="00BD4BDE" w:rsidRPr="009F7E2E">
              <w:t>20</w:t>
            </w:r>
            <w:r w:rsidRPr="009F7E2E">
              <w:t>)</w:t>
            </w:r>
          </w:p>
        </w:tc>
      </w:tr>
      <w:tr w:rsidR="00B22A4A" w:rsidRPr="009F7E2E" w:rsidTr="00BD4BDE">
        <w:tc>
          <w:tcPr>
            <w:tcW w:w="709" w:type="dxa"/>
            <w:shd w:val="clear" w:color="auto" w:fill="auto"/>
          </w:tcPr>
          <w:p w:rsidR="00B22A4A" w:rsidRPr="009F7E2E" w:rsidRDefault="00B22A4A" w:rsidP="009F7E2E">
            <w:pPr>
              <w:numPr>
                <w:ilvl w:val="0"/>
                <w:numId w:val="44"/>
              </w:numPr>
              <w:spacing w:before="100" w:beforeAutospacing="1" w:after="100" w:afterAutospacing="1" w:line="276" w:lineRule="auto"/>
              <w:ind w:left="0" w:firstLine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22A4A" w:rsidRPr="009F7E2E" w:rsidRDefault="00B22A4A" w:rsidP="009F7E2E">
            <w:r w:rsidRPr="009F7E2E">
              <w:t>Ocena kalkulacji kosztów realizacji zadania pod kątem ich celowości, oszczędności oraz efektywności, w tym:</w:t>
            </w:r>
          </w:p>
          <w:p w:rsidR="00B22A4A" w:rsidRPr="009F7E2E" w:rsidRDefault="00B22A4A" w:rsidP="009F7E2E">
            <w:r w:rsidRPr="009F7E2E">
              <w:t>- spójność kalkulacji kosztów z opisem działań,</w:t>
            </w:r>
          </w:p>
          <w:p w:rsidR="00B22A4A" w:rsidRPr="009F7E2E" w:rsidRDefault="00B22A4A" w:rsidP="009F7E2E">
            <w:r w:rsidRPr="009F7E2E">
              <w:t xml:space="preserve">- adekwatność wnioskowanej dotacji do planowanych działań, </w:t>
            </w:r>
          </w:p>
          <w:p w:rsidR="00B22A4A" w:rsidRPr="009F7E2E" w:rsidRDefault="00B22A4A" w:rsidP="009F7E2E">
            <w:r w:rsidRPr="009F7E2E">
              <w:t>- zasadność wydatków w odniesieniu do zakresu rzeczowego zadania.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22A4A" w:rsidRPr="009F7E2E" w:rsidRDefault="00B22A4A" w:rsidP="009F7E2E">
            <w:pPr>
              <w:spacing w:before="100" w:beforeAutospacing="1" w:after="100" w:afterAutospacing="1" w:line="276" w:lineRule="auto"/>
            </w:pPr>
            <w:r w:rsidRPr="009F7E2E">
              <w:t>(0 – 20)</w:t>
            </w:r>
          </w:p>
        </w:tc>
      </w:tr>
      <w:tr w:rsidR="00596048" w:rsidRPr="009F7E2E" w:rsidTr="00BD4BDE">
        <w:tc>
          <w:tcPr>
            <w:tcW w:w="709" w:type="dxa"/>
            <w:shd w:val="clear" w:color="auto" w:fill="auto"/>
          </w:tcPr>
          <w:p w:rsidR="00596048" w:rsidRPr="009F7E2E" w:rsidRDefault="00596048" w:rsidP="009F7E2E">
            <w:pPr>
              <w:numPr>
                <w:ilvl w:val="0"/>
                <w:numId w:val="44"/>
              </w:numPr>
              <w:spacing w:before="100" w:beforeAutospacing="1" w:after="100" w:afterAutospacing="1" w:line="276" w:lineRule="auto"/>
              <w:ind w:left="0" w:firstLine="0"/>
            </w:pPr>
          </w:p>
        </w:tc>
        <w:tc>
          <w:tcPr>
            <w:tcW w:w="6804" w:type="dxa"/>
            <w:shd w:val="clear" w:color="auto" w:fill="auto"/>
          </w:tcPr>
          <w:p w:rsidR="00415504" w:rsidRPr="009F7E2E" w:rsidRDefault="00596048" w:rsidP="009F7E2E">
            <w:r w:rsidRPr="009F7E2E">
              <w:t xml:space="preserve">Możliwość </w:t>
            </w:r>
            <w:r w:rsidR="00415504" w:rsidRPr="009F7E2E">
              <w:t>realizacji zadania przez oferenta, w tym:</w:t>
            </w:r>
          </w:p>
          <w:p w:rsidR="0077625E" w:rsidRPr="009F7E2E" w:rsidRDefault="00F846D3" w:rsidP="009F7E2E">
            <w:r w:rsidRPr="009F7E2E">
              <w:t xml:space="preserve">- </w:t>
            </w:r>
            <w:r w:rsidR="00415504" w:rsidRPr="009F7E2E">
              <w:t xml:space="preserve">posiadanie/zapewnienie odpowiedniej bazy lokalowej, </w:t>
            </w:r>
          </w:p>
          <w:p w:rsidR="00596048" w:rsidRPr="009F7E2E" w:rsidRDefault="0077625E" w:rsidP="009F7E2E">
            <w:r w:rsidRPr="009F7E2E">
              <w:t>- kwalifikacje</w:t>
            </w:r>
            <w:r w:rsidR="00596048" w:rsidRPr="009F7E2E">
              <w:t xml:space="preserve"> kadry</w:t>
            </w:r>
            <w:r w:rsidR="00B74111" w:rsidRPr="009F7E2E">
              <w:t xml:space="preserve"> przy udziale której oferent będzie realizował zadanie, </w:t>
            </w:r>
          </w:p>
          <w:p w:rsidR="0077625E" w:rsidRPr="009F7E2E" w:rsidRDefault="00B74111" w:rsidP="009F7E2E">
            <w:r w:rsidRPr="009F7E2E">
              <w:t xml:space="preserve">- doświadczenie </w:t>
            </w:r>
            <w:r w:rsidR="00F91636" w:rsidRPr="009F7E2E">
              <w:t xml:space="preserve">oferenta </w:t>
            </w:r>
            <w:r w:rsidRPr="009F7E2E">
              <w:t xml:space="preserve">w realizacji </w:t>
            </w:r>
            <w:r w:rsidR="00F91636" w:rsidRPr="009F7E2E">
              <w:t xml:space="preserve">zadań publicznych </w:t>
            </w:r>
            <w:r w:rsidR="00804382" w:rsidRPr="009F7E2E">
              <w:t>zgodnych z </w:t>
            </w:r>
            <w:r w:rsidR="00C70A32" w:rsidRPr="009F7E2E">
              <w:t>rodzajem zadania wskazanym w ogłoszeniu konkursowym</w:t>
            </w:r>
            <w:r w:rsidR="00804382" w:rsidRPr="009F7E2E">
              <w:t>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96048" w:rsidRPr="009F7E2E" w:rsidRDefault="00596048" w:rsidP="009F7E2E">
            <w:pPr>
              <w:spacing w:before="100" w:beforeAutospacing="1" w:after="100" w:afterAutospacing="1" w:line="276" w:lineRule="auto"/>
            </w:pPr>
            <w:r w:rsidRPr="009F7E2E">
              <w:t xml:space="preserve">(0 – </w:t>
            </w:r>
            <w:r w:rsidR="00BD4BDE" w:rsidRPr="009F7E2E">
              <w:t>10</w:t>
            </w:r>
            <w:r w:rsidRPr="009F7E2E">
              <w:t>)</w:t>
            </w:r>
          </w:p>
        </w:tc>
      </w:tr>
      <w:tr w:rsidR="00BD4BDE" w:rsidRPr="009F7E2E" w:rsidTr="00BD4BDE">
        <w:tc>
          <w:tcPr>
            <w:tcW w:w="709" w:type="dxa"/>
            <w:shd w:val="clear" w:color="auto" w:fill="auto"/>
          </w:tcPr>
          <w:p w:rsidR="00BD4BDE" w:rsidRPr="009F7E2E" w:rsidRDefault="00BD4BDE" w:rsidP="009F7E2E">
            <w:pPr>
              <w:numPr>
                <w:ilvl w:val="0"/>
                <w:numId w:val="44"/>
              </w:numPr>
              <w:spacing w:before="100" w:beforeAutospacing="1" w:after="100" w:afterAutospacing="1" w:line="276" w:lineRule="auto"/>
              <w:ind w:left="0" w:firstLine="0"/>
            </w:pPr>
          </w:p>
        </w:tc>
        <w:tc>
          <w:tcPr>
            <w:tcW w:w="6804" w:type="dxa"/>
            <w:shd w:val="clear" w:color="auto" w:fill="auto"/>
          </w:tcPr>
          <w:p w:rsidR="00BD4BDE" w:rsidRPr="009F7E2E" w:rsidRDefault="00BD4BDE" w:rsidP="009F7E2E">
            <w:r w:rsidRPr="009F7E2E">
              <w:t>Rzetelność i terminowość wykonywania oraz rozliczania dotychczas zrealizowanych przedsięwzięć finansowanych z budżet</w:t>
            </w:r>
            <w:r w:rsidR="00804382" w:rsidRPr="009F7E2E">
              <w:t>u</w:t>
            </w:r>
            <w:r w:rsidRPr="009F7E2E">
              <w:t xml:space="preserve"> Miasta Białegostoku</w:t>
            </w:r>
            <w:r w:rsidR="00804382" w:rsidRPr="009F7E2E">
              <w:t>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D4BDE" w:rsidRPr="009F7E2E" w:rsidRDefault="00B50794" w:rsidP="009F7E2E">
            <w:pPr>
              <w:spacing w:before="100" w:beforeAutospacing="1" w:after="100" w:afterAutospacing="1" w:line="276" w:lineRule="auto"/>
            </w:pPr>
            <w:r w:rsidRPr="009F7E2E">
              <w:t>(0 – 10</w:t>
            </w:r>
            <w:r w:rsidR="00F01DEC" w:rsidRPr="009F7E2E">
              <w:t>)</w:t>
            </w:r>
          </w:p>
        </w:tc>
      </w:tr>
      <w:tr w:rsidR="00E322EA" w:rsidRPr="009F7E2E" w:rsidTr="00BD4BDE">
        <w:tc>
          <w:tcPr>
            <w:tcW w:w="709" w:type="dxa"/>
            <w:shd w:val="clear" w:color="auto" w:fill="auto"/>
          </w:tcPr>
          <w:p w:rsidR="00E322EA" w:rsidRPr="009F7E2E" w:rsidRDefault="00E322EA" w:rsidP="009F7E2E">
            <w:pPr>
              <w:numPr>
                <w:ilvl w:val="0"/>
                <w:numId w:val="44"/>
              </w:numPr>
              <w:spacing w:before="100" w:beforeAutospacing="1" w:after="100" w:afterAutospacing="1" w:line="276" w:lineRule="auto"/>
              <w:ind w:left="0" w:firstLine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E3887" w:rsidRPr="009F7E2E" w:rsidRDefault="003E3887" w:rsidP="009F7E2E">
            <w:r w:rsidRPr="009F7E2E">
              <w:t>Wkład własny oferenta, w tym:</w:t>
            </w:r>
          </w:p>
          <w:p w:rsidR="00C70A32" w:rsidRPr="009F7E2E" w:rsidRDefault="003E3887" w:rsidP="009F7E2E">
            <w:r w:rsidRPr="009F7E2E">
              <w:t>- udział środków finansowych własnych,</w:t>
            </w:r>
          </w:p>
          <w:p w:rsidR="00E322EA" w:rsidRPr="009F7E2E" w:rsidRDefault="00C70A32" w:rsidP="009F7E2E">
            <w:r w:rsidRPr="009F7E2E">
              <w:t xml:space="preserve">- </w:t>
            </w:r>
            <w:r w:rsidR="00804382" w:rsidRPr="009F7E2E">
              <w:t xml:space="preserve">udział </w:t>
            </w:r>
            <w:r w:rsidR="003E3887" w:rsidRPr="009F7E2E">
              <w:t>środków pochodzących z innych źródeł</w:t>
            </w:r>
            <w:r w:rsidR="00F01DEC" w:rsidRPr="009F7E2E">
              <w:t>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322EA" w:rsidRPr="009F7E2E" w:rsidRDefault="009C2A64" w:rsidP="009F7E2E">
            <w:pPr>
              <w:spacing w:before="100" w:beforeAutospacing="1" w:after="100" w:afterAutospacing="1" w:line="276" w:lineRule="auto"/>
            </w:pPr>
            <w:r w:rsidRPr="009F7E2E">
              <w:t>(0 – 10)</w:t>
            </w:r>
          </w:p>
        </w:tc>
      </w:tr>
      <w:tr w:rsidR="00BD4BDE" w:rsidRPr="009F7E2E" w:rsidTr="00BD4BDE">
        <w:tc>
          <w:tcPr>
            <w:tcW w:w="709" w:type="dxa"/>
            <w:shd w:val="clear" w:color="auto" w:fill="auto"/>
          </w:tcPr>
          <w:p w:rsidR="00BD4BDE" w:rsidRPr="009F7E2E" w:rsidRDefault="00BD4BDE" w:rsidP="009F7E2E">
            <w:pPr>
              <w:spacing w:before="100" w:beforeAutospacing="1" w:after="100" w:afterAutospacing="1" w:line="276" w:lineRule="auto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D4BDE" w:rsidRPr="009F7E2E" w:rsidRDefault="00BD4BDE" w:rsidP="009F7E2E">
            <w:r w:rsidRPr="009F7E2E">
              <w:t>Razem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D4BDE" w:rsidRPr="009F7E2E" w:rsidRDefault="00BD4BDE" w:rsidP="009F7E2E">
            <w:pPr>
              <w:spacing w:before="100" w:beforeAutospacing="1" w:after="100" w:afterAutospacing="1" w:line="276" w:lineRule="auto"/>
            </w:pPr>
            <w:r w:rsidRPr="009F7E2E">
              <w:t>100</w:t>
            </w:r>
          </w:p>
        </w:tc>
      </w:tr>
    </w:tbl>
    <w:p w:rsidR="00596048" w:rsidRPr="009F7E2E" w:rsidRDefault="00596048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BD4BDE" w:rsidRPr="009F7E2E" w:rsidRDefault="00530B66" w:rsidP="009F7E2E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left"/>
        <w:rPr>
          <w:rFonts w:ascii="Times New Roman" w:hAnsi="Times New Roman"/>
        </w:rPr>
      </w:pPr>
      <w:r w:rsidRPr="009F7E2E">
        <w:rPr>
          <w:rFonts w:ascii="Times New Roman" w:hAnsi="Times New Roman"/>
        </w:rPr>
        <w:t>Komisja K</w:t>
      </w:r>
      <w:r w:rsidR="00BD4BDE" w:rsidRPr="009F7E2E">
        <w:rPr>
          <w:rFonts w:ascii="Times New Roman" w:hAnsi="Times New Roman"/>
        </w:rPr>
        <w:t>onkursowa rekomenduje dofinansowanie ofert, które uzyskają co najmniej</w:t>
      </w:r>
      <w:r w:rsidR="00546150" w:rsidRPr="009F7E2E">
        <w:rPr>
          <w:rFonts w:ascii="Times New Roman" w:hAnsi="Times New Roman"/>
        </w:rPr>
        <w:t xml:space="preserve"> </w:t>
      </w:r>
      <w:r w:rsidR="00130BBC" w:rsidRPr="009F7E2E">
        <w:rPr>
          <w:rFonts w:ascii="Times New Roman" w:hAnsi="Times New Roman"/>
        </w:rPr>
        <w:t>7</w:t>
      </w:r>
      <w:r w:rsidR="00546150" w:rsidRPr="009F7E2E">
        <w:rPr>
          <w:rFonts w:ascii="Times New Roman" w:hAnsi="Times New Roman"/>
        </w:rPr>
        <w:t>0 </w:t>
      </w:r>
      <w:r w:rsidR="00BD4BDE" w:rsidRPr="009F7E2E">
        <w:rPr>
          <w:rFonts w:ascii="Times New Roman" w:hAnsi="Times New Roman"/>
        </w:rPr>
        <w:t>punktów.</w:t>
      </w:r>
    </w:p>
    <w:p w:rsidR="00B50794" w:rsidRPr="009F7E2E" w:rsidRDefault="007B2040" w:rsidP="009F7E2E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left"/>
        <w:rPr>
          <w:rFonts w:ascii="Times New Roman" w:hAnsi="Times New Roman"/>
        </w:rPr>
      </w:pPr>
      <w:r w:rsidRPr="009F7E2E">
        <w:rPr>
          <w:rFonts w:ascii="Times New Roman" w:hAnsi="Times New Roman"/>
        </w:rPr>
        <w:t xml:space="preserve">Po zapoznaniu się z opinią </w:t>
      </w:r>
      <w:r w:rsidR="004502DA" w:rsidRPr="009F7E2E">
        <w:rPr>
          <w:rFonts w:ascii="Times New Roman" w:hAnsi="Times New Roman"/>
        </w:rPr>
        <w:t>K</w:t>
      </w:r>
      <w:r w:rsidRPr="009F7E2E">
        <w:rPr>
          <w:rFonts w:ascii="Times New Roman" w:hAnsi="Times New Roman"/>
        </w:rPr>
        <w:t xml:space="preserve">omisji </w:t>
      </w:r>
      <w:r w:rsidR="004502DA" w:rsidRPr="009F7E2E">
        <w:rPr>
          <w:rFonts w:ascii="Times New Roman" w:hAnsi="Times New Roman"/>
        </w:rPr>
        <w:t>K</w:t>
      </w:r>
      <w:r w:rsidRPr="009F7E2E">
        <w:rPr>
          <w:rFonts w:ascii="Times New Roman" w:hAnsi="Times New Roman"/>
        </w:rPr>
        <w:t xml:space="preserve">onkursowej, </w:t>
      </w:r>
      <w:r w:rsidR="00B50794" w:rsidRPr="009F7E2E">
        <w:rPr>
          <w:rFonts w:ascii="Times New Roman" w:hAnsi="Times New Roman"/>
        </w:rPr>
        <w:t>decyzję o przyznaniu dotacji i jej wysokości podejmuje Prezydent Miasta Białegostoku w formie zarządzenia. Możliwe jest dofinansowanie więcej niż jednej oferty, dofinansowanie jednej oferty</w:t>
      </w:r>
      <w:r w:rsidR="00053F89" w:rsidRPr="009F7E2E">
        <w:rPr>
          <w:rFonts w:ascii="Times New Roman" w:hAnsi="Times New Roman"/>
        </w:rPr>
        <w:t xml:space="preserve"> lub </w:t>
      </w:r>
      <w:r w:rsidR="00530B66" w:rsidRPr="009F7E2E">
        <w:rPr>
          <w:rFonts w:ascii="Times New Roman" w:hAnsi="Times New Roman"/>
        </w:rPr>
        <w:t>nie</w:t>
      </w:r>
      <w:r w:rsidR="00B50794" w:rsidRPr="009F7E2E">
        <w:rPr>
          <w:rFonts w:ascii="Times New Roman" w:hAnsi="Times New Roman"/>
        </w:rPr>
        <w:t>dofinansowanie żadnej z ofert.</w:t>
      </w:r>
    </w:p>
    <w:p w:rsidR="006C531A" w:rsidRPr="009F7E2E" w:rsidRDefault="006C531A" w:rsidP="009F7E2E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left"/>
        <w:rPr>
          <w:rFonts w:ascii="Times New Roman" w:hAnsi="Times New Roman"/>
        </w:rPr>
      </w:pPr>
      <w:r w:rsidRPr="009F7E2E">
        <w:rPr>
          <w:rFonts w:ascii="Times New Roman" w:hAnsi="Times New Roman"/>
        </w:rPr>
        <w:t>Decyzja o przyznaniu dotacji nie jest decyzją administracyjną w rozumieniu przepisów kodeksu postępowania administracyjnego i nie przysługuje od niej odwołanie.</w:t>
      </w:r>
    </w:p>
    <w:p w:rsidR="009D17F2" w:rsidRPr="009F7E2E" w:rsidRDefault="009D17F2" w:rsidP="009F7E2E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left"/>
        <w:rPr>
          <w:rFonts w:ascii="Times New Roman" w:hAnsi="Times New Roman"/>
        </w:rPr>
      </w:pPr>
      <w:r w:rsidRPr="009F7E2E">
        <w:rPr>
          <w:rFonts w:ascii="Times New Roman" w:hAnsi="Times New Roman"/>
        </w:rPr>
        <w:t>Prezydent Miasta Białegostoku zastrzega sobie prawo odstąpienia od rozstrzygnięcia konkursu ofert bez podania przyczyn.</w:t>
      </w:r>
    </w:p>
    <w:p w:rsidR="009F39CE" w:rsidRPr="009F7E2E" w:rsidRDefault="009F39CE" w:rsidP="009F7E2E">
      <w:pPr>
        <w:pStyle w:val="Tekstpodstawowy3"/>
        <w:jc w:val="left"/>
        <w:rPr>
          <w:rFonts w:ascii="Times New Roman" w:hAnsi="Times New Roman"/>
        </w:rPr>
      </w:pPr>
    </w:p>
    <w:p w:rsidR="00AB2A4B" w:rsidRPr="009F7E2E" w:rsidRDefault="00BD4BDE" w:rsidP="009F7E2E">
      <w:pPr>
        <w:pStyle w:val="Tekstpodstawowy3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left"/>
        <w:rPr>
          <w:rFonts w:ascii="Times New Roman" w:hAnsi="Times New Roman"/>
        </w:rPr>
      </w:pPr>
      <w:r w:rsidRPr="009F7E2E">
        <w:rPr>
          <w:rFonts w:ascii="Times New Roman" w:hAnsi="Times New Roman"/>
        </w:rPr>
        <w:t xml:space="preserve"> </w:t>
      </w:r>
      <w:r w:rsidR="007B2040" w:rsidRPr="009F7E2E">
        <w:rPr>
          <w:rFonts w:ascii="Times New Roman" w:hAnsi="Times New Roman"/>
        </w:rPr>
        <w:t xml:space="preserve">Wykaz podmiotów, wysokość przyznanej dotacji i jej cel zostanie zamieszczony </w:t>
      </w:r>
      <w:r w:rsidR="00617729" w:rsidRPr="009F7E2E">
        <w:rPr>
          <w:rFonts w:ascii="Times New Roman" w:hAnsi="Times New Roman"/>
        </w:rPr>
        <w:t>na </w:t>
      </w:r>
      <w:r w:rsidR="000E580C" w:rsidRPr="009F7E2E">
        <w:rPr>
          <w:rFonts w:ascii="Times New Roman" w:hAnsi="Times New Roman"/>
        </w:rPr>
        <w:t>tabli</w:t>
      </w:r>
      <w:r w:rsidR="00804382" w:rsidRPr="009F7E2E">
        <w:rPr>
          <w:rFonts w:ascii="Times New Roman" w:hAnsi="Times New Roman"/>
        </w:rPr>
        <w:t>cy ogłoszeń Urzędu Miejskiego w </w:t>
      </w:r>
      <w:r w:rsidR="00F91636" w:rsidRPr="009F7E2E">
        <w:rPr>
          <w:rFonts w:ascii="Times New Roman" w:hAnsi="Times New Roman"/>
        </w:rPr>
        <w:t> </w:t>
      </w:r>
      <w:r w:rsidR="000E580C" w:rsidRPr="009F7E2E">
        <w:rPr>
          <w:rFonts w:ascii="Times New Roman" w:hAnsi="Times New Roman"/>
        </w:rPr>
        <w:t>Białymstoku, ul. Słonimska 1, na stronie i</w:t>
      </w:r>
      <w:r w:rsidR="00804382" w:rsidRPr="009F7E2E">
        <w:rPr>
          <w:rFonts w:ascii="Times New Roman" w:hAnsi="Times New Roman"/>
        </w:rPr>
        <w:t>nternetowej Urzędu Miejskiego w </w:t>
      </w:r>
      <w:r w:rsidR="000E580C" w:rsidRPr="009F7E2E">
        <w:rPr>
          <w:rFonts w:ascii="Times New Roman" w:hAnsi="Times New Roman"/>
        </w:rPr>
        <w:t>Białymstoku</w:t>
      </w:r>
      <w:r w:rsidR="00C9241B" w:rsidRPr="009F7E2E">
        <w:rPr>
          <w:rFonts w:ascii="Times New Roman" w:hAnsi="Times New Roman"/>
        </w:rPr>
        <w:t>,</w:t>
      </w:r>
      <w:r w:rsidR="00050578" w:rsidRPr="009F7E2E">
        <w:rPr>
          <w:rFonts w:ascii="Times New Roman" w:hAnsi="Times New Roman"/>
        </w:rPr>
        <w:t xml:space="preserve"> </w:t>
      </w:r>
      <w:r w:rsidR="00C9241B" w:rsidRPr="009F7E2E">
        <w:rPr>
          <w:rFonts w:ascii="Times New Roman" w:hAnsi="Times New Roman"/>
        </w:rPr>
        <w:t xml:space="preserve">na stronie Biuletynu Informacji </w:t>
      </w:r>
      <w:r w:rsidR="008E07DC" w:rsidRPr="009F7E2E">
        <w:rPr>
          <w:rFonts w:ascii="Times New Roman" w:hAnsi="Times New Roman"/>
        </w:rPr>
        <w:t>Publicznej oraz </w:t>
      </w:r>
      <w:r w:rsidR="006941F5" w:rsidRPr="009F7E2E">
        <w:rPr>
          <w:rFonts w:ascii="Times New Roman" w:hAnsi="Times New Roman"/>
        </w:rPr>
        <w:t>na </w:t>
      </w:r>
      <w:r w:rsidR="00C9241B" w:rsidRPr="009F7E2E">
        <w:rPr>
          <w:rFonts w:ascii="Times New Roman" w:hAnsi="Times New Roman"/>
        </w:rPr>
        <w:t>platformie Witkac.pl.</w:t>
      </w:r>
    </w:p>
    <w:p w:rsidR="006941F5" w:rsidRPr="009F7E2E" w:rsidRDefault="006941F5" w:rsidP="009F7E2E">
      <w:pPr>
        <w:pStyle w:val="Akapitzlist"/>
        <w:ind w:left="0"/>
      </w:pPr>
    </w:p>
    <w:p w:rsidR="006941F5" w:rsidRPr="009F7E2E" w:rsidRDefault="006941F5" w:rsidP="009F7E2E">
      <w:pPr>
        <w:pStyle w:val="Akapitzlist"/>
        <w:ind w:left="0"/>
      </w:pPr>
    </w:p>
    <w:p w:rsidR="007B2040" w:rsidRPr="009F7E2E" w:rsidRDefault="007B2040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  <w:r w:rsidRPr="009F7E2E">
        <w:rPr>
          <w:rFonts w:ascii="Times New Roman" w:hAnsi="Times New Roman"/>
          <w:b/>
          <w:color w:val="auto"/>
          <w:sz w:val="24"/>
          <w:szCs w:val="24"/>
        </w:rPr>
        <w:t>VI</w:t>
      </w:r>
      <w:r w:rsidR="006B5E53" w:rsidRPr="009F7E2E">
        <w:rPr>
          <w:rFonts w:ascii="Times New Roman" w:hAnsi="Times New Roman"/>
          <w:b/>
          <w:color w:val="auto"/>
          <w:sz w:val="24"/>
          <w:szCs w:val="24"/>
        </w:rPr>
        <w:t>I</w:t>
      </w:r>
      <w:r w:rsidRPr="009F7E2E">
        <w:rPr>
          <w:rFonts w:ascii="Times New Roman" w:hAnsi="Times New Roman"/>
          <w:b/>
          <w:color w:val="auto"/>
          <w:sz w:val="24"/>
          <w:szCs w:val="24"/>
        </w:rPr>
        <w:t>I. Informacja o tego samego rodzaju zadaniach publicznych zrealizowanych przez organ administracji publicznej w roku ogłoszenia otwartego konkursu ofert oraz</w:t>
      </w:r>
      <w:r w:rsidR="00B27D0F" w:rsidRPr="009F7E2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4765F" w:rsidRPr="009F7E2E">
        <w:rPr>
          <w:rFonts w:ascii="Times New Roman" w:hAnsi="Times New Roman"/>
          <w:b/>
          <w:color w:val="auto"/>
          <w:sz w:val="24"/>
          <w:szCs w:val="24"/>
        </w:rPr>
        <w:t>w </w:t>
      </w:r>
      <w:r w:rsidRPr="009F7E2E">
        <w:rPr>
          <w:rFonts w:ascii="Times New Roman" w:hAnsi="Times New Roman"/>
          <w:b/>
          <w:color w:val="auto"/>
          <w:sz w:val="24"/>
          <w:szCs w:val="24"/>
        </w:rPr>
        <w:t>roku poprzedn</w:t>
      </w:r>
      <w:r w:rsidR="00F76073" w:rsidRPr="009F7E2E">
        <w:rPr>
          <w:rFonts w:ascii="Times New Roman" w:hAnsi="Times New Roman"/>
          <w:b/>
          <w:color w:val="auto"/>
          <w:sz w:val="24"/>
          <w:szCs w:val="24"/>
        </w:rPr>
        <w:t>im i związanych z nimi kosztach</w:t>
      </w:r>
    </w:p>
    <w:p w:rsidR="00AC2C8B" w:rsidRPr="009F7E2E" w:rsidRDefault="00AC2C8B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A6FB6" w:rsidRPr="009F7E2E" w:rsidRDefault="000A6FB6" w:rsidP="009F7E2E">
      <w:pPr>
        <w:pStyle w:val="NormalnyWeb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W roku 201</w:t>
      </w:r>
      <w:r w:rsidR="006908DC" w:rsidRPr="009F7E2E">
        <w:rPr>
          <w:rFonts w:ascii="Times New Roman" w:hAnsi="Times New Roman"/>
          <w:color w:val="auto"/>
          <w:sz w:val="24"/>
          <w:szCs w:val="24"/>
        </w:rPr>
        <w:t>8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na organizację wypoczynku dzieci i młodzieży </w:t>
      </w:r>
      <w:r w:rsidR="00066A31" w:rsidRPr="009F7E2E">
        <w:rPr>
          <w:rFonts w:ascii="Times New Roman" w:hAnsi="Times New Roman"/>
          <w:color w:val="auto"/>
          <w:sz w:val="24"/>
          <w:szCs w:val="24"/>
        </w:rPr>
        <w:t>wydatkowano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kwotę – </w:t>
      </w:r>
      <w:r w:rsidR="004C1336" w:rsidRPr="009F7E2E">
        <w:rPr>
          <w:rFonts w:ascii="Times New Roman" w:hAnsi="Times New Roman"/>
          <w:color w:val="auto"/>
          <w:sz w:val="24"/>
          <w:szCs w:val="24"/>
        </w:rPr>
        <w:t>19</w:t>
      </w:r>
      <w:r w:rsidR="006908DC" w:rsidRPr="009F7E2E">
        <w:rPr>
          <w:rFonts w:ascii="Times New Roman" w:hAnsi="Times New Roman"/>
          <w:color w:val="auto"/>
          <w:sz w:val="24"/>
          <w:szCs w:val="24"/>
        </w:rPr>
        <w:t>9</w:t>
      </w:r>
      <w:r w:rsidR="004C1336" w:rsidRPr="009F7E2E">
        <w:rPr>
          <w:rFonts w:ascii="Times New Roman" w:hAnsi="Times New Roman"/>
          <w:color w:val="auto"/>
          <w:sz w:val="24"/>
          <w:szCs w:val="24"/>
        </w:rPr>
        <w:t>.</w:t>
      </w:r>
      <w:r w:rsidR="006908DC" w:rsidRPr="009F7E2E">
        <w:rPr>
          <w:rFonts w:ascii="Times New Roman" w:hAnsi="Times New Roman"/>
          <w:color w:val="auto"/>
          <w:sz w:val="24"/>
          <w:szCs w:val="24"/>
        </w:rPr>
        <w:t>843</w:t>
      </w:r>
      <w:r w:rsidR="004C1336" w:rsidRPr="009F7E2E">
        <w:rPr>
          <w:rFonts w:ascii="Times New Roman" w:hAnsi="Times New Roman"/>
          <w:color w:val="auto"/>
          <w:sz w:val="24"/>
          <w:szCs w:val="24"/>
        </w:rPr>
        <w:t>,</w:t>
      </w:r>
      <w:r w:rsidR="006908DC" w:rsidRPr="009F7E2E">
        <w:rPr>
          <w:rFonts w:ascii="Times New Roman" w:hAnsi="Times New Roman"/>
          <w:color w:val="auto"/>
          <w:sz w:val="24"/>
          <w:szCs w:val="24"/>
        </w:rPr>
        <w:t>18</w:t>
      </w:r>
      <w:r w:rsidR="00CB06E6" w:rsidRPr="009F7E2E">
        <w:rPr>
          <w:rFonts w:ascii="Times New Roman" w:hAnsi="Times New Roman"/>
          <w:color w:val="auto"/>
          <w:sz w:val="24"/>
          <w:szCs w:val="24"/>
        </w:rPr>
        <w:t> 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zł, z czego na organizację wypoczynku zimowego dzieci i </w:t>
      </w:r>
      <w:r w:rsidR="0012114E" w:rsidRPr="009F7E2E">
        <w:rPr>
          <w:rFonts w:ascii="Times New Roman" w:hAnsi="Times New Roman"/>
          <w:color w:val="auto"/>
          <w:sz w:val="24"/>
          <w:szCs w:val="24"/>
        </w:rPr>
        <w:t>młodzieży wydatkowa</w:t>
      </w:r>
      <w:r w:rsidR="004C1336" w:rsidRPr="009F7E2E">
        <w:rPr>
          <w:rFonts w:ascii="Times New Roman" w:hAnsi="Times New Roman"/>
          <w:color w:val="auto"/>
          <w:sz w:val="24"/>
          <w:szCs w:val="24"/>
        </w:rPr>
        <w:t>no kwotę w wysokości 6</w:t>
      </w:r>
      <w:r w:rsidR="006908DC" w:rsidRPr="009F7E2E">
        <w:rPr>
          <w:rFonts w:ascii="Times New Roman" w:hAnsi="Times New Roman"/>
          <w:color w:val="auto"/>
          <w:sz w:val="24"/>
          <w:szCs w:val="24"/>
        </w:rPr>
        <w:t>1</w:t>
      </w:r>
      <w:r w:rsidR="004C1336" w:rsidRPr="009F7E2E">
        <w:rPr>
          <w:rFonts w:ascii="Times New Roman" w:hAnsi="Times New Roman"/>
          <w:color w:val="auto"/>
          <w:sz w:val="24"/>
          <w:szCs w:val="24"/>
        </w:rPr>
        <w:t>.</w:t>
      </w:r>
      <w:r w:rsidR="006908DC" w:rsidRPr="009F7E2E">
        <w:rPr>
          <w:rFonts w:ascii="Times New Roman" w:hAnsi="Times New Roman"/>
          <w:color w:val="auto"/>
          <w:sz w:val="24"/>
          <w:szCs w:val="24"/>
        </w:rPr>
        <w:t>843</w:t>
      </w:r>
      <w:r w:rsidR="004C1336" w:rsidRPr="009F7E2E">
        <w:rPr>
          <w:rFonts w:ascii="Times New Roman" w:hAnsi="Times New Roman"/>
          <w:color w:val="auto"/>
          <w:sz w:val="24"/>
          <w:szCs w:val="24"/>
        </w:rPr>
        <w:t>,</w:t>
      </w:r>
      <w:r w:rsidR="006908DC" w:rsidRPr="009F7E2E">
        <w:rPr>
          <w:rFonts w:ascii="Times New Roman" w:hAnsi="Times New Roman"/>
          <w:color w:val="auto"/>
          <w:sz w:val="24"/>
          <w:szCs w:val="24"/>
        </w:rPr>
        <w:t>42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zł, natomiast na organizację wypoczynku letniego </w:t>
      </w:r>
      <w:r w:rsidR="004C1336" w:rsidRPr="009F7E2E">
        <w:rPr>
          <w:rFonts w:ascii="Times New Roman" w:hAnsi="Times New Roman"/>
          <w:color w:val="auto"/>
          <w:sz w:val="24"/>
          <w:szCs w:val="24"/>
        </w:rPr>
        <w:t>1</w:t>
      </w:r>
      <w:r w:rsidR="006908DC" w:rsidRPr="009F7E2E">
        <w:rPr>
          <w:rFonts w:ascii="Times New Roman" w:hAnsi="Times New Roman"/>
          <w:color w:val="auto"/>
          <w:sz w:val="24"/>
          <w:szCs w:val="24"/>
        </w:rPr>
        <w:t>37</w:t>
      </w:r>
      <w:r w:rsidR="004C1336" w:rsidRPr="009F7E2E">
        <w:rPr>
          <w:rFonts w:ascii="Times New Roman" w:hAnsi="Times New Roman"/>
          <w:color w:val="auto"/>
          <w:sz w:val="24"/>
          <w:szCs w:val="24"/>
        </w:rPr>
        <w:t>.</w:t>
      </w:r>
      <w:r w:rsidR="006908DC" w:rsidRPr="009F7E2E">
        <w:rPr>
          <w:rFonts w:ascii="Times New Roman" w:hAnsi="Times New Roman"/>
          <w:color w:val="auto"/>
          <w:sz w:val="24"/>
          <w:szCs w:val="24"/>
        </w:rPr>
        <w:t>999,76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zł.</w:t>
      </w:r>
    </w:p>
    <w:p w:rsidR="00F91882" w:rsidRPr="009F7E2E" w:rsidRDefault="00F91882" w:rsidP="009F7E2E">
      <w:pPr>
        <w:pStyle w:val="NormalnyWeb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F91882" w:rsidRPr="009F7E2E" w:rsidRDefault="00136232" w:rsidP="009F7E2E">
      <w:pPr>
        <w:pStyle w:val="NormalnyWeb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W roku 201</w:t>
      </w:r>
      <w:r w:rsidR="0059699B" w:rsidRPr="009F7E2E">
        <w:rPr>
          <w:rFonts w:ascii="Times New Roman" w:hAnsi="Times New Roman"/>
          <w:color w:val="auto"/>
          <w:sz w:val="24"/>
          <w:szCs w:val="24"/>
        </w:rPr>
        <w:t>9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na organizację wypoczynku dzieci i młodzieży przeznaczono kwotę – 1</w:t>
      </w:r>
      <w:r w:rsidR="0059699B" w:rsidRPr="009F7E2E">
        <w:rPr>
          <w:rFonts w:ascii="Times New Roman" w:hAnsi="Times New Roman"/>
          <w:color w:val="auto"/>
          <w:sz w:val="24"/>
          <w:szCs w:val="24"/>
        </w:rPr>
        <w:t>73</w:t>
      </w:r>
      <w:r w:rsidRPr="009F7E2E">
        <w:rPr>
          <w:rFonts w:ascii="Times New Roman" w:hAnsi="Times New Roman"/>
          <w:color w:val="auto"/>
          <w:sz w:val="24"/>
          <w:szCs w:val="24"/>
        </w:rPr>
        <w:t>.</w:t>
      </w:r>
      <w:r w:rsidR="0059699B" w:rsidRPr="009F7E2E">
        <w:rPr>
          <w:rFonts w:ascii="Times New Roman" w:hAnsi="Times New Roman"/>
          <w:color w:val="auto"/>
          <w:sz w:val="24"/>
          <w:szCs w:val="24"/>
        </w:rPr>
        <w:t>938</w:t>
      </w:r>
      <w:r w:rsidRPr="009F7E2E">
        <w:rPr>
          <w:rFonts w:ascii="Times New Roman" w:hAnsi="Times New Roman"/>
          <w:color w:val="auto"/>
          <w:sz w:val="24"/>
          <w:szCs w:val="24"/>
        </w:rPr>
        <w:t>,8</w:t>
      </w:r>
      <w:r w:rsidR="0059699B" w:rsidRPr="009F7E2E">
        <w:rPr>
          <w:rFonts w:ascii="Times New Roman" w:hAnsi="Times New Roman"/>
          <w:color w:val="auto"/>
          <w:sz w:val="24"/>
          <w:szCs w:val="24"/>
        </w:rPr>
        <w:t>0 </w:t>
      </w:r>
      <w:r w:rsidRPr="009F7E2E">
        <w:rPr>
          <w:rFonts w:ascii="Times New Roman" w:hAnsi="Times New Roman"/>
          <w:color w:val="auto"/>
          <w:sz w:val="24"/>
          <w:szCs w:val="24"/>
        </w:rPr>
        <w:t>zł, z czego na organizację wypoczynku zimowego dzieci i młodzieży przeznaczon</w:t>
      </w:r>
      <w:r w:rsidR="00053F89" w:rsidRPr="009F7E2E">
        <w:rPr>
          <w:rFonts w:ascii="Times New Roman" w:hAnsi="Times New Roman"/>
          <w:color w:val="auto"/>
          <w:sz w:val="24"/>
          <w:szCs w:val="24"/>
        </w:rPr>
        <w:t>o kwotę w 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wysokości </w:t>
      </w:r>
      <w:r w:rsidR="0059699B" w:rsidRPr="009F7E2E">
        <w:rPr>
          <w:rFonts w:ascii="Times New Roman" w:hAnsi="Times New Roman"/>
          <w:color w:val="auto"/>
          <w:sz w:val="24"/>
          <w:szCs w:val="24"/>
        </w:rPr>
        <w:t>55</w:t>
      </w:r>
      <w:r w:rsidRPr="009F7E2E">
        <w:rPr>
          <w:rFonts w:ascii="Times New Roman" w:hAnsi="Times New Roman"/>
          <w:color w:val="auto"/>
          <w:sz w:val="24"/>
          <w:szCs w:val="24"/>
        </w:rPr>
        <w:t>.</w:t>
      </w:r>
      <w:r w:rsidR="0059699B" w:rsidRPr="009F7E2E">
        <w:rPr>
          <w:rFonts w:ascii="Times New Roman" w:hAnsi="Times New Roman"/>
          <w:color w:val="auto"/>
          <w:sz w:val="24"/>
          <w:szCs w:val="24"/>
        </w:rPr>
        <w:t>255</w:t>
      </w:r>
      <w:r w:rsidRPr="009F7E2E">
        <w:rPr>
          <w:rFonts w:ascii="Times New Roman" w:hAnsi="Times New Roman"/>
          <w:color w:val="auto"/>
          <w:sz w:val="24"/>
          <w:szCs w:val="24"/>
        </w:rPr>
        <w:t>,</w:t>
      </w:r>
      <w:r w:rsidR="0059699B" w:rsidRPr="009F7E2E">
        <w:rPr>
          <w:rFonts w:ascii="Times New Roman" w:hAnsi="Times New Roman"/>
          <w:color w:val="auto"/>
          <w:sz w:val="24"/>
          <w:szCs w:val="24"/>
        </w:rPr>
        <w:t>0</w:t>
      </w:r>
      <w:r w:rsidRPr="009F7E2E">
        <w:rPr>
          <w:rFonts w:ascii="Times New Roman" w:hAnsi="Times New Roman"/>
          <w:color w:val="auto"/>
          <w:sz w:val="24"/>
          <w:szCs w:val="24"/>
        </w:rPr>
        <w:t>2 zł, natomiast na organizację wypoczynku letniego 1</w:t>
      </w:r>
      <w:r w:rsidR="0059699B" w:rsidRPr="009F7E2E">
        <w:rPr>
          <w:rFonts w:ascii="Times New Roman" w:hAnsi="Times New Roman"/>
          <w:color w:val="auto"/>
          <w:sz w:val="24"/>
          <w:szCs w:val="24"/>
        </w:rPr>
        <w:t>18</w:t>
      </w:r>
      <w:r w:rsidRPr="009F7E2E">
        <w:rPr>
          <w:rFonts w:ascii="Times New Roman" w:hAnsi="Times New Roman"/>
          <w:color w:val="auto"/>
          <w:sz w:val="24"/>
          <w:szCs w:val="24"/>
        </w:rPr>
        <w:t>.</w:t>
      </w:r>
      <w:r w:rsidR="0059699B" w:rsidRPr="009F7E2E">
        <w:rPr>
          <w:rFonts w:ascii="Times New Roman" w:hAnsi="Times New Roman"/>
          <w:color w:val="auto"/>
          <w:sz w:val="24"/>
          <w:szCs w:val="24"/>
        </w:rPr>
        <w:t>683</w:t>
      </w:r>
      <w:r w:rsidRPr="009F7E2E">
        <w:rPr>
          <w:rFonts w:ascii="Times New Roman" w:hAnsi="Times New Roman"/>
          <w:color w:val="auto"/>
          <w:sz w:val="24"/>
          <w:szCs w:val="24"/>
        </w:rPr>
        <w:t>,7</w:t>
      </w:r>
      <w:r w:rsidR="0059699B" w:rsidRPr="009F7E2E">
        <w:rPr>
          <w:rFonts w:ascii="Times New Roman" w:hAnsi="Times New Roman"/>
          <w:color w:val="auto"/>
          <w:sz w:val="24"/>
          <w:szCs w:val="24"/>
        </w:rPr>
        <w:t>8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 zł</w:t>
      </w:r>
      <w:r w:rsidR="00F91882" w:rsidRPr="009F7E2E">
        <w:rPr>
          <w:rFonts w:ascii="Times New Roman" w:hAnsi="Times New Roman"/>
          <w:color w:val="auto"/>
          <w:sz w:val="24"/>
          <w:szCs w:val="24"/>
        </w:rPr>
        <w:t>.</w:t>
      </w:r>
    </w:p>
    <w:p w:rsidR="00AC2C8B" w:rsidRPr="009F7E2E" w:rsidRDefault="00AC2C8B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E77D7B" w:rsidRPr="009F7E2E" w:rsidRDefault="00E04BEE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 xml:space="preserve">Ogłoszenie o otwartym konkursie ofert zamieszcza się na tablicy ogłoszeń Urzędu Miejskiego w Białymstoku, ul. Słonimska 1, na stronie internetowej Urzędu Miejskiego w Białymstoku, </w:t>
      </w:r>
      <w:r w:rsidR="00053F89" w:rsidRPr="009F7E2E">
        <w:rPr>
          <w:rFonts w:ascii="Times New Roman" w:hAnsi="Times New Roman"/>
          <w:color w:val="auto"/>
          <w:sz w:val="24"/>
          <w:szCs w:val="24"/>
        </w:rPr>
        <w:t>na </w:t>
      </w:r>
      <w:r w:rsidRPr="009F7E2E">
        <w:rPr>
          <w:rFonts w:ascii="Times New Roman" w:hAnsi="Times New Roman"/>
          <w:color w:val="auto"/>
          <w:sz w:val="24"/>
          <w:szCs w:val="24"/>
        </w:rPr>
        <w:t xml:space="preserve">stronie Biuletynu Informacji Publicznej oraz na platformie </w:t>
      </w:r>
      <w:r w:rsidR="000D682F" w:rsidRPr="009F7E2E">
        <w:rPr>
          <w:rFonts w:ascii="Times New Roman" w:hAnsi="Times New Roman"/>
          <w:color w:val="auto"/>
          <w:sz w:val="24"/>
          <w:szCs w:val="24"/>
        </w:rPr>
        <w:t>W</w:t>
      </w:r>
      <w:r w:rsidRPr="009F7E2E">
        <w:rPr>
          <w:rFonts w:ascii="Times New Roman" w:hAnsi="Times New Roman"/>
          <w:color w:val="auto"/>
          <w:sz w:val="24"/>
          <w:szCs w:val="24"/>
        </w:rPr>
        <w:t>itkac.pl.</w:t>
      </w:r>
    </w:p>
    <w:p w:rsidR="007B2040" w:rsidRPr="009F7E2E" w:rsidRDefault="007B2040" w:rsidP="009F7E2E">
      <w:pPr>
        <w:pStyle w:val="NormalnyWeb"/>
        <w:shd w:val="clear" w:color="auto" w:fill="FFFFFF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660B9D" w:rsidRPr="009F7E2E" w:rsidRDefault="00523510" w:rsidP="009F7E2E">
      <w:pPr>
        <w:pStyle w:val="Normalny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Informacje telefoniczne ws. konkursu można uzyskać w Departamencie Edukacji Urzędu Miejskiego w Białymstoku, tel.</w:t>
      </w:r>
      <w:r w:rsidR="00345E2F" w:rsidRPr="009F7E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A6FB6" w:rsidRPr="009F7E2E">
        <w:rPr>
          <w:rFonts w:ascii="Times New Roman" w:hAnsi="Times New Roman"/>
          <w:color w:val="auto"/>
          <w:sz w:val="24"/>
          <w:szCs w:val="24"/>
        </w:rPr>
        <w:t>(85) 869-63-50</w:t>
      </w:r>
      <w:r w:rsidR="00DF49E0" w:rsidRPr="009F7E2E">
        <w:rPr>
          <w:rFonts w:ascii="Times New Roman" w:hAnsi="Times New Roman"/>
          <w:color w:val="auto"/>
          <w:sz w:val="24"/>
          <w:szCs w:val="24"/>
        </w:rPr>
        <w:t xml:space="preserve"> – część merytoryczna, tel. (85) 869-63-82 – część finansowa</w:t>
      </w:r>
      <w:r w:rsidRPr="009F7E2E">
        <w:rPr>
          <w:rFonts w:ascii="Times New Roman" w:hAnsi="Times New Roman"/>
          <w:color w:val="auto"/>
          <w:sz w:val="24"/>
          <w:szCs w:val="24"/>
        </w:rPr>
        <w:t>.</w:t>
      </w:r>
    </w:p>
    <w:p w:rsidR="00BC5ED2" w:rsidRPr="009F7E2E" w:rsidRDefault="00BC5ED2" w:rsidP="009F7E2E">
      <w:pPr>
        <w:pStyle w:val="Normalny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C5ED2" w:rsidRPr="009F7E2E" w:rsidRDefault="00BC5ED2" w:rsidP="009F7E2E">
      <w:pPr>
        <w:pStyle w:val="Normalny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C5ED2" w:rsidRPr="009F7E2E" w:rsidRDefault="00BC5ED2" w:rsidP="009F7E2E">
      <w:r w:rsidRPr="009F7E2E">
        <w:t>Prezydent Miasta</w:t>
      </w:r>
    </w:p>
    <w:p w:rsidR="00BC5ED2" w:rsidRPr="0090721E" w:rsidRDefault="009F7E2E" w:rsidP="009F7E2E">
      <w:pPr>
        <w:pStyle w:val="Normalny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9F7E2E">
        <w:rPr>
          <w:rFonts w:ascii="Times New Roman" w:hAnsi="Times New Roman"/>
          <w:color w:val="auto"/>
          <w:sz w:val="24"/>
          <w:szCs w:val="24"/>
        </w:rPr>
        <w:t>dr hab. Tadeusz Truskolaski</w:t>
      </w:r>
    </w:p>
    <w:sectPr w:rsidR="00BC5ED2" w:rsidRPr="0090721E" w:rsidSect="00053F89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B3" w:rsidRDefault="00314AB3" w:rsidP="00371111">
      <w:r>
        <w:separator/>
      </w:r>
    </w:p>
  </w:endnote>
  <w:endnote w:type="continuationSeparator" w:id="0">
    <w:p w:rsidR="00314AB3" w:rsidRDefault="00314AB3" w:rsidP="0037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B3" w:rsidRDefault="00314AB3" w:rsidP="00371111">
      <w:r>
        <w:separator/>
      </w:r>
    </w:p>
  </w:footnote>
  <w:footnote w:type="continuationSeparator" w:id="0">
    <w:p w:rsidR="00314AB3" w:rsidRDefault="00314AB3" w:rsidP="0037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397"/>
        </w:tabs>
      </w:pPr>
    </w:lvl>
    <w:lvl w:ilvl="2">
      <w:start w:val="4"/>
      <w:numFmt w:val="decimal"/>
      <w:lvlText w:val="%3."/>
      <w:lvlJc w:val="left"/>
      <w:pPr>
        <w:tabs>
          <w:tab w:val="num" w:pos="397"/>
        </w:tabs>
      </w:pPr>
      <w:rPr>
        <w:b w:val="0"/>
        <w:i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 w15:restartNumberingAfterBreak="0">
    <w:nsid w:val="081D031D"/>
    <w:multiLevelType w:val="hybridMultilevel"/>
    <w:tmpl w:val="77244344"/>
    <w:lvl w:ilvl="0" w:tplc="F9000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EA1"/>
    <w:multiLevelType w:val="hybridMultilevel"/>
    <w:tmpl w:val="7200FF10"/>
    <w:lvl w:ilvl="0" w:tplc="F9000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65F95"/>
    <w:multiLevelType w:val="singleLevel"/>
    <w:tmpl w:val="EABE1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01B0041"/>
    <w:multiLevelType w:val="hybridMultilevel"/>
    <w:tmpl w:val="CA5A8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E0020"/>
    <w:multiLevelType w:val="hybridMultilevel"/>
    <w:tmpl w:val="7F204DA4"/>
    <w:lvl w:ilvl="0" w:tplc="53A2B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4C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6605A"/>
    <w:multiLevelType w:val="hybridMultilevel"/>
    <w:tmpl w:val="6BBA3F66"/>
    <w:lvl w:ilvl="0" w:tplc="94305D8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084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CAA6239"/>
    <w:multiLevelType w:val="hybridMultilevel"/>
    <w:tmpl w:val="F2BCDADA"/>
    <w:lvl w:ilvl="0" w:tplc="272C2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6E45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447F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E0A2D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14D1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D84F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C8C0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A68A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2E64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0A5F8C"/>
    <w:multiLevelType w:val="multilevel"/>
    <w:tmpl w:val="73D4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45F57"/>
    <w:multiLevelType w:val="hybridMultilevel"/>
    <w:tmpl w:val="850CA5D0"/>
    <w:lvl w:ilvl="0" w:tplc="6CD22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10C05"/>
    <w:multiLevelType w:val="hybridMultilevel"/>
    <w:tmpl w:val="9450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3232B"/>
    <w:multiLevelType w:val="hybridMultilevel"/>
    <w:tmpl w:val="AAA4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F71B3"/>
    <w:multiLevelType w:val="multilevel"/>
    <w:tmpl w:val="677A13F4"/>
    <w:lvl w:ilvl="0">
      <w:start w:val="1"/>
      <w:numFmt w:val="decimal"/>
      <w:lvlText w:val="%1."/>
      <w:lvlJc w:val="left"/>
      <w:pPr>
        <w:tabs>
          <w:tab w:val="num" w:pos="58"/>
        </w:tabs>
        <w:ind w:left="444" w:hanging="387"/>
      </w:pPr>
      <w:rPr>
        <w:rFonts w:hint="default"/>
        <w:b w:val="0"/>
        <w:i w:val="0"/>
        <w:sz w:val="24"/>
        <w:szCs w:val="24"/>
      </w:rPr>
    </w:lvl>
    <w:lvl w:ilvl="1">
      <w:start w:val="1"/>
      <w:numFmt w:val="ordinal"/>
      <w:lvlText w:val="%2"/>
      <w:lvlJc w:val="left"/>
      <w:pPr>
        <w:tabs>
          <w:tab w:val="num" w:pos="36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680"/>
        </w:tabs>
        <w:ind w:left="567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A8326D2"/>
    <w:multiLevelType w:val="multilevel"/>
    <w:tmpl w:val="CF98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C443E8"/>
    <w:multiLevelType w:val="hybridMultilevel"/>
    <w:tmpl w:val="EDEE468E"/>
    <w:lvl w:ilvl="0" w:tplc="7696C220">
      <w:start w:val="1"/>
      <w:numFmt w:val="decimal"/>
      <w:lvlText w:val="%1)"/>
      <w:lvlJc w:val="left"/>
      <w:pPr>
        <w:ind w:left="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1997" w:hanging="180"/>
      </w:pPr>
    </w:lvl>
    <w:lvl w:ilvl="3" w:tplc="0415000F" w:tentative="1">
      <w:start w:val="1"/>
      <w:numFmt w:val="decimal"/>
      <w:lvlText w:val="%4."/>
      <w:lvlJc w:val="left"/>
      <w:pPr>
        <w:ind w:left="2717" w:hanging="360"/>
      </w:pPr>
    </w:lvl>
    <w:lvl w:ilvl="4" w:tplc="04150019" w:tentative="1">
      <w:start w:val="1"/>
      <w:numFmt w:val="lowerLetter"/>
      <w:lvlText w:val="%5."/>
      <w:lvlJc w:val="left"/>
      <w:pPr>
        <w:ind w:left="3437" w:hanging="360"/>
      </w:pPr>
    </w:lvl>
    <w:lvl w:ilvl="5" w:tplc="0415001B" w:tentative="1">
      <w:start w:val="1"/>
      <w:numFmt w:val="lowerRoman"/>
      <w:lvlText w:val="%6."/>
      <w:lvlJc w:val="right"/>
      <w:pPr>
        <w:ind w:left="4157" w:hanging="180"/>
      </w:pPr>
    </w:lvl>
    <w:lvl w:ilvl="6" w:tplc="0415000F" w:tentative="1">
      <w:start w:val="1"/>
      <w:numFmt w:val="decimal"/>
      <w:lvlText w:val="%7."/>
      <w:lvlJc w:val="left"/>
      <w:pPr>
        <w:ind w:left="4877" w:hanging="360"/>
      </w:pPr>
    </w:lvl>
    <w:lvl w:ilvl="7" w:tplc="04150019" w:tentative="1">
      <w:start w:val="1"/>
      <w:numFmt w:val="lowerLetter"/>
      <w:lvlText w:val="%8."/>
      <w:lvlJc w:val="left"/>
      <w:pPr>
        <w:ind w:left="5597" w:hanging="360"/>
      </w:pPr>
    </w:lvl>
    <w:lvl w:ilvl="8" w:tplc="0415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7" w15:restartNumberingAfterBreak="0">
    <w:nsid w:val="379D391E"/>
    <w:multiLevelType w:val="singleLevel"/>
    <w:tmpl w:val="53A2BD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A6166B"/>
    <w:multiLevelType w:val="hybridMultilevel"/>
    <w:tmpl w:val="669A9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77C34"/>
    <w:multiLevelType w:val="multilevel"/>
    <w:tmpl w:val="6058988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31E3E"/>
    <w:multiLevelType w:val="multilevel"/>
    <w:tmpl w:val="F06C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E02CD"/>
    <w:multiLevelType w:val="hybridMultilevel"/>
    <w:tmpl w:val="51CEA2E4"/>
    <w:lvl w:ilvl="0" w:tplc="E2020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86B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6C2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CC3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A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68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83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2F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E6E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69D1"/>
    <w:multiLevelType w:val="hybridMultilevel"/>
    <w:tmpl w:val="3A900ECC"/>
    <w:lvl w:ilvl="0" w:tplc="92BCB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0F7F49"/>
    <w:multiLevelType w:val="multilevel"/>
    <w:tmpl w:val="C90433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3100090"/>
    <w:multiLevelType w:val="hybridMultilevel"/>
    <w:tmpl w:val="CF989524"/>
    <w:lvl w:ilvl="0" w:tplc="2B0E1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752579"/>
    <w:multiLevelType w:val="hybridMultilevel"/>
    <w:tmpl w:val="8C54058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70080"/>
    <w:multiLevelType w:val="hybridMultilevel"/>
    <w:tmpl w:val="89A85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B61FB"/>
    <w:multiLevelType w:val="hybridMultilevel"/>
    <w:tmpl w:val="26D2B052"/>
    <w:lvl w:ilvl="0" w:tplc="F75C440A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73BF5"/>
    <w:multiLevelType w:val="hybridMultilevel"/>
    <w:tmpl w:val="E048E54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 w15:restartNumberingAfterBreak="0">
    <w:nsid w:val="57D0063E"/>
    <w:multiLevelType w:val="hybridMultilevel"/>
    <w:tmpl w:val="7E46BF42"/>
    <w:lvl w:ilvl="0" w:tplc="5456CB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732548"/>
    <w:multiLevelType w:val="multilevel"/>
    <w:tmpl w:val="F3EA1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8A6E77"/>
    <w:multiLevelType w:val="hybridMultilevel"/>
    <w:tmpl w:val="2642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504B4"/>
    <w:multiLevelType w:val="multilevel"/>
    <w:tmpl w:val="73D4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1314D1"/>
    <w:multiLevelType w:val="hybridMultilevel"/>
    <w:tmpl w:val="7200C73A"/>
    <w:lvl w:ilvl="0" w:tplc="BD82D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F8B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76F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F4E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64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1843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A29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D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DCF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503104"/>
    <w:multiLevelType w:val="hybridMultilevel"/>
    <w:tmpl w:val="39B6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B2D72"/>
    <w:multiLevelType w:val="hybridMultilevel"/>
    <w:tmpl w:val="70084390"/>
    <w:lvl w:ilvl="0" w:tplc="92BCB4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35BB7"/>
    <w:multiLevelType w:val="hybridMultilevel"/>
    <w:tmpl w:val="11787DFA"/>
    <w:lvl w:ilvl="0" w:tplc="FF60A212">
      <w:start w:val="1"/>
      <w:numFmt w:val="decimal"/>
      <w:lvlText w:val="%1."/>
      <w:lvlJc w:val="left"/>
      <w:pPr>
        <w:ind w:left="3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7" w15:restartNumberingAfterBreak="0">
    <w:nsid w:val="6C2E5DEE"/>
    <w:multiLevelType w:val="hybridMultilevel"/>
    <w:tmpl w:val="A70ACE98"/>
    <w:lvl w:ilvl="0" w:tplc="8006EBD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329CC"/>
    <w:multiLevelType w:val="hybridMultilevel"/>
    <w:tmpl w:val="B56C727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07D40E3"/>
    <w:multiLevelType w:val="hybridMultilevel"/>
    <w:tmpl w:val="42DA2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A393B"/>
    <w:multiLevelType w:val="multilevel"/>
    <w:tmpl w:val="6058988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A14D46"/>
    <w:multiLevelType w:val="hybridMultilevel"/>
    <w:tmpl w:val="7CF65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90175"/>
    <w:multiLevelType w:val="multilevel"/>
    <w:tmpl w:val="2DBA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007A1B"/>
    <w:multiLevelType w:val="multilevel"/>
    <w:tmpl w:val="CF98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2F76E7"/>
    <w:multiLevelType w:val="hybridMultilevel"/>
    <w:tmpl w:val="9A9CF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90E3D"/>
    <w:multiLevelType w:val="multilevel"/>
    <w:tmpl w:val="EB361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76FFA"/>
    <w:multiLevelType w:val="hybridMultilevel"/>
    <w:tmpl w:val="7F204DA4"/>
    <w:lvl w:ilvl="0" w:tplc="53A2B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4CE8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2331B6"/>
    <w:multiLevelType w:val="hybridMultilevel"/>
    <w:tmpl w:val="8F2AA0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5"/>
  </w:num>
  <w:num w:numId="2">
    <w:abstractNumId w:val="10"/>
  </w:num>
  <w:num w:numId="3">
    <w:abstractNumId w:val="23"/>
  </w:num>
  <w:num w:numId="4">
    <w:abstractNumId w:val="17"/>
  </w:num>
  <w:num w:numId="5">
    <w:abstractNumId w:val="9"/>
  </w:num>
  <w:num w:numId="6">
    <w:abstractNumId w:val="33"/>
  </w:num>
  <w:num w:numId="7">
    <w:abstractNumId w:val="21"/>
  </w:num>
  <w:num w:numId="8">
    <w:abstractNumId w:val="8"/>
  </w:num>
  <w:num w:numId="9">
    <w:abstractNumId w:val="35"/>
  </w:num>
  <w:num w:numId="10">
    <w:abstractNumId w:val="22"/>
  </w:num>
  <w:num w:numId="11">
    <w:abstractNumId w:val="25"/>
  </w:num>
  <w:num w:numId="12">
    <w:abstractNumId w:val="24"/>
  </w:num>
  <w:num w:numId="13">
    <w:abstractNumId w:val="43"/>
  </w:num>
  <w:num w:numId="14">
    <w:abstractNumId w:val="15"/>
  </w:num>
  <w:num w:numId="15">
    <w:abstractNumId w:val="2"/>
  </w:num>
  <w:num w:numId="16">
    <w:abstractNumId w:val="40"/>
  </w:num>
  <w:num w:numId="17">
    <w:abstractNumId w:val="19"/>
  </w:num>
  <w:num w:numId="18">
    <w:abstractNumId w:val="3"/>
  </w:num>
  <w:num w:numId="19">
    <w:abstractNumId w:val="42"/>
  </w:num>
  <w:num w:numId="20">
    <w:abstractNumId w:val="30"/>
  </w:num>
  <w:num w:numId="21">
    <w:abstractNumId w:val="4"/>
  </w:num>
  <w:num w:numId="22">
    <w:abstractNumId w:val="46"/>
  </w:num>
  <w:num w:numId="23">
    <w:abstractNumId w:val="29"/>
  </w:num>
  <w:num w:numId="24">
    <w:abstractNumId w:val="32"/>
  </w:num>
  <w:num w:numId="25">
    <w:abstractNumId w:val="14"/>
  </w:num>
  <w:num w:numId="26">
    <w:abstractNumId w:val="20"/>
  </w:num>
  <w:num w:numId="27">
    <w:abstractNumId w:val="36"/>
  </w:num>
  <w:num w:numId="28">
    <w:abstractNumId w:val="6"/>
  </w:num>
  <w:num w:numId="29">
    <w:abstractNumId w:val="31"/>
  </w:num>
  <w:num w:numId="30">
    <w:abstractNumId w:val="26"/>
  </w:num>
  <w:num w:numId="31">
    <w:abstractNumId w:val="16"/>
  </w:num>
  <w:num w:numId="32">
    <w:abstractNumId w:val="38"/>
  </w:num>
  <w:num w:numId="33">
    <w:abstractNumId w:val="37"/>
  </w:num>
  <w:num w:numId="34">
    <w:abstractNumId w:val="41"/>
  </w:num>
  <w:num w:numId="35">
    <w:abstractNumId w:val="18"/>
  </w:num>
  <w:num w:numId="36">
    <w:abstractNumId w:val="12"/>
  </w:num>
  <w:num w:numId="37">
    <w:abstractNumId w:val="5"/>
  </w:num>
  <w:num w:numId="38">
    <w:abstractNumId w:val="47"/>
  </w:num>
  <w:num w:numId="39">
    <w:abstractNumId w:val="7"/>
  </w:num>
  <w:num w:numId="40">
    <w:abstractNumId w:val="28"/>
  </w:num>
  <w:num w:numId="41">
    <w:abstractNumId w:val="27"/>
  </w:num>
  <w:num w:numId="42">
    <w:abstractNumId w:val="39"/>
  </w:num>
  <w:num w:numId="43">
    <w:abstractNumId w:val="44"/>
  </w:num>
  <w:num w:numId="44">
    <w:abstractNumId w:val="34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8"/>
    <w:rsid w:val="00001ADC"/>
    <w:rsid w:val="00004C4C"/>
    <w:rsid w:val="00020C54"/>
    <w:rsid w:val="000222FD"/>
    <w:rsid w:val="0002357C"/>
    <w:rsid w:val="0003634D"/>
    <w:rsid w:val="0003771B"/>
    <w:rsid w:val="00041481"/>
    <w:rsid w:val="000433C5"/>
    <w:rsid w:val="00047193"/>
    <w:rsid w:val="0004765F"/>
    <w:rsid w:val="00050578"/>
    <w:rsid w:val="00050DBC"/>
    <w:rsid w:val="00053290"/>
    <w:rsid w:val="00053F89"/>
    <w:rsid w:val="000563BF"/>
    <w:rsid w:val="00056D57"/>
    <w:rsid w:val="000608EA"/>
    <w:rsid w:val="00062328"/>
    <w:rsid w:val="00066A31"/>
    <w:rsid w:val="00070B03"/>
    <w:rsid w:val="00071999"/>
    <w:rsid w:val="00071ED9"/>
    <w:rsid w:val="000725BF"/>
    <w:rsid w:val="000772D9"/>
    <w:rsid w:val="000802F9"/>
    <w:rsid w:val="000824DB"/>
    <w:rsid w:val="00083F21"/>
    <w:rsid w:val="00084FC7"/>
    <w:rsid w:val="000869E7"/>
    <w:rsid w:val="000905E3"/>
    <w:rsid w:val="00092B93"/>
    <w:rsid w:val="0009356D"/>
    <w:rsid w:val="00097AAE"/>
    <w:rsid w:val="000A6FB6"/>
    <w:rsid w:val="000B23C7"/>
    <w:rsid w:val="000B3B7E"/>
    <w:rsid w:val="000B3FB9"/>
    <w:rsid w:val="000C3F23"/>
    <w:rsid w:val="000C65C9"/>
    <w:rsid w:val="000C797E"/>
    <w:rsid w:val="000D024C"/>
    <w:rsid w:val="000D1D1A"/>
    <w:rsid w:val="000D2574"/>
    <w:rsid w:val="000D47DD"/>
    <w:rsid w:val="000D6505"/>
    <w:rsid w:val="000D682F"/>
    <w:rsid w:val="000E2453"/>
    <w:rsid w:val="000E348E"/>
    <w:rsid w:val="000E4AC3"/>
    <w:rsid w:val="000E580C"/>
    <w:rsid w:val="000E6769"/>
    <w:rsid w:val="000E6E4F"/>
    <w:rsid w:val="000E7E28"/>
    <w:rsid w:val="000F5267"/>
    <w:rsid w:val="000F5EE1"/>
    <w:rsid w:val="00101F0B"/>
    <w:rsid w:val="00104DB1"/>
    <w:rsid w:val="001064D0"/>
    <w:rsid w:val="00111C8F"/>
    <w:rsid w:val="00112758"/>
    <w:rsid w:val="00112EEC"/>
    <w:rsid w:val="00114F04"/>
    <w:rsid w:val="00117263"/>
    <w:rsid w:val="00117E2F"/>
    <w:rsid w:val="0012114E"/>
    <w:rsid w:val="001238A2"/>
    <w:rsid w:val="00130BBC"/>
    <w:rsid w:val="001329B8"/>
    <w:rsid w:val="00136232"/>
    <w:rsid w:val="00143946"/>
    <w:rsid w:val="00145ACB"/>
    <w:rsid w:val="00155452"/>
    <w:rsid w:val="001569E7"/>
    <w:rsid w:val="00166475"/>
    <w:rsid w:val="00170161"/>
    <w:rsid w:val="00170DBE"/>
    <w:rsid w:val="00175CD3"/>
    <w:rsid w:val="00176AFB"/>
    <w:rsid w:val="00177939"/>
    <w:rsid w:val="00181AB3"/>
    <w:rsid w:val="00195451"/>
    <w:rsid w:val="00197408"/>
    <w:rsid w:val="001A1852"/>
    <w:rsid w:val="001A1B73"/>
    <w:rsid w:val="001A2C05"/>
    <w:rsid w:val="001A2E00"/>
    <w:rsid w:val="001A2EE0"/>
    <w:rsid w:val="001A3B24"/>
    <w:rsid w:val="001A56FE"/>
    <w:rsid w:val="001A5BE8"/>
    <w:rsid w:val="001B011D"/>
    <w:rsid w:val="001B28A2"/>
    <w:rsid w:val="001B3428"/>
    <w:rsid w:val="001B353C"/>
    <w:rsid w:val="001B67E1"/>
    <w:rsid w:val="001B69B1"/>
    <w:rsid w:val="001C1549"/>
    <w:rsid w:val="001C2C38"/>
    <w:rsid w:val="001C3FF8"/>
    <w:rsid w:val="001C5516"/>
    <w:rsid w:val="001C75AA"/>
    <w:rsid w:val="001D0005"/>
    <w:rsid w:val="001D6BFE"/>
    <w:rsid w:val="001E1867"/>
    <w:rsid w:val="001E5FE7"/>
    <w:rsid w:val="001F07A2"/>
    <w:rsid w:val="001F3016"/>
    <w:rsid w:val="001F3796"/>
    <w:rsid w:val="001F5D27"/>
    <w:rsid w:val="001F7D64"/>
    <w:rsid w:val="002035C3"/>
    <w:rsid w:val="002045A0"/>
    <w:rsid w:val="00220DAF"/>
    <w:rsid w:val="00222079"/>
    <w:rsid w:val="0022308B"/>
    <w:rsid w:val="00235EDC"/>
    <w:rsid w:val="00236D88"/>
    <w:rsid w:val="00236DBF"/>
    <w:rsid w:val="00241A4C"/>
    <w:rsid w:val="00247981"/>
    <w:rsid w:val="00251396"/>
    <w:rsid w:val="00255EA6"/>
    <w:rsid w:val="00262F94"/>
    <w:rsid w:val="00264AF4"/>
    <w:rsid w:val="002668EA"/>
    <w:rsid w:val="00284E41"/>
    <w:rsid w:val="002859DA"/>
    <w:rsid w:val="00293451"/>
    <w:rsid w:val="00294F8B"/>
    <w:rsid w:val="00296373"/>
    <w:rsid w:val="00296798"/>
    <w:rsid w:val="002A3923"/>
    <w:rsid w:val="002A3A9F"/>
    <w:rsid w:val="002A44DA"/>
    <w:rsid w:val="002A4A83"/>
    <w:rsid w:val="002A6CA5"/>
    <w:rsid w:val="002B2F13"/>
    <w:rsid w:val="002B44CA"/>
    <w:rsid w:val="002B4795"/>
    <w:rsid w:val="002B4C8D"/>
    <w:rsid w:val="002B5A7F"/>
    <w:rsid w:val="002B7A04"/>
    <w:rsid w:val="002C2B3D"/>
    <w:rsid w:val="002C3761"/>
    <w:rsid w:val="002D0C55"/>
    <w:rsid w:val="002D1614"/>
    <w:rsid w:val="002D39A9"/>
    <w:rsid w:val="002D6A50"/>
    <w:rsid w:val="002E1A44"/>
    <w:rsid w:val="002E429F"/>
    <w:rsid w:val="002E7C6B"/>
    <w:rsid w:val="002F0320"/>
    <w:rsid w:val="002F0415"/>
    <w:rsid w:val="002F264A"/>
    <w:rsid w:val="002F3A99"/>
    <w:rsid w:val="002F6486"/>
    <w:rsid w:val="00303D4F"/>
    <w:rsid w:val="0030552C"/>
    <w:rsid w:val="003128A9"/>
    <w:rsid w:val="00314AB3"/>
    <w:rsid w:val="00320FCA"/>
    <w:rsid w:val="00327CB4"/>
    <w:rsid w:val="00335D3D"/>
    <w:rsid w:val="00336665"/>
    <w:rsid w:val="003400B4"/>
    <w:rsid w:val="00345E2F"/>
    <w:rsid w:val="0034651D"/>
    <w:rsid w:val="0034708C"/>
    <w:rsid w:val="00347851"/>
    <w:rsid w:val="00347D4A"/>
    <w:rsid w:val="00350736"/>
    <w:rsid w:val="003524CB"/>
    <w:rsid w:val="00352CE7"/>
    <w:rsid w:val="00352D51"/>
    <w:rsid w:val="00352EFA"/>
    <w:rsid w:val="00356BB2"/>
    <w:rsid w:val="003606B2"/>
    <w:rsid w:val="00363007"/>
    <w:rsid w:val="00365E91"/>
    <w:rsid w:val="00367813"/>
    <w:rsid w:val="003678C0"/>
    <w:rsid w:val="00370E61"/>
    <w:rsid w:val="00371111"/>
    <w:rsid w:val="00371B52"/>
    <w:rsid w:val="00374514"/>
    <w:rsid w:val="00385534"/>
    <w:rsid w:val="003873D1"/>
    <w:rsid w:val="00391185"/>
    <w:rsid w:val="00391C41"/>
    <w:rsid w:val="0039342B"/>
    <w:rsid w:val="003A1240"/>
    <w:rsid w:val="003A153E"/>
    <w:rsid w:val="003A2B8C"/>
    <w:rsid w:val="003A717E"/>
    <w:rsid w:val="003B2B39"/>
    <w:rsid w:val="003C1EF7"/>
    <w:rsid w:val="003C2FDA"/>
    <w:rsid w:val="003C6E8D"/>
    <w:rsid w:val="003D004C"/>
    <w:rsid w:val="003D27B0"/>
    <w:rsid w:val="003D3629"/>
    <w:rsid w:val="003E27D7"/>
    <w:rsid w:val="003E3887"/>
    <w:rsid w:val="003E64E3"/>
    <w:rsid w:val="003F0602"/>
    <w:rsid w:val="003F07B3"/>
    <w:rsid w:val="003F0FE8"/>
    <w:rsid w:val="003F1270"/>
    <w:rsid w:val="003F5333"/>
    <w:rsid w:val="003F7387"/>
    <w:rsid w:val="003F7C1C"/>
    <w:rsid w:val="0040055E"/>
    <w:rsid w:val="004010B7"/>
    <w:rsid w:val="004062E3"/>
    <w:rsid w:val="00413092"/>
    <w:rsid w:val="00415504"/>
    <w:rsid w:val="00415F61"/>
    <w:rsid w:val="0042059B"/>
    <w:rsid w:val="00423172"/>
    <w:rsid w:val="00423690"/>
    <w:rsid w:val="0042430F"/>
    <w:rsid w:val="0042498C"/>
    <w:rsid w:val="00426564"/>
    <w:rsid w:val="0042730E"/>
    <w:rsid w:val="00427FC2"/>
    <w:rsid w:val="004347C8"/>
    <w:rsid w:val="0044274E"/>
    <w:rsid w:val="0044280D"/>
    <w:rsid w:val="004448CD"/>
    <w:rsid w:val="00445107"/>
    <w:rsid w:val="004457B8"/>
    <w:rsid w:val="004502DA"/>
    <w:rsid w:val="004524AD"/>
    <w:rsid w:val="00454347"/>
    <w:rsid w:val="00456711"/>
    <w:rsid w:val="004570C3"/>
    <w:rsid w:val="0046152A"/>
    <w:rsid w:val="00466532"/>
    <w:rsid w:val="00467E79"/>
    <w:rsid w:val="00467EDD"/>
    <w:rsid w:val="00470EAE"/>
    <w:rsid w:val="00471D36"/>
    <w:rsid w:val="00473C94"/>
    <w:rsid w:val="00475BA7"/>
    <w:rsid w:val="00477501"/>
    <w:rsid w:val="00477599"/>
    <w:rsid w:val="00482FD0"/>
    <w:rsid w:val="00482FFA"/>
    <w:rsid w:val="00484333"/>
    <w:rsid w:val="00492258"/>
    <w:rsid w:val="004922D3"/>
    <w:rsid w:val="00492769"/>
    <w:rsid w:val="00493CED"/>
    <w:rsid w:val="00495A4E"/>
    <w:rsid w:val="004A1D0B"/>
    <w:rsid w:val="004A3137"/>
    <w:rsid w:val="004A4590"/>
    <w:rsid w:val="004A5760"/>
    <w:rsid w:val="004B1BDB"/>
    <w:rsid w:val="004B41EA"/>
    <w:rsid w:val="004C0D43"/>
    <w:rsid w:val="004C1336"/>
    <w:rsid w:val="004C5563"/>
    <w:rsid w:val="004C6227"/>
    <w:rsid w:val="004D4313"/>
    <w:rsid w:val="004D44B0"/>
    <w:rsid w:val="004D5924"/>
    <w:rsid w:val="004F2885"/>
    <w:rsid w:val="004F3954"/>
    <w:rsid w:val="004F6B5C"/>
    <w:rsid w:val="00501E7A"/>
    <w:rsid w:val="0050262F"/>
    <w:rsid w:val="0050450A"/>
    <w:rsid w:val="0050533A"/>
    <w:rsid w:val="00505966"/>
    <w:rsid w:val="00506D1F"/>
    <w:rsid w:val="0050767C"/>
    <w:rsid w:val="0051023B"/>
    <w:rsid w:val="0051025B"/>
    <w:rsid w:val="00511B83"/>
    <w:rsid w:val="005138D4"/>
    <w:rsid w:val="0051484B"/>
    <w:rsid w:val="005166F3"/>
    <w:rsid w:val="00517C6D"/>
    <w:rsid w:val="0052233C"/>
    <w:rsid w:val="00523510"/>
    <w:rsid w:val="00526743"/>
    <w:rsid w:val="00526A22"/>
    <w:rsid w:val="00527480"/>
    <w:rsid w:val="00530B66"/>
    <w:rsid w:val="005327F5"/>
    <w:rsid w:val="0053576B"/>
    <w:rsid w:val="005358D7"/>
    <w:rsid w:val="00542391"/>
    <w:rsid w:val="00545EB4"/>
    <w:rsid w:val="00546150"/>
    <w:rsid w:val="00547304"/>
    <w:rsid w:val="00547ACB"/>
    <w:rsid w:val="005574A7"/>
    <w:rsid w:val="00557DCC"/>
    <w:rsid w:val="00560871"/>
    <w:rsid w:val="00564D17"/>
    <w:rsid w:val="00570895"/>
    <w:rsid w:val="00571AB2"/>
    <w:rsid w:val="0057386C"/>
    <w:rsid w:val="00576512"/>
    <w:rsid w:val="005777A4"/>
    <w:rsid w:val="00580C6D"/>
    <w:rsid w:val="00590EDA"/>
    <w:rsid w:val="005911E8"/>
    <w:rsid w:val="00591776"/>
    <w:rsid w:val="0059297D"/>
    <w:rsid w:val="00592A09"/>
    <w:rsid w:val="00594119"/>
    <w:rsid w:val="005948B8"/>
    <w:rsid w:val="00596048"/>
    <w:rsid w:val="0059699B"/>
    <w:rsid w:val="005A0137"/>
    <w:rsid w:val="005A1D7F"/>
    <w:rsid w:val="005B06B5"/>
    <w:rsid w:val="005B28F3"/>
    <w:rsid w:val="005B47FD"/>
    <w:rsid w:val="005B5853"/>
    <w:rsid w:val="005C1591"/>
    <w:rsid w:val="005C4CEA"/>
    <w:rsid w:val="005C6E0C"/>
    <w:rsid w:val="005D03DB"/>
    <w:rsid w:val="005D0791"/>
    <w:rsid w:val="005D1CF4"/>
    <w:rsid w:val="005D1F3C"/>
    <w:rsid w:val="005D4A0E"/>
    <w:rsid w:val="005D6CC2"/>
    <w:rsid w:val="005E56EC"/>
    <w:rsid w:val="005F0278"/>
    <w:rsid w:val="005F0DD7"/>
    <w:rsid w:val="005F56C4"/>
    <w:rsid w:val="005F5813"/>
    <w:rsid w:val="006010B7"/>
    <w:rsid w:val="0060218A"/>
    <w:rsid w:val="00604031"/>
    <w:rsid w:val="006042F6"/>
    <w:rsid w:val="00604C54"/>
    <w:rsid w:val="00607B4C"/>
    <w:rsid w:val="00612B89"/>
    <w:rsid w:val="00617729"/>
    <w:rsid w:val="00624CCE"/>
    <w:rsid w:val="00631C91"/>
    <w:rsid w:val="00632259"/>
    <w:rsid w:val="006328FE"/>
    <w:rsid w:val="00633B91"/>
    <w:rsid w:val="0063436B"/>
    <w:rsid w:val="00640A05"/>
    <w:rsid w:val="00640CB9"/>
    <w:rsid w:val="00642FD8"/>
    <w:rsid w:val="006445F7"/>
    <w:rsid w:val="00647C6A"/>
    <w:rsid w:val="006525B2"/>
    <w:rsid w:val="006553B2"/>
    <w:rsid w:val="00660A71"/>
    <w:rsid w:val="00660B9D"/>
    <w:rsid w:val="00661D69"/>
    <w:rsid w:val="0066255C"/>
    <w:rsid w:val="00663FE0"/>
    <w:rsid w:val="00665A2C"/>
    <w:rsid w:val="00665FAA"/>
    <w:rsid w:val="00667EFA"/>
    <w:rsid w:val="006725DF"/>
    <w:rsid w:val="00672FA3"/>
    <w:rsid w:val="006758E8"/>
    <w:rsid w:val="00684D91"/>
    <w:rsid w:val="00685BFB"/>
    <w:rsid w:val="006876E7"/>
    <w:rsid w:val="006908DC"/>
    <w:rsid w:val="00690F2F"/>
    <w:rsid w:val="006914B0"/>
    <w:rsid w:val="00693484"/>
    <w:rsid w:val="006941F5"/>
    <w:rsid w:val="006962AF"/>
    <w:rsid w:val="00696CC2"/>
    <w:rsid w:val="006A2B73"/>
    <w:rsid w:val="006A3846"/>
    <w:rsid w:val="006A4648"/>
    <w:rsid w:val="006B56C9"/>
    <w:rsid w:val="006B5E53"/>
    <w:rsid w:val="006B7951"/>
    <w:rsid w:val="006C2E67"/>
    <w:rsid w:val="006C531A"/>
    <w:rsid w:val="006C5900"/>
    <w:rsid w:val="006D1EE4"/>
    <w:rsid w:val="006D26B6"/>
    <w:rsid w:val="006D4001"/>
    <w:rsid w:val="006D4F4C"/>
    <w:rsid w:val="006D7261"/>
    <w:rsid w:val="006E004A"/>
    <w:rsid w:val="006E54DE"/>
    <w:rsid w:val="006E58A4"/>
    <w:rsid w:val="006F084E"/>
    <w:rsid w:val="006F56CF"/>
    <w:rsid w:val="006F77BD"/>
    <w:rsid w:val="007001A8"/>
    <w:rsid w:val="00700D50"/>
    <w:rsid w:val="00705108"/>
    <w:rsid w:val="007069CD"/>
    <w:rsid w:val="007109D5"/>
    <w:rsid w:val="00711DC6"/>
    <w:rsid w:val="00717EF9"/>
    <w:rsid w:val="0072552A"/>
    <w:rsid w:val="00730376"/>
    <w:rsid w:val="007318D2"/>
    <w:rsid w:val="00731DF0"/>
    <w:rsid w:val="007320D1"/>
    <w:rsid w:val="00732D8F"/>
    <w:rsid w:val="00733076"/>
    <w:rsid w:val="00733997"/>
    <w:rsid w:val="00745EFC"/>
    <w:rsid w:val="0075029F"/>
    <w:rsid w:val="007504F2"/>
    <w:rsid w:val="00750C88"/>
    <w:rsid w:val="00751CD3"/>
    <w:rsid w:val="00753DBE"/>
    <w:rsid w:val="00754CC5"/>
    <w:rsid w:val="00755CB3"/>
    <w:rsid w:val="00757387"/>
    <w:rsid w:val="007577E7"/>
    <w:rsid w:val="00761443"/>
    <w:rsid w:val="00761C8A"/>
    <w:rsid w:val="0076213C"/>
    <w:rsid w:val="007644D1"/>
    <w:rsid w:val="007664BC"/>
    <w:rsid w:val="007745F0"/>
    <w:rsid w:val="0077625E"/>
    <w:rsid w:val="0077778B"/>
    <w:rsid w:val="00780913"/>
    <w:rsid w:val="007830A0"/>
    <w:rsid w:val="007835C2"/>
    <w:rsid w:val="00783A1A"/>
    <w:rsid w:val="00785993"/>
    <w:rsid w:val="0078792E"/>
    <w:rsid w:val="00790E94"/>
    <w:rsid w:val="007933E6"/>
    <w:rsid w:val="00795912"/>
    <w:rsid w:val="00796569"/>
    <w:rsid w:val="00796ED5"/>
    <w:rsid w:val="0079760D"/>
    <w:rsid w:val="007A38E1"/>
    <w:rsid w:val="007A5C01"/>
    <w:rsid w:val="007B2040"/>
    <w:rsid w:val="007B7945"/>
    <w:rsid w:val="007C2B6C"/>
    <w:rsid w:val="007D284E"/>
    <w:rsid w:val="007D2DAD"/>
    <w:rsid w:val="007D3A3A"/>
    <w:rsid w:val="007D3B49"/>
    <w:rsid w:val="007D7C3D"/>
    <w:rsid w:val="007E3C5C"/>
    <w:rsid w:val="007E44A3"/>
    <w:rsid w:val="007E46B5"/>
    <w:rsid w:val="007E4713"/>
    <w:rsid w:val="007E5472"/>
    <w:rsid w:val="007E59AA"/>
    <w:rsid w:val="007E7D60"/>
    <w:rsid w:val="007E7EDC"/>
    <w:rsid w:val="007F0CEC"/>
    <w:rsid w:val="007F3F6A"/>
    <w:rsid w:val="007F46AF"/>
    <w:rsid w:val="007F52B2"/>
    <w:rsid w:val="007F5A02"/>
    <w:rsid w:val="0080060D"/>
    <w:rsid w:val="00802ED1"/>
    <w:rsid w:val="00804382"/>
    <w:rsid w:val="008064DF"/>
    <w:rsid w:val="00807F88"/>
    <w:rsid w:val="008111A2"/>
    <w:rsid w:val="008144BB"/>
    <w:rsid w:val="00814A9E"/>
    <w:rsid w:val="00816DB9"/>
    <w:rsid w:val="00820F68"/>
    <w:rsid w:val="00821BD5"/>
    <w:rsid w:val="00821F82"/>
    <w:rsid w:val="008227F3"/>
    <w:rsid w:val="00823934"/>
    <w:rsid w:val="00823D45"/>
    <w:rsid w:val="00826CB8"/>
    <w:rsid w:val="00827966"/>
    <w:rsid w:val="00833B41"/>
    <w:rsid w:val="008342CA"/>
    <w:rsid w:val="0083731E"/>
    <w:rsid w:val="00837C7F"/>
    <w:rsid w:val="00840BB6"/>
    <w:rsid w:val="00840E49"/>
    <w:rsid w:val="00845100"/>
    <w:rsid w:val="008454A3"/>
    <w:rsid w:val="008506BA"/>
    <w:rsid w:val="00855CEB"/>
    <w:rsid w:val="00856D29"/>
    <w:rsid w:val="00863726"/>
    <w:rsid w:val="008641F2"/>
    <w:rsid w:val="0086484D"/>
    <w:rsid w:val="008717A0"/>
    <w:rsid w:val="00871B1B"/>
    <w:rsid w:val="008724C4"/>
    <w:rsid w:val="00873CE2"/>
    <w:rsid w:val="00877003"/>
    <w:rsid w:val="008827B1"/>
    <w:rsid w:val="0088285F"/>
    <w:rsid w:val="008845AF"/>
    <w:rsid w:val="00885CB2"/>
    <w:rsid w:val="0089096E"/>
    <w:rsid w:val="00890B6A"/>
    <w:rsid w:val="00890D6C"/>
    <w:rsid w:val="00892FEC"/>
    <w:rsid w:val="00893B02"/>
    <w:rsid w:val="00894CAB"/>
    <w:rsid w:val="00895EAC"/>
    <w:rsid w:val="00896381"/>
    <w:rsid w:val="008A1352"/>
    <w:rsid w:val="008A137E"/>
    <w:rsid w:val="008B0664"/>
    <w:rsid w:val="008B07D8"/>
    <w:rsid w:val="008B592C"/>
    <w:rsid w:val="008B7C07"/>
    <w:rsid w:val="008C0AA5"/>
    <w:rsid w:val="008C1432"/>
    <w:rsid w:val="008C1CF5"/>
    <w:rsid w:val="008C411F"/>
    <w:rsid w:val="008C565D"/>
    <w:rsid w:val="008C6355"/>
    <w:rsid w:val="008C7251"/>
    <w:rsid w:val="008C7583"/>
    <w:rsid w:val="008D1187"/>
    <w:rsid w:val="008D23F9"/>
    <w:rsid w:val="008D2D51"/>
    <w:rsid w:val="008E0247"/>
    <w:rsid w:val="008E07DC"/>
    <w:rsid w:val="008E1C80"/>
    <w:rsid w:val="008E5436"/>
    <w:rsid w:val="008E7BCA"/>
    <w:rsid w:val="008F717A"/>
    <w:rsid w:val="00900495"/>
    <w:rsid w:val="0090466C"/>
    <w:rsid w:val="00905230"/>
    <w:rsid w:val="00905970"/>
    <w:rsid w:val="00905F5A"/>
    <w:rsid w:val="00906D76"/>
    <w:rsid w:val="0090721E"/>
    <w:rsid w:val="009077A2"/>
    <w:rsid w:val="00913899"/>
    <w:rsid w:val="009138EF"/>
    <w:rsid w:val="00914151"/>
    <w:rsid w:val="0091460A"/>
    <w:rsid w:val="00916496"/>
    <w:rsid w:val="00920423"/>
    <w:rsid w:val="009208A0"/>
    <w:rsid w:val="00923641"/>
    <w:rsid w:val="00924155"/>
    <w:rsid w:val="0093354F"/>
    <w:rsid w:val="009335AE"/>
    <w:rsid w:val="009374C4"/>
    <w:rsid w:val="009479DD"/>
    <w:rsid w:val="00950AA7"/>
    <w:rsid w:val="00951A1E"/>
    <w:rsid w:val="00953347"/>
    <w:rsid w:val="009536F1"/>
    <w:rsid w:val="009614FF"/>
    <w:rsid w:val="00962DBA"/>
    <w:rsid w:val="009647D9"/>
    <w:rsid w:val="00964D9F"/>
    <w:rsid w:val="00967381"/>
    <w:rsid w:val="00970B6C"/>
    <w:rsid w:val="009717C6"/>
    <w:rsid w:val="009729B9"/>
    <w:rsid w:val="00972CFF"/>
    <w:rsid w:val="009745ED"/>
    <w:rsid w:val="009779A7"/>
    <w:rsid w:val="00977E5B"/>
    <w:rsid w:val="00977F5E"/>
    <w:rsid w:val="009868EC"/>
    <w:rsid w:val="009875CE"/>
    <w:rsid w:val="0099021F"/>
    <w:rsid w:val="00992277"/>
    <w:rsid w:val="0099324C"/>
    <w:rsid w:val="009A1FDE"/>
    <w:rsid w:val="009A2122"/>
    <w:rsid w:val="009A382F"/>
    <w:rsid w:val="009B2583"/>
    <w:rsid w:val="009B3A6F"/>
    <w:rsid w:val="009B51A7"/>
    <w:rsid w:val="009B545F"/>
    <w:rsid w:val="009C2A64"/>
    <w:rsid w:val="009C4790"/>
    <w:rsid w:val="009C7BFD"/>
    <w:rsid w:val="009D0934"/>
    <w:rsid w:val="009D17F2"/>
    <w:rsid w:val="009D2E19"/>
    <w:rsid w:val="009D37FC"/>
    <w:rsid w:val="009D3F89"/>
    <w:rsid w:val="009D44B4"/>
    <w:rsid w:val="009D4CF7"/>
    <w:rsid w:val="009D63CA"/>
    <w:rsid w:val="009D6511"/>
    <w:rsid w:val="009D705E"/>
    <w:rsid w:val="009D754B"/>
    <w:rsid w:val="009E351C"/>
    <w:rsid w:val="009E7FEA"/>
    <w:rsid w:val="009F345A"/>
    <w:rsid w:val="009F39CE"/>
    <w:rsid w:val="009F7E2E"/>
    <w:rsid w:val="00A0158C"/>
    <w:rsid w:val="00A024D8"/>
    <w:rsid w:val="00A12BFE"/>
    <w:rsid w:val="00A12CCF"/>
    <w:rsid w:val="00A12EBF"/>
    <w:rsid w:val="00A13556"/>
    <w:rsid w:val="00A14551"/>
    <w:rsid w:val="00A16716"/>
    <w:rsid w:val="00A173C7"/>
    <w:rsid w:val="00A31A53"/>
    <w:rsid w:val="00A33E80"/>
    <w:rsid w:val="00A34AC3"/>
    <w:rsid w:val="00A3576F"/>
    <w:rsid w:val="00A4005B"/>
    <w:rsid w:val="00A403FC"/>
    <w:rsid w:val="00A42A0D"/>
    <w:rsid w:val="00A4325F"/>
    <w:rsid w:val="00A52CF0"/>
    <w:rsid w:val="00A531AB"/>
    <w:rsid w:val="00A5331B"/>
    <w:rsid w:val="00A55A41"/>
    <w:rsid w:val="00A60DF0"/>
    <w:rsid w:val="00A61E55"/>
    <w:rsid w:val="00A659C0"/>
    <w:rsid w:val="00A67478"/>
    <w:rsid w:val="00A83F4E"/>
    <w:rsid w:val="00A85DE2"/>
    <w:rsid w:val="00A87877"/>
    <w:rsid w:val="00A92717"/>
    <w:rsid w:val="00A9328D"/>
    <w:rsid w:val="00A94EED"/>
    <w:rsid w:val="00A968C0"/>
    <w:rsid w:val="00AA02A5"/>
    <w:rsid w:val="00AA07A4"/>
    <w:rsid w:val="00AA294C"/>
    <w:rsid w:val="00AA2EDA"/>
    <w:rsid w:val="00AA6C77"/>
    <w:rsid w:val="00AB1930"/>
    <w:rsid w:val="00AB2A4B"/>
    <w:rsid w:val="00AB3F9E"/>
    <w:rsid w:val="00AB63B5"/>
    <w:rsid w:val="00AB69AC"/>
    <w:rsid w:val="00AB7BB4"/>
    <w:rsid w:val="00AC2809"/>
    <w:rsid w:val="00AC2C8B"/>
    <w:rsid w:val="00AD1423"/>
    <w:rsid w:val="00AE2186"/>
    <w:rsid w:val="00AF2871"/>
    <w:rsid w:val="00AF2F3B"/>
    <w:rsid w:val="00AF3777"/>
    <w:rsid w:val="00AF4A16"/>
    <w:rsid w:val="00B03712"/>
    <w:rsid w:val="00B05F4D"/>
    <w:rsid w:val="00B10003"/>
    <w:rsid w:val="00B10713"/>
    <w:rsid w:val="00B116CE"/>
    <w:rsid w:val="00B121C8"/>
    <w:rsid w:val="00B134A9"/>
    <w:rsid w:val="00B1562C"/>
    <w:rsid w:val="00B2099A"/>
    <w:rsid w:val="00B22A4A"/>
    <w:rsid w:val="00B231C4"/>
    <w:rsid w:val="00B23A75"/>
    <w:rsid w:val="00B261E2"/>
    <w:rsid w:val="00B27D0F"/>
    <w:rsid w:val="00B31E6E"/>
    <w:rsid w:val="00B332B2"/>
    <w:rsid w:val="00B34FB4"/>
    <w:rsid w:val="00B35D15"/>
    <w:rsid w:val="00B376B2"/>
    <w:rsid w:val="00B4388F"/>
    <w:rsid w:val="00B45C90"/>
    <w:rsid w:val="00B476EC"/>
    <w:rsid w:val="00B50794"/>
    <w:rsid w:val="00B512D2"/>
    <w:rsid w:val="00B547D4"/>
    <w:rsid w:val="00B61340"/>
    <w:rsid w:val="00B63DB6"/>
    <w:rsid w:val="00B64574"/>
    <w:rsid w:val="00B6614C"/>
    <w:rsid w:val="00B74111"/>
    <w:rsid w:val="00B74AF2"/>
    <w:rsid w:val="00B7657E"/>
    <w:rsid w:val="00B77006"/>
    <w:rsid w:val="00B77257"/>
    <w:rsid w:val="00B777F0"/>
    <w:rsid w:val="00B77D45"/>
    <w:rsid w:val="00B809A8"/>
    <w:rsid w:val="00B837C0"/>
    <w:rsid w:val="00B876EE"/>
    <w:rsid w:val="00B916D6"/>
    <w:rsid w:val="00B9370E"/>
    <w:rsid w:val="00B94EB8"/>
    <w:rsid w:val="00B95808"/>
    <w:rsid w:val="00BA62E8"/>
    <w:rsid w:val="00BA6C38"/>
    <w:rsid w:val="00BB38A4"/>
    <w:rsid w:val="00BB48BE"/>
    <w:rsid w:val="00BB7194"/>
    <w:rsid w:val="00BC27C8"/>
    <w:rsid w:val="00BC3A73"/>
    <w:rsid w:val="00BC5ED2"/>
    <w:rsid w:val="00BC6424"/>
    <w:rsid w:val="00BD010E"/>
    <w:rsid w:val="00BD1C61"/>
    <w:rsid w:val="00BD2706"/>
    <w:rsid w:val="00BD309D"/>
    <w:rsid w:val="00BD3B28"/>
    <w:rsid w:val="00BD4A06"/>
    <w:rsid w:val="00BD4BDE"/>
    <w:rsid w:val="00BD71EF"/>
    <w:rsid w:val="00BD7515"/>
    <w:rsid w:val="00BE363F"/>
    <w:rsid w:val="00BE4121"/>
    <w:rsid w:val="00BE5C05"/>
    <w:rsid w:val="00BE7CD1"/>
    <w:rsid w:val="00BF137A"/>
    <w:rsid w:val="00BF7AA4"/>
    <w:rsid w:val="00BF7FCE"/>
    <w:rsid w:val="00C02856"/>
    <w:rsid w:val="00C036E3"/>
    <w:rsid w:val="00C0475C"/>
    <w:rsid w:val="00C06140"/>
    <w:rsid w:val="00C06709"/>
    <w:rsid w:val="00C068FF"/>
    <w:rsid w:val="00C06A47"/>
    <w:rsid w:val="00C0757E"/>
    <w:rsid w:val="00C105CA"/>
    <w:rsid w:val="00C10A2B"/>
    <w:rsid w:val="00C16923"/>
    <w:rsid w:val="00C17E35"/>
    <w:rsid w:val="00C2126F"/>
    <w:rsid w:val="00C21332"/>
    <w:rsid w:val="00C23F32"/>
    <w:rsid w:val="00C256E6"/>
    <w:rsid w:val="00C25802"/>
    <w:rsid w:val="00C26F28"/>
    <w:rsid w:val="00C30F50"/>
    <w:rsid w:val="00C33470"/>
    <w:rsid w:val="00C337E9"/>
    <w:rsid w:val="00C36DAF"/>
    <w:rsid w:val="00C42C81"/>
    <w:rsid w:val="00C433D1"/>
    <w:rsid w:val="00C5096E"/>
    <w:rsid w:val="00C56907"/>
    <w:rsid w:val="00C60336"/>
    <w:rsid w:val="00C60C2B"/>
    <w:rsid w:val="00C6797B"/>
    <w:rsid w:val="00C7003E"/>
    <w:rsid w:val="00C70A32"/>
    <w:rsid w:val="00C75EFA"/>
    <w:rsid w:val="00C807B7"/>
    <w:rsid w:val="00C83051"/>
    <w:rsid w:val="00C85D67"/>
    <w:rsid w:val="00C85D88"/>
    <w:rsid w:val="00C85EC6"/>
    <w:rsid w:val="00C85F6A"/>
    <w:rsid w:val="00C8764D"/>
    <w:rsid w:val="00C87B6A"/>
    <w:rsid w:val="00C87CEF"/>
    <w:rsid w:val="00C9241B"/>
    <w:rsid w:val="00C92A33"/>
    <w:rsid w:val="00C94E7D"/>
    <w:rsid w:val="00C97EDE"/>
    <w:rsid w:val="00C97F35"/>
    <w:rsid w:val="00CA07A0"/>
    <w:rsid w:val="00CA07B0"/>
    <w:rsid w:val="00CA19EB"/>
    <w:rsid w:val="00CA57F3"/>
    <w:rsid w:val="00CB06E6"/>
    <w:rsid w:val="00CB23D2"/>
    <w:rsid w:val="00CC053A"/>
    <w:rsid w:val="00CC0F4E"/>
    <w:rsid w:val="00CC30A8"/>
    <w:rsid w:val="00CC3A36"/>
    <w:rsid w:val="00CC3BB6"/>
    <w:rsid w:val="00CC4E06"/>
    <w:rsid w:val="00CC6064"/>
    <w:rsid w:val="00CD02C2"/>
    <w:rsid w:val="00CD0935"/>
    <w:rsid w:val="00CD4AD2"/>
    <w:rsid w:val="00CD4D13"/>
    <w:rsid w:val="00CD6A89"/>
    <w:rsid w:val="00CE154C"/>
    <w:rsid w:val="00CE777C"/>
    <w:rsid w:val="00CF0078"/>
    <w:rsid w:val="00CF18BA"/>
    <w:rsid w:val="00CF2FE5"/>
    <w:rsid w:val="00CF54AA"/>
    <w:rsid w:val="00CF59ED"/>
    <w:rsid w:val="00CF708C"/>
    <w:rsid w:val="00D00C92"/>
    <w:rsid w:val="00D02C11"/>
    <w:rsid w:val="00D037E8"/>
    <w:rsid w:val="00D04112"/>
    <w:rsid w:val="00D102E0"/>
    <w:rsid w:val="00D140F1"/>
    <w:rsid w:val="00D15C6F"/>
    <w:rsid w:val="00D21B85"/>
    <w:rsid w:val="00D21CA7"/>
    <w:rsid w:val="00D22CD2"/>
    <w:rsid w:val="00D237F0"/>
    <w:rsid w:val="00D238A0"/>
    <w:rsid w:val="00D24E8D"/>
    <w:rsid w:val="00D27C5C"/>
    <w:rsid w:val="00D30B67"/>
    <w:rsid w:val="00D32908"/>
    <w:rsid w:val="00D42225"/>
    <w:rsid w:val="00D43D5C"/>
    <w:rsid w:val="00D4440D"/>
    <w:rsid w:val="00D45C2A"/>
    <w:rsid w:val="00D45EE7"/>
    <w:rsid w:val="00D47EEB"/>
    <w:rsid w:val="00D47F76"/>
    <w:rsid w:val="00D50444"/>
    <w:rsid w:val="00D521A8"/>
    <w:rsid w:val="00D548A1"/>
    <w:rsid w:val="00D5559B"/>
    <w:rsid w:val="00D556FE"/>
    <w:rsid w:val="00D562C1"/>
    <w:rsid w:val="00D56DDB"/>
    <w:rsid w:val="00D60544"/>
    <w:rsid w:val="00D64189"/>
    <w:rsid w:val="00D65108"/>
    <w:rsid w:val="00D66EC7"/>
    <w:rsid w:val="00D70D64"/>
    <w:rsid w:val="00D74C9E"/>
    <w:rsid w:val="00D75E27"/>
    <w:rsid w:val="00D81F7C"/>
    <w:rsid w:val="00D82A82"/>
    <w:rsid w:val="00D836C4"/>
    <w:rsid w:val="00D83F9C"/>
    <w:rsid w:val="00D9165E"/>
    <w:rsid w:val="00D933A5"/>
    <w:rsid w:val="00D94467"/>
    <w:rsid w:val="00D95136"/>
    <w:rsid w:val="00DA0EAD"/>
    <w:rsid w:val="00DA2A80"/>
    <w:rsid w:val="00DA431C"/>
    <w:rsid w:val="00DA63A4"/>
    <w:rsid w:val="00DC04B9"/>
    <w:rsid w:val="00DC084D"/>
    <w:rsid w:val="00DC7430"/>
    <w:rsid w:val="00DC7954"/>
    <w:rsid w:val="00DD1B10"/>
    <w:rsid w:val="00DD3C46"/>
    <w:rsid w:val="00DD3CF1"/>
    <w:rsid w:val="00DD43C9"/>
    <w:rsid w:val="00DD7C74"/>
    <w:rsid w:val="00DE07F5"/>
    <w:rsid w:val="00DE7D61"/>
    <w:rsid w:val="00DF2845"/>
    <w:rsid w:val="00DF33DC"/>
    <w:rsid w:val="00DF49E0"/>
    <w:rsid w:val="00E00E7B"/>
    <w:rsid w:val="00E04503"/>
    <w:rsid w:val="00E04BEE"/>
    <w:rsid w:val="00E04EFA"/>
    <w:rsid w:val="00E12ABA"/>
    <w:rsid w:val="00E12B27"/>
    <w:rsid w:val="00E133F1"/>
    <w:rsid w:val="00E261EF"/>
    <w:rsid w:val="00E26D8C"/>
    <w:rsid w:val="00E31257"/>
    <w:rsid w:val="00E322EA"/>
    <w:rsid w:val="00E33B2C"/>
    <w:rsid w:val="00E40F11"/>
    <w:rsid w:val="00E4119B"/>
    <w:rsid w:val="00E42C3F"/>
    <w:rsid w:val="00E44F72"/>
    <w:rsid w:val="00E46956"/>
    <w:rsid w:val="00E524B7"/>
    <w:rsid w:val="00E60A1D"/>
    <w:rsid w:val="00E660AC"/>
    <w:rsid w:val="00E67FA5"/>
    <w:rsid w:val="00E71146"/>
    <w:rsid w:val="00E77D7B"/>
    <w:rsid w:val="00E80D82"/>
    <w:rsid w:val="00E93751"/>
    <w:rsid w:val="00E96B82"/>
    <w:rsid w:val="00EA0F93"/>
    <w:rsid w:val="00EA70B5"/>
    <w:rsid w:val="00EA711A"/>
    <w:rsid w:val="00EB06C2"/>
    <w:rsid w:val="00EB489D"/>
    <w:rsid w:val="00EB4A45"/>
    <w:rsid w:val="00EB683C"/>
    <w:rsid w:val="00EB700F"/>
    <w:rsid w:val="00EC1EAD"/>
    <w:rsid w:val="00EC44DF"/>
    <w:rsid w:val="00EC4AF8"/>
    <w:rsid w:val="00EC50E9"/>
    <w:rsid w:val="00EC5F84"/>
    <w:rsid w:val="00ED27DB"/>
    <w:rsid w:val="00ED5839"/>
    <w:rsid w:val="00ED5C04"/>
    <w:rsid w:val="00EE0736"/>
    <w:rsid w:val="00EE13E8"/>
    <w:rsid w:val="00EE27F0"/>
    <w:rsid w:val="00EE397E"/>
    <w:rsid w:val="00EE5C1E"/>
    <w:rsid w:val="00EE625F"/>
    <w:rsid w:val="00EE6822"/>
    <w:rsid w:val="00EE6866"/>
    <w:rsid w:val="00EF3023"/>
    <w:rsid w:val="00EF306C"/>
    <w:rsid w:val="00EF5D51"/>
    <w:rsid w:val="00EF76FB"/>
    <w:rsid w:val="00F009D7"/>
    <w:rsid w:val="00F01DEC"/>
    <w:rsid w:val="00F01E1A"/>
    <w:rsid w:val="00F052D5"/>
    <w:rsid w:val="00F0556E"/>
    <w:rsid w:val="00F104AA"/>
    <w:rsid w:val="00F22672"/>
    <w:rsid w:val="00F22F28"/>
    <w:rsid w:val="00F231D2"/>
    <w:rsid w:val="00F26ABB"/>
    <w:rsid w:val="00F33619"/>
    <w:rsid w:val="00F33861"/>
    <w:rsid w:val="00F3479F"/>
    <w:rsid w:val="00F355B8"/>
    <w:rsid w:val="00F3755F"/>
    <w:rsid w:val="00F40E00"/>
    <w:rsid w:val="00F440A9"/>
    <w:rsid w:val="00F4435B"/>
    <w:rsid w:val="00F45480"/>
    <w:rsid w:val="00F51A53"/>
    <w:rsid w:val="00F532B5"/>
    <w:rsid w:val="00F562FB"/>
    <w:rsid w:val="00F566C8"/>
    <w:rsid w:val="00F574B4"/>
    <w:rsid w:val="00F66E0C"/>
    <w:rsid w:val="00F72CEE"/>
    <w:rsid w:val="00F73E23"/>
    <w:rsid w:val="00F76073"/>
    <w:rsid w:val="00F8037B"/>
    <w:rsid w:val="00F81DF9"/>
    <w:rsid w:val="00F82C64"/>
    <w:rsid w:val="00F846D3"/>
    <w:rsid w:val="00F87805"/>
    <w:rsid w:val="00F90EF5"/>
    <w:rsid w:val="00F91636"/>
    <w:rsid w:val="00F91882"/>
    <w:rsid w:val="00FA071C"/>
    <w:rsid w:val="00FA206D"/>
    <w:rsid w:val="00FA3521"/>
    <w:rsid w:val="00FA38FA"/>
    <w:rsid w:val="00FA69F4"/>
    <w:rsid w:val="00FA6E27"/>
    <w:rsid w:val="00FB1CBC"/>
    <w:rsid w:val="00FB568D"/>
    <w:rsid w:val="00FC0CF3"/>
    <w:rsid w:val="00FC166A"/>
    <w:rsid w:val="00FC1D2F"/>
    <w:rsid w:val="00FC3B08"/>
    <w:rsid w:val="00FD070A"/>
    <w:rsid w:val="00FD400F"/>
    <w:rsid w:val="00FD610F"/>
    <w:rsid w:val="00FE1132"/>
    <w:rsid w:val="00FE2171"/>
    <w:rsid w:val="00FE3DC1"/>
    <w:rsid w:val="00FE5AD8"/>
    <w:rsid w:val="00FF2400"/>
    <w:rsid w:val="00FF5D6C"/>
    <w:rsid w:val="00FF620D"/>
    <w:rsid w:val="00FF657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EC709-025F-4D67-AD67-F06639E4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color w:val="000000"/>
    </w:rPr>
  </w:style>
  <w:style w:type="paragraph" w:styleId="Nagwek4">
    <w:name w:val="heading 4"/>
    <w:basedOn w:val="Normalny"/>
    <w:qFormat/>
    <w:pPr>
      <w:spacing w:before="60" w:after="60"/>
      <w:outlineLvl w:val="3"/>
    </w:pPr>
    <w:rPr>
      <w:rFonts w:ascii="Verdana" w:hAnsi="Verdan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Verdana" w:hAnsi="Verdana" w:hint="default"/>
      <w:b w:val="0"/>
      <w:bCs w:val="0"/>
      <w:i w:val="0"/>
      <w:iCs w:val="0"/>
      <w:color w:val="0000FF"/>
      <w:sz w:val="22"/>
      <w:szCs w:val="22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Tekstpodstawowywcity">
    <w:name w:val="Body Text Indent"/>
    <w:basedOn w:val="Normalny"/>
    <w:pPr>
      <w:ind w:left="360"/>
      <w:jc w:val="both"/>
    </w:pPr>
    <w:rPr>
      <w:color w:val="000000"/>
    </w:rPr>
  </w:style>
  <w:style w:type="paragraph" w:styleId="Tekstpodstawowy3">
    <w:name w:val="Body Text 3"/>
    <w:basedOn w:val="Normalny"/>
    <w:pPr>
      <w:jc w:val="both"/>
    </w:pPr>
    <w:rPr>
      <w:rFonts w:ascii="Arial" w:hAnsi="Arial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WW-Tekstpodstawowywcity3">
    <w:name w:val="WW-Tekst podstawowy wcięty 3"/>
    <w:basedOn w:val="Normalny"/>
    <w:pPr>
      <w:suppressAutoHyphens/>
      <w:ind w:left="1440" w:hanging="24"/>
      <w:jc w:val="both"/>
    </w:pPr>
    <w:rPr>
      <w:rFonts w:ascii="Verdana" w:hAnsi="Verdana"/>
      <w:color w:val="000000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1440"/>
      <w:jc w:val="both"/>
    </w:pPr>
    <w:rPr>
      <w:rFonts w:ascii="Verdana" w:hAnsi="Verdana"/>
      <w:sz w:val="20"/>
      <w:szCs w:val="20"/>
      <w:lang w:eastAsia="ar-SA"/>
    </w:rPr>
  </w:style>
  <w:style w:type="paragraph" w:styleId="Tekstpodstawowywcity2">
    <w:name w:val="Body Text Indent 2"/>
    <w:basedOn w:val="Normalny"/>
    <w:pPr>
      <w:ind w:left="360"/>
    </w:pPr>
    <w:rPr>
      <w:color w:val="000000"/>
    </w:rPr>
  </w:style>
  <w:style w:type="paragraph" w:styleId="Tekstpodstawowy">
    <w:name w:val="Body Text"/>
    <w:basedOn w:val="Normalny"/>
    <w:pPr>
      <w:jc w:val="both"/>
    </w:pPr>
    <w:rPr>
      <w:b/>
    </w:rPr>
  </w:style>
  <w:style w:type="paragraph" w:styleId="Tekstdymka">
    <w:name w:val="Balloon Text"/>
    <w:basedOn w:val="Normalny"/>
    <w:semiHidden/>
    <w:rsid w:val="00684D91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Domylnaczcionkaakapitu"/>
    <w:rsid w:val="005D0791"/>
  </w:style>
  <w:style w:type="paragraph" w:styleId="Tekstpodstawowywcity3">
    <w:name w:val="Body Text Indent 3"/>
    <w:basedOn w:val="Normalny"/>
    <w:rsid w:val="00177939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A4005B"/>
    <w:pPr>
      <w:jc w:val="center"/>
    </w:pPr>
    <w:rPr>
      <w:rFonts w:ascii="Arial" w:hAnsi="Arial" w:cs="Arial"/>
      <w:b/>
      <w:bCs/>
    </w:rPr>
  </w:style>
  <w:style w:type="table" w:styleId="Tabela-Siatka">
    <w:name w:val="Table Grid"/>
    <w:basedOn w:val="Standardowy"/>
    <w:rsid w:val="0052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711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111"/>
  </w:style>
  <w:style w:type="character" w:styleId="Odwoanieprzypisudolnego">
    <w:name w:val="footnote reference"/>
    <w:rsid w:val="003711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3B7E"/>
    <w:pPr>
      <w:ind w:left="708"/>
    </w:pPr>
  </w:style>
  <w:style w:type="paragraph" w:styleId="Tekstprzypisukocowego">
    <w:name w:val="endnote text"/>
    <w:basedOn w:val="Normalny"/>
    <w:link w:val="TekstprzypisukocowegoZnak"/>
    <w:rsid w:val="00247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7981"/>
  </w:style>
  <w:style w:type="character" w:styleId="Odwoanieprzypisukocowego">
    <w:name w:val="endnote reference"/>
    <w:rsid w:val="00247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7E66-027D-4932-9422-5F945D28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2395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Białegostoku ogłasza otwarty konkurs ofert</vt:lpstr>
    </vt:vector>
  </TitlesOfParts>
  <Company>Urząd Miejski w Białymstoku WEiKF</Company>
  <LinksUpToDate>false</LinksUpToDate>
  <CharactersWithSpaces>17642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Białegostoku ogłasza otwarty konkurs ofert</dc:title>
  <dc:subject/>
  <dc:creator>annap</dc:creator>
  <cp:keywords/>
  <dc:description/>
  <cp:lastModifiedBy>Elżbieta Iwaniuk</cp:lastModifiedBy>
  <cp:revision>2</cp:revision>
  <cp:lastPrinted>2019-11-13T14:01:00Z</cp:lastPrinted>
  <dcterms:created xsi:type="dcterms:W3CDTF">2019-11-26T09:14:00Z</dcterms:created>
  <dcterms:modified xsi:type="dcterms:W3CDTF">2019-11-26T09:14:00Z</dcterms:modified>
</cp:coreProperties>
</file>