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BBD" w:rsidRPr="008A278E" w:rsidRDefault="00094BBD" w:rsidP="00094BBD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278E">
        <w:rPr>
          <w:rFonts w:ascii="Times New Roman" w:hAnsi="Times New Roman" w:cs="Times New Roman"/>
          <w:b/>
          <w:bCs/>
          <w:sz w:val="32"/>
          <w:szCs w:val="32"/>
        </w:rPr>
        <w:t>Informacja o sposobie zgłaszania kandydatów na członków obwodowych komisji wyborczych (OKW)</w:t>
      </w:r>
    </w:p>
    <w:p w:rsidR="00094BBD" w:rsidRDefault="00094BBD" w:rsidP="00094BB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A278E" w:rsidRPr="00094BBD" w:rsidRDefault="008A278E" w:rsidP="00094BB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32A51" w:rsidRPr="00E32A51" w:rsidRDefault="00E32A51" w:rsidP="00E32A5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bCs/>
          <w:sz w:val="24"/>
          <w:szCs w:val="24"/>
        </w:rPr>
        <w:t>1. Zgłoszenie kandydatury do komitetu wyborczego</w:t>
      </w:r>
    </w:p>
    <w:p w:rsidR="00E32A51" w:rsidRPr="00E32A51" w:rsidRDefault="00E32A51" w:rsidP="00E32A5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bCs/>
          <w:sz w:val="24"/>
          <w:szCs w:val="24"/>
        </w:rPr>
        <w:t>Zgodnie z przepisami,</w:t>
      </w:r>
      <w:r w:rsidRPr="00E32A5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E32A51">
        <w:rPr>
          <w:rFonts w:ascii="Times New Roman" w:eastAsia="Calibri" w:hAnsi="Times New Roman" w:cs="Times New Roman"/>
          <w:sz w:val="24"/>
          <w:szCs w:val="24"/>
        </w:rPr>
        <w:t>prawo zgłaszania kandydatów do komisji ma pełnomocnik wyborczy komitetu wyborczego. Jest to podstawowa forma zgłoszenia kandydatury do OKW. Oznacza to, że prawo zgłaszania kandyda</w:t>
      </w:r>
      <w:bookmarkStart w:id="0" w:name="_GoBack"/>
      <w:bookmarkEnd w:id="0"/>
      <w:r w:rsidRPr="00E32A51">
        <w:rPr>
          <w:rFonts w:ascii="Times New Roman" w:eastAsia="Calibri" w:hAnsi="Times New Roman" w:cs="Times New Roman"/>
          <w:sz w:val="24"/>
          <w:szCs w:val="24"/>
        </w:rPr>
        <w:t>tów na członków obwodowych komisji wyborczych posiadają komitety wyborcze i do nich w pierwszej kolejności osoby chętne powinny zgłaszać swoją kandydaturę. Informacja o utworzonych komitetach wyborczych zamieszczana jest na stron</w:t>
      </w:r>
      <w:r w:rsidR="008A278E">
        <w:rPr>
          <w:rFonts w:ascii="Times New Roman" w:eastAsia="Calibri" w:hAnsi="Times New Roman" w:cs="Times New Roman"/>
          <w:sz w:val="24"/>
          <w:szCs w:val="24"/>
        </w:rPr>
        <w:t>ie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internetow</w:t>
      </w:r>
      <w:r w:rsidR="008A278E">
        <w:rPr>
          <w:rFonts w:ascii="Times New Roman" w:eastAsia="Calibri" w:hAnsi="Times New Roman" w:cs="Times New Roman"/>
          <w:sz w:val="24"/>
          <w:szCs w:val="24"/>
        </w:rPr>
        <w:t>ej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Państwowej Komisji Wyborczej, a także w siedzibach partii politycznych. </w:t>
      </w:r>
    </w:p>
    <w:p w:rsidR="00E32A51" w:rsidRPr="00E32A51" w:rsidRDefault="00E32A51" w:rsidP="00E32A5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2A51" w:rsidRPr="00E32A51" w:rsidRDefault="00E32A51" w:rsidP="00E32A51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sz w:val="24"/>
          <w:szCs w:val="24"/>
        </w:rPr>
        <w:t>2. Samodzielne zgłoszenie kandydatury komisarzowi wyborczemu za pośrednictwem urzędu gminy (na tzw. listę rezerwową)</w:t>
      </w:r>
    </w:p>
    <w:p w:rsidR="00E32A51" w:rsidRPr="00E32A51" w:rsidRDefault="00E32A51" w:rsidP="00E32A5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Wyborcy mogą również samodzielnie zgłaszać swoje kandydatury na członka OKW komisarzowi wyborczemu, który może powołać ich w skład komisji w przypadku konieczności jej uzupełniania spośród wyborców. Zgłoszenia wyborców przyjmują urzędnicy wyborczy, właściwi dla gminy, w której siedzibę ma dana komisja, </w:t>
      </w:r>
      <w:r w:rsidRPr="00E32A51">
        <w:rPr>
          <w:rFonts w:ascii="Times New Roman" w:eastAsia="Calibri" w:hAnsi="Times New Roman" w:cs="Times New Roman"/>
          <w:sz w:val="24"/>
          <w:szCs w:val="24"/>
          <w:u w:val="single"/>
        </w:rPr>
        <w:t>za pośrednictwem urzędu gminy</w:t>
      </w:r>
      <w:r w:rsidRPr="00E32A51">
        <w:rPr>
          <w:rFonts w:ascii="Times New Roman" w:eastAsia="Calibri" w:hAnsi="Times New Roman" w:cs="Times New Roman"/>
          <w:sz w:val="24"/>
          <w:szCs w:val="24"/>
        </w:rPr>
        <w:t>. Wtedy</w:t>
      </w:r>
      <w:r w:rsidR="00B92621">
        <w:rPr>
          <w:rFonts w:ascii="Times New Roman" w:eastAsia="Calibri" w:hAnsi="Times New Roman" w:cs="Times New Roman"/>
          <w:sz w:val="24"/>
          <w:szCs w:val="24"/>
        </w:rPr>
        <w:t>,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32A51">
        <w:rPr>
          <w:rFonts w:ascii="Times New Roman" w:eastAsia="Calibri" w:hAnsi="Times New Roman" w:cs="Times New Roman"/>
          <w:sz w:val="24"/>
          <w:szCs w:val="24"/>
          <w:u w:val="single"/>
        </w:rPr>
        <w:t>w przypadku konieczności uzupełnienia składu komisji przez komisarza wyborczego</w:t>
      </w:r>
      <w:r w:rsidR="00B92621">
        <w:rPr>
          <w:rFonts w:ascii="Times New Roman" w:eastAsia="Calibri" w:hAnsi="Times New Roman" w:cs="Times New Roman"/>
          <w:sz w:val="24"/>
          <w:szCs w:val="24"/>
          <w:u w:val="single"/>
        </w:rPr>
        <w:t>,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taka kandydatura może zostać uwzględniona.</w:t>
      </w:r>
    </w:p>
    <w:p w:rsidR="00E32A51" w:rsidRPr="00E32A51" w:rsidRDefault="00E32A51" w:rsidP="00E32A5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A51" w:rsidRPr="00E32A51" w:rsidRDefault="00E32A51" w:rsidP="00E32A51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sz w:val="24"/>
          <w:szCs w:val="24"/>
        </w:rPr>
        <w:t xml:space="preserve">Ważne!!! Brak gwarancji powołania w skład obwodowej komisji wyborczej </w:t>
      </w:r>
    </w:p>
    <w:p w:rsidR="00E32A51" w:rsidRPr="00E32A51" w:rsidRDefault="00E32A51" w:rsidP="00E32A51">
      <w:pPr>
        <w:tabs>
          <w:tab w:val="num" w:pos="720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32A51">
        <w:rPr>
          <w:rFonts w:ascii="Times New Roman" w:eastAsia="Calibri" w:hAnsi="Times New Roman" w:cs="Times New Roman"/>
          <w:bCs/>
          <w:sz w:val="24"/>
          <w:szCs w:val="24"/>
        </w:rPr>
        <w:t>Samodzielne zgłoszenie kandydata na członka komisji dokonane komisarzowi wyborczemu,             za pośrednictwem Urzędu Miejskiego w Białymstoku (na tzw. listę rezerwową),                                  nie gwarantuje, że dana osoba zostanie powołana w skład komisji.  </w:t>
      </w:r>
    </w:p>
    <w:p w:rsidR="00E32A51" w:rsidRPr="00E32A51" w:rsidRDefault="00E32A51" w:rsidP="00E32A51">
      <w:pPr>
        <w:tabs>
          <w:tab w:val="num" w:pos="720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bCs/>
          <w:sz w:val="24"/>
          <w:szCs w:val="24"/>
        </w:rPr>
        <w:t>3. Termin na zgłaszanie kandydatur</w:t>
      </w: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Zgodnie z </w:t>
      </w:r>
      <w:r w:rsidR="00F240B2">
        <w:rPr>
          <w:rFonts w:ascii="Times New Roman" w:eastAsia="Calibri" w:hAnsi="Times New Roman" w:cs="Times New Roman"/>
          <w:sz w:val="24"/>
          <w:szCs w:val="24"/>
        </w:rPr>
        <w:t>k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alendarzem wyborczym termin na zgłaszanie przez pełnomocników komitetów wyborczych kandydatów na członków obwodowych komisji wyborczych upływa </w:t>
      </w:r>
      <w:r w:rsidR="00B92621">
        <w:rPr>
          <w:rFonts w:ascii="Times New Roman" w:eastAsia="Calibri" w:hAnsi="Times New Roman" w:cs="Times New Roman"/>
          <w:b/>
          <w:sz w:val="24"/>
          <w:szCs w:val="24"/>
          <w:u w:val="single"/>
        </w:rPr>
        <w:t>10 maja</w:t>
      </w:r>
      <w:r w:rsidRPr="00E32A5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2024 r.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Natomiast powyższy termin nie dotyczy osób zgłaszających swoje kandydatury komisarzowi wyborczemu na tzw. listę rezerwową (za pośrednictwem Urzędu Miejskiego                      w Białymstoku). </w:t>
      </w: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4. Termin na powołanie obwodowych komisji wyborczych</w:t>
      </w: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Obwodowe komisje wyborcze powołane zostaną przez Komisarza Wyborczego do dnia </w:t>
      </w:r>
      <w:r w:rsidRPr="00E32A51">
        <w:rPr>
          <w:rFonts w:ascii="Times New Roman" w:eastAsia="Calibri" w:hAnsi="Times New Roman" w:cs="Times New Roman"/>
          <w:sz w:val="24"/>
          <w:szCs w:val="24"/>
        </w:rPr>
        <w:br/>
      </w:r>
      <w:r w:rsidR="00B92621">
        <w:rPr>
          <w:rFonts w:ascii="Times New Roman" w:eastAsia="Calibri" w:hAnsi="Times New Roman" w:cs="Times New Roman"/>
          <w:sz w:val="24"/>
          <w:szCs w:val="24"/>
        </w:rPr>
        <w:t>20 maja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 2024 r.</w:t>
      </w: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bCs/>
          <w:sz w:val="24"/>
          <w:szCs w:val="24"/>
        </w:rPr>
        <w:t>5. Dieta za pracę w obwodowej komisji wyborczej</w:t>
      </w: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Przewodniczący komisji otrzymają </w:t>
      </w:r>
      <w:r w:rsidR="00B92621">
        <w:rPr>
          <w:rFonts w:ascii="Times New Roman" w:eastAsia="Calibri" w:hAnsi="Times New Roman" w:cs="Times New Roman"/>
          <w:sz w:val="24"/>
          <w:szCs w:val="24"/>
        </w:rPr>
        <w:t>7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00 zł, zastępcy przewodniczącego </w:t>
      </w:r>
      <w:r w:rsidR="00B92621">
        <w:rPr>
          <w:rFonts w:ascii="Times New Roman" w:eastAsia="Calibri" w:hAnsi="Times New Roman" w:cs="Times New Roman"/>
          <w:sz w:val="24"/>
          <w:szCs w:val="24"/>
        </w:rPr>
        <w:t>6</w:t>
      </w:r>
      <w:r w:rsidRPr="00E32A51">
        <w:rPr>
          <w:rFonts w:ascii="Times New Roman" w:eastAsia="Calibri" w:hAnsi="Times New Roman" w:cs="Times New Roman"/>
          <w:sz w:val="24"/>
          <w:szCs w:val="24"/>
        </w:rPr>
        <w:t xml:space="preserve">00 zł, a członkowie komisji </w:t>
      </w:r>
      <w:r w:rsidR="00B92621">
        <w:rPr>
          <w:rFonts w:ascii="Times New Roman" w:eastAsia="Calibri" w:hAnsi="Times New Roman" w:cs="Times New Roman"/>
          <w:sz w:val="24"/>
          <w:szCs w:val="24"/>
        </w:rPr>
        <w:t>5</w:t>
      </w:r>
      <w:r w:rsidRPr="00E32A51">
        <w:rPr>
          <w:rFonts w:ascii="Times New Roman" w:eastAsia="Calibri" w:hAnsi="Times New Roman" w:cs="Times New Roman"/>
          <w:sz w:val="24"/>
          <w:szCs w:val="24"/>
        </w:rPr>
        <w:t>00 złotych. </w:t>
      </w:r>
    </w:p>
    <w:p w:rsidR="00B92621" w:rsidRDefault="00B92621" w:rsidP="00E32A51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sz w:val="24"/>
          <w:szCs w:val="24"/>
        </w:rPr>
        <w:t>6. Wzór zgłoszenia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na listę rezerwową</w:t>
      </w: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>Wzór zgłoszenia kandydata na członka obwodowej komisji wyborczej (na listę rezerwową) znajduje się na stronie Biuletynu Informacji Publicznej Urzędu Miejskiego w Białymstoku</w:t>
      </w:r>
      <w:r w:rsidRPr="00E32A51">
        <w:rPr>
          <w:rFonts w:ascii="Times New Roman" w:eastAsia="Calibri" w:hAnsi="Times New Roman" w:cs="Times New Roman"/>
          <w:sz w:val="24"/>
          <w:szCs w:val="24"/>
        </w:rPr>
        <w:br/>
        <w:t xml:space="preserve">w zakładce: </w:t>
      </w:r>
      <w:r w:rsidRPr="00E32A51">
        <w:rPr>
          <w:rFonts w:ascii="Times New Roman" w:eastAsia="Calibri" w:hAnsi="Times New Roman" w:cs="Times New Roman"/>
          <w:i/>
          <w:sz w:val="24"/>
          <w:szCs w:val="24"/>
        </w:rPr>
        <w:t>Urząd Miejski - Wybory, referenda, konsultacje – Wybory</w:t>
      </w:r>
      <w:r w:rsidR="00B92621">
        <w:rPr>
          <w:rFonts w:ascii="Times New Roman" w:eastAsia="Calibri" w:hAnsi="Times New Roman" w:cs="Times New Roman"/>
          <w:i/>
          <w:sz w:val="24"/>
          <w:szCs w:val="24"/>
        </w:rPr>
        <w:t xml:space="preserve"> do Parlamentu Europejskiego</w:t>
      </w:r>
      <w:r w:rsidRPr="00E32A51">
        <w:rPr>
          <w:rFonts w:ascii="Times New Roman" w:eastAsia="Calibri" w:hAnsi="Times New Roman" w:cs="Times New Roman"/>
          <w:i/>
          <w:sz w:val="24"/>
          <w:szCs w:val="24"/>
        </w:rPr>
        <w:t xml:space="preserve"> 2024 – Obwodowe Komisje Wyborcze – przepisy i druki.</w:t>
      </w: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32A51" w:rsidRPr="00E32A51" w:rsidRDefault="00E32A51" w:rsidP="00E32A51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2A51">
        <w:rPr>
          <w:rFonts w:ascii="Times New Roman" w:eastAsia="Calibri" w:hAnsi="Times New Roman" w:cs="Times New Roman"/>
          <w:b/>
          <w:sz w:val="24"/>
          <w:szCs w:val="24"/>
        </w:rPr>
        <w:t xml:space="preserve">7. Sposoby samodzielnego zgłoszenia kandydatury </w:t>
      </w:r>
    </w:p>
    <w:p w:rsidR="00E32A51" w:rsidRPr="00E32A51" w:rsidRDefault="00E32A51" w:rsidP="00E32A5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>Samodzielnego zgłoszenia kandydatury na członka OKW komisarzowi wyborczemu na tzw. listę rezerwową, za pośrednictwem Urzędu Miejskiego w Białymstoku, należy dokonywać:</w:t>
      </w:r>
    </w:p>
    <w:p w:rsidR="00E32A51" w:rsidRPr="00E32A51" w:rsidRDefault="00E32A51" w:rsidP="00E32A5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>1) listownie na adres: Urząd Miejski w Białymstoku, ul. Słonimska 1,  15-950 Białystok;</w:t>
      </w:r>
    </w:p>
    <w:p w:rsidR="00E32A51" w:rsidRPr="00E32A51" w:rsidRDefault="00E32A51" w:rsidP="00E32A5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51">
        <w:rPr>
          <w:rFonts w:ascii="Times New Roman" w:eastAsia="Calibri" w:hAnsi="Times New Roman" w:cs="Times New Roman"/>
          <w:sz w:val="24"/>
          <w:szCs w:val="24"/>
        </w:rPr>
        <w:t>2) bezpośrednio w siedzibie Urzędu Miejskiego w Białymstoku w Kancelarii Ogólnej przy ul. Słonimskiej 1 lub Sekretariacie Departamentu Organizacyjnego i Nadzoru w pokoju 1008 (znajdującym się na X piętrze).</w:t>
      </w:r>
    </w:p>
    <w:p w:rsidR="00E32A51" w:rsidRPr="00E32A51" w:rsidRDefault="00E32A51" w:rsidP="00E32A51">
      <w:pPr>
        <w:spacing w:after="0" w:line="360" w:lineRule="auto"/>
        <w:jc w:val="both"/>
        <w:rPr>
          <w:rFonts w:ascii="Calibri" w:eastAsia="Calibri" w:hAnsi="Calibri" w:cs="Times New Roman"/>
        </w:rPr>
      </w:pPr>
    </w:p>
    <w:p w:rsidR="00BD2621" w:rsidRDefault="00BD2621" w:rsidP="00E32A51">
      <w:pPr>
        <w:spacing w:after="0" w:line="360" w:lineRule="auto"/>
        <w:jc w:val="both"/>
      </w:pPr>
    </w:p>
    <w:sectPr w:rsidR="00BD2621" w:rsidSect="0014645C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BD"/>
    <w:rsid w:val="00094BBD"/>
    <w:rsid w:val="00455C2A"/>
    <w:rsid w:val="004F14D7"/>
    <w:rsid w:val="008A278E"/>
    <w:rsid w:val="00B92621"/>
    <w:rsid w:val="00BD2621"/>
    <w:rsid w:val="00C355B3"/>
    <w:rsid w:val="00E32A51"/>
    <w:rsid w:val="00F15F4C"/>
    <w:rsid w:val="00F240B2"/>
    <w:rsid w:val="00F6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F101E"/>
  <w15:chartTrackingRefBased/>
  <w15:docId w15:val="{294ACD1E-AB99-45D0-B23E-CD7921A2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15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5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2024-04-22T11:22:00Z</cp:lastPrinted>
  <dcterms:created xsi:type="dcterms:W3CDTF">2024-04-22T11:57:00Z</dcterms:created>
  <dcterms:modified xsi:type="dcterms:W3CDTF">2024-04-22T11:57:00Z</dcterms:modified>
</cp:coreProperties>
</file>