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B3" w:rsidRPr="00E52095" w:rsidRDefault="00DB08B3" w:rsidP="00E52095">
      <w:pPr>
        <w:rPr>
          <w:bCs/>
          <w:szCs w:val="24"/>
        </w:rPr>
      </w:pPr>
    </w:p>
    <w:p w:rsidR="00DB08B3" w:rsidRPr="00AF017D" w:rsidRDefault="00DB08B3" w:rsidP="00DB08B3">
      <w:pPr>
        <w:tabs>
          <w:tab w:val="left" w:pos="794"/>
        </w:tabs>
        <w:suppressAutoHyphens/>
        <w:spacing w:line="360" w:lineRule="auto"/>
        <w:jc w:val="center"/>
        <w:rPr>
          <w:rFonts w:eastAsia="Times New Roman"/>
          <w:b/>
          <w:sz w:val="20"/>
          <w:szCs w:val="20"/>
          <w:lang w:eastAsia="ar-SA"/>
        </w:rPr>
      </w:pPr>
      <w:r w:rsidRPr="00AF017D">
        <w:rPr>
          <w:rFonts w:eastAsia="Times New Roman"/>
          <w:b/>
          <w:sz w:val="28"/>
          <w:szCs w:val="28"/>
          <w:lang w:eastAsia="ar-SA"/>
        </w:rPr>
        <w:t xml:space="preserve">UMOWA nr </w:t>
      </w:r>
      <w:r w:rsidR="00F37573">
        <w:rPr>
          <w:rFonts w:eastAsia="Times New Roman"/>
          <w:b/>
          <w:sz w:val="28"/>
          <w:szCs w:val="28"/>
          <w:lang w:eastAsia="ar-SA"/>
        </w:rPr>
        <w:t>……………..</w:t>
      </w:r>
    </w:p>
    <w:p w:rsidR="00DB08B3" w:rsidRPr="001952EA" w:rsidRDefault="00DB08B3" w:rsidP="00DB08B3">
      <w:pPr>
        <w:tabs>
          <w:tab w:val="left" w:pos="794"/>
        </w:tabs>
        <w:suppressAutoHyphens/>
        <w:jc w:val="center"/>
        <w:rPr>
          <w:rFonts w:eastAsia="Times New Roman"/>
          <w:bCs/>
          <w:szCs w:val="24"/>
          <w:lang w:eastAsia="ar-SA"/>
        </w:rPr>
      </w:pPr>
      <w:r w:rsidRPr="001952EA">
        <w:rPr>
          <w:rFonts w:eastAsia="Times New Roman"/>
          <w:bCs/>
          <w:szCs w:val="24"/>
          <w:lang w:eastAsia="ar-SA"/>
        </w:rPr>
        <w:t xml:space="preserve">zawarta w dniu  …… </w:t>
      </w:r>
      <w:r>
        <w:rPr>
          <w:rFonts w:eastAsia="Times New Roman"/>
          <w:bCs/>
          <w:szCs w:val="24"/>
          <w:lang w:eastAsia="ar-SA"/>
        </w:rPr>
        <w:t>stycznia</w:t>
      </w:r>
      <w:r w:rsidRPr="001952EA">
        <w:rPr>
          <w:rFonts w:eastAsia="Times New Roman"/>
          <w:bCs/>
          <w:szCs w:val="24"/>
          <w:lang w:eastAsia="ar-SA"/>
        </w:rPr>
        <w:t xml:space="preserve"> 20</w:t>
      </w:r>
      <w:r>
        <w:rPr>
          <w:rFonts w:eastAsia="Times New Roman"/>
          <w:bCs/>
          <w:szCs w:val="24"/>
          <w:lang w:eastAsia="ar-SA"/>
        </w:rPr>
        <w:t>2</w:t>
      </w:r>
      <w:r w:rsidR="00F37573">
        <w:rPr>
          <w:rFonts w:eastAsia="Times New Roman"/>
          <w:bCs/>
          <w:szCs w:val="24"/>
          <w:lang w:eastAsia="ar-SA"/>
        </w:rPr>
        <w:t>3</w:t>
      </w:r>
      <w:r w:rsidRPr="001952EA">
        <w:rPr>
          <w:rFonts w:eastAsia="Times New Roman"/>
          <w:bCs/>
          <w:szCs w:val="24"/>
          <w:lang w:eastAsia="ar-SA"/>
        </w:rPr>
        <w:t xml:space="preserve"> r. </w:t>
      </w:r>
      <w:r>
        <w:rPr>
          <w:rFonts w:eastAsia="Times New Roman"/>
          <w:bCs/>
          <w:szCs w:val="24"/>
          <w:lang w:eastAsia="ar-SA"/>
        </w:rPr>
        <w:t>w</w:t>
      </w:r>
      <w:r w:rsidRPr="001952EA">
        <w:rPr>
          <w:rFonts w:eastAsia="Times New Roman"/>
          <w:bCs/>
          <w:szCs w:val="24"/>
          <w:lang w:eastAsia="ar-SA"/>
        </w:rPr>
        <w:t xml:space="preserve"> Białymstoku</w:t>
      </w:r>
    </w:p>
    <w:p w:rsidR="00DB08B3" w:rsidRPr="00AF017D" w:rsidRDefault="00DB08B3" w:rsidP="00DB08B3">
      <w:pPr>
        <w:ind w:left="360" w:hanging="360"/>
        <w:jc w:val="both"/>
        <w:rPr>
          <w:b/>
          <w:bCs/>
          <w:color w:val="FF0000"/>
        </w:rPr>
      </w:pPr>
    </w:p>
    <w:p w:rsidR="00DB08B3" w:rsidRPr="00AF017D" w:rsidRDefault="00DB08B3" w:rsidP="00DB08B3">
      <w:pPr>
        <w:ind w:left="360" w:hanging="360"/>
        <w:jc w:val="both"/>
      </w:pPr>
      <w:r w:rsidRPr="00AF017D">
        <w:rPr>
          <w:b/>
          <w:bCs/>
        </w:rPr>
        <w:t xml:space="preserve">pomiędzy: </w:t>
      </w:r>
    </w:p>
    <w:p w:rsidR="00DB08B3" w:rsidRPr="00AF017D" w:rsidRDefault="00DB08B3" w:rsidP="00DB08B3">
      <w:pPr>
        <w:jc w:val="both"/>
        <w:rPr>
          <w:i/>
        </w:rPr>
      </w:pPr>
      <w:r w:rsidRPr="00AF017D">
        <w:rPr>
          <w:b/>
          <w:bCs/>
          <w:spacing w:val="-4"/>
        </w:rPr>
        <w:t xml:space="preserve">Miastem Białystok, </w:t>
      </w:r>
      <w:r w:rsidRPr="00AF017D">
        <w:rPr>
          <w:spacing w:val="-4"/>
        </w:rPr>
        <w:t>15-950 Białystok</w:t>
      </w:r>
      <w:r>
        <w:rPr>
          <w:spacing w:val="-4"/>
        </w:rPr>
        <w:t>,</w:t>
      </w:r>
      <w:r w:rsidRPr="00AF017D">
        <w:rPr>
          <w:spacing w:val="-4"/>
        </w:rPr>
        <w:t xml:space="preserve"> ul. Słonimska 1, Regon: 050658640, NIP:</w:t>
      </w:r>
      <w:r>
        <w:rPr>
          <w:spacing w:val="-4"/>
        </w:rPr>
        <w:t xml:space="preserve"> </w:t>
      </w:r>
      <w:r>
        <w:rPr>
          <w:szCs w:val="24"/>
        </w:rPr>
        <w:t>9662117220</w:t>
      </w:r>
      <w:r>
        <w:t>,</w:t>
      </w:r>
      <w:r w:rsidRPr="00AF017D">
        <w:t xml:space="preserve"> zwanym dalej </w:t>
      </w:r>
      <w:r w:rsidRPr="00AF017D">
        <w:rPr>
          <w:b/>
          <w:bCs/>
          <w:i/>
        </w:rPr>
        <w:t>Zamawiającym</w:t>
      </w:r>
      <w:r w:rsidRPr="00AF017D">
        <w:rPr>
          <w:i/>
        </w:rPr>
        <w:t xml:space="preserve">, </w:t>
      </w:r>
    </w:p>
    <w:p w:rsidR="00DB08B3" w:rsidRPr="00AF017D" w:rsidRDefault="00DB08B3" w:rsidP="00DB08B3">
      <w:r w:rsidRPr="00AF017D">
        <w:t>reprezentowanym przez Prezydenta Miasta</w:t>
      </w:r>
      <w:r>
        <w:t xml:space="preserve"> </w:t>
      </w:r>
      <w:r w:rsidRPr="0020772B">
        <w:t>Białegostoku,</w:t>
      </w:r>
      <w:r w:rsidRPr="00AF017D">
        <w:t xml:space="preserve"> w imieniu którego działa</w:t>
      </w:r>
      <w:r>
        <w:t>:</w:t>
      </w:r>
    </w:p>
    <w:p w:rsidR="00DB08B3" w:rsidRPr="008155CB" w:rsidRDefault="00DB08B3" w:rsidP="00DB08B3">
      <w:pPr>
        <w:rPr>
          <w:b/>
          <w:bCs/>
        </w:rPr>
      </w:pPr>
      <w:r w:rsidRPr="008155CB">
        <w:rPr>
          <w:b/>
          <w:bCs/>
        </w:rPr>
        <w:t xml:space="preserve">Krzysztof Marek </w:t>
      </w:r>
      <w:proofErr w:type="spellStart"/>
      <w:r w:rsidRPr="008155CB">
        <w:rPr>
          <w:b/>
          <w:bCs/>
        </w:rPr>
        <w:t>Karpieszuk</w:t>
      </w:r>
      <w:proofErr w:type="spellEnd"/>
      <w:r w:rsidRPr="008155CB">
        <w:rPr>
          <w:b/>
          <w:bCs/>
        </w:rPr>
        <w:t xml:space="preserve"> – Sekretarz Miasta Białegostoku</w:t>
      </w:r>
    </w:p>
    <w:p w:rsidR="00DB08B3" w:rsidRPr="00AF017D" w:rsidRDefault="00DB08B3" w:rsidP="00DB08B3">
      <w:pPr>
        <w:rPr>
          <w:b/>
        </w:rPr>
      </w:pPr>
      <w:r w:rsidRPr="00AF017D">
        <w:rPr>
          <w:b/>
        </w:rPr>
        <w:t xml:space="preserve">a  </w:t>
      </w:r>
    </w:p>
    <w:p w:rsidR="00CD60C7" w:rsidRDefault="00F37573" w:rsidP="00DD15FE">
      <w:pPr>
        <w:jc w:val="both"/>
      </w:pPr>
      <w:r>
        <w:rPr>
          <w:b/>
          <w:bCs/>
        </w:rPr>
        <w:t>……………………………………………</w:t>
      </w:r>
      <w:r w:rsidR="00DD15FE" w:rsidRPr="0097492E">
        <w:t>,</w:t>
      </w:r>
      <w:r w:rsidR="00DD15FE">
        <w:t xml:space="preserve"> </w:t>
      </w:r>
    </w:p>
    <w:p w:rsidR="00DD15FE" w:rsidRDefault="003A1E5C" w:rsidP="00DD15FE">
      <w:pPr>
        <w:jc w:val="both"/>
        <w:rPr>
          <w:spacing w:val="-8"/>
        </w:rPr>
      </w:pPr>
      <w:r>
        <w:t>r</w:t>
      </w:r>
      <w:r w:rsidR="00DD15FE">
        <w:t>eprezentowan</w:t>
      </w:r>
      <w:r w:rsidR="00DD15FE" w:rsidRPr="0097492E">
        <w:t>ą</w:t>
      </w:r>
      <w:r w:rsidR="00F37573">
        <w:t>/</w:t>
      </w:r>
      <w:proofErr w:type="spellStart"/>
      <w:r w:rsidR="00F37573">
        <w:t>ym</w:t>
      </w:r>
      <w:proofErr w:type="spellEnd"/>
      <w:r w:rsidR="00DD15FE" w:rsidRPr="00AF017D">
        <w:t xml:space="preserve"> przez</w:t>
      </w:r>
      <w:r w:rsidR="00DD15FE">
        <w:rPr>
          <w:spacing w:val="-8"/>
        </w:rPr>
        <w:t>:</w:t>
      </w:r>
    </w:p>
    <w:p w:rsidR="00DD15FE" w:rsidRDefault="00F37573" w:rsidP="00DB08B3">
      <w:pPr>
        <w:jc w:val="both"/>
        <w:rPr>
          <w:b/>
        </w:rPr>
      </w:pPr>
      <w:r>
        <w:rPr>
          <w:b/>
        </w:rPr>
        <w:t>…………………………………………………………………………………</w:t>
      </w:r>
      <w:r w:rsidR="00CD60C7">
        <w:rPr>
          <w:b/>
        </w:rPr>
        <w:t>,</w:t>
      </w:r>
    </w:p>
    <w:p w:rsidR="00DD15FE" w:rsidRPr="00DD15FE" w:rsidRDefault="00F37573" w:rsidP="00DB08B3">
      <w:pPr>
        <w:jc w:val="both"/>
        <w:rPr>
          <w:b/>
        </w:rPr>
      </w:pPr>
      <w:r>
        <w:rPr>
          <w:b/>
        </w:rPr>
        <w:t>…………………………………………………………………………………..</w:t>
      </w:r>
      <w:r w:rsidR="00CD60C7">
        <w:rPr>
          <w:b/>
        </w:rPr>
        <w:t>,</w:t>
      </w:r>
    </w:p>
    <w:p w:rsidR="00DB08B3" w:rsidRDefault="00DB08B3" w:rsidP="00DB08B3">
      <w:pPr>
        <w:jc w:val="both"/>
        <w:rPr>
          <w:b/>
          <w:i/>
        </w:rPr>
      </w:pPr>
      <w:r w:rsidRPr="00AF017D">
        <w:t xml:space="preserve">zwaną dalej </w:t>
      </w:r>
      <w:r w:rsidRPr="00AF017D">
        <w:rPr>
          <w:b/>
          <w:i/>
        </w:rPr>
        <w:t>Wykonawcą</w:t>
      </w:r>
      <w:r>
        <w:rPr>
          <w:b/>
          <w:i/>
        </w:rPr>
        <w:t>,</w:t>
      </w:r>
    </w:p>
    <w:p w:rsidR="00013082" w:rsidRPr="00A96659" w:rsidRDefault="00013082" w:rsidP="00DB08B3">
      <w:pPr>
        <w:jc w:val="both"/>
      </w:pPr>
    </w:p>
    <w:p w:rsidR="00DB08B3" w:rsidRPr="004C7ABF" w:rsidRDefault="00DB08B3" w:rsidP="00DB08B3">
      <w:pPr>
        <w:jc w:val="both"/>
        <w:rPr>
          <w:rFonts w:eastAsia="Times New Roman"/>
          <w:szCs w:val="20"/>
          <w:lang w:eastAsia="pl-PL"/>
        </w:rPr>
      </w:pPr>
      <w:r>
        <w:rPr>
          <w:rFonts w:eastAsia="Times New Roman"/>
          <w:szCs w:val="20"/>
          <w:lang w:eastAsia="pl-PL"/>
        </w:rPr>
        <w:t>w</w:t>
      </w:r>
      <w:r w:rsidRPr="004C7ABF">
        <w:rPr>
          <w:rFonts w:eastAsia="Times New Roman"/>
          <w:szCs w:val="20"/>
          <w:lang w:eastAsia="pl-PL"/>
        </w:rPr>
        <w:t xml:space="preserve"> wyniku </w:t>
      </w:r>
      <w:r w:rsidR="00013082" w:rsidRPr="00C07515">
        <w:rPr>
          <w:rFonts w:eastAsia="Times New Roman"/>
          <w:szCs w:val="20"/>
          <w:lang w:eastAsia="pl-PL"/>
        </w:rPr>
        <w:t>przeprowadzenia</w:t>
      </w:r>
      <w:r w:rsidR="00013082" w:rsidRPr="00013082">
        <w:rPr>
          <w:rFonts w:eastAsia="Times New Roman"/>
          <w:color w:val="00B050"/>
          <w:szCs w:val="20"/>
          <w:lang w:eastAsia="pl-PL"/>
        </w:rPr>
        <w:t xml:space="preserve"> </w:t>
      </w:r>
      <w:r w:rsidRPr="004C7ABF">
        <w:rPr>
          <w:rFonts w:eastAsia="Times New Roman"/>
          <w:szCs w:val="20"/>
          <w:lang w:eastAsia="pl-PL"/>
        </w:rPr>
        <w:t xml:space="preserve">postępowania o udzielenie zamówienia publicznego, </w:t>
      </w:r>
      <w:r w:rsidRPr="0020772B">
        <w:rPr>
          <w:spacing w:val="-6"/>
        </w:rPr>
        <w:t xml:space="preserve">wyłączonego ze stosowania  przepisów ustawy </w:t>
      </w:r>
      <w:r w:rsidRPr="00A96659">
        <w:rPr>
          <w:spacing w:val="-6"/>
        </w:rPr>
        <w:t xml:space="preserve">z dnia </w:t>
      </w:r>
      <w:r w:rsidR="00A96659" w:rsidRPr="00A96659">
        <w:rPr>
          <w:spacing w:val="-6"/>
        </w:rPr>
        <w:t>11 września 2019</w:t>
      </w:r>
      <w:r w:rsidR="00A96659">
        <w:rPr>
          <w:spacing w:val="-6"/>
        </w:rPr>
        <w:t> </w:t>
      </w:r>
      <w:r w:rsidR="00A96659" w:rsidRPr="00A96659">
        <w:rPr>
          <w:spacing w:val="-6"/>
        </w:rPr>
        <w:t xml:space="preserve">r. </w:t>
      </w:r>
      <w:r w:rsidRPr="00A96659">
        <w:rPr>
          <w:spacing w:val="-6"/>
        </w:rPr>
        <w:t>Prawo zamówień publicznych (</w:t>
      </w:r>
      <w:r w:rsidRPr="00A96659">
        <w:t>Dz. U. z 20</w:t>
      </w:r>
      <w:r w:rsidR="00A96659" w:rsidRPr="00A96659">
        <w:t>22</w:t>
      </w:r>
      <w:r w:rsidRPr="00A96659">
        <w:t xml:space="preserve"> r. poz. 1</w:t>
      </w:r>
      <w:r w:rsidR="00A96659" w:rsidRPr="00A96659">
        <w:t>710</w:t>
      </w:r>
      <w:r w:rsidRPr="00A96659">
        <w:t xml:space="preserve"> ze. zm.</w:t>
      </w:r>
      <w:r w:rsidRPr="00A96659">
        <w:rPr>
          <w:spacing w:val="-6"/>
        </w:rPr>
        <w:t>),</w:t>
      </w:r>
      <w:r w:rsidR="00013082">
        <w:rPr>
          <w:spacing w:val="-6"/>
        </w:rPr>
        <w:t xml:space="preserve"> </w:t>
      </w:r>
      <w:r w:rsidR="00013082" w:rsidRPr="00C07515">
        <w:rPr>
          <w:spacing w:val="-6"/>
        </w:rPr>
        <w:t>została zawarta umowa</w:t>
      </w:r>
      <w:r w:rsidRPr="00C07515">
        <w:rPr>
          <w:spacing w:val="-6"/>
        </w:rPr>
        <w:t xml:space="preserve"> </w:t>
      </w:r>
      <w:r w:rsidRPr="00A96659">
        <w:rPr>
          <w:rFonts w:eastAsia="Times New Roman"/>
          <w:spacing w:val="-6"/>
          <w:szCs w:val="24"/>
          <w:lang w:eastAsia="pl-PL"/>
        </w:rPr>
        <w:t>na</w:t>
      </w:r>
      <w:r w:rsidRPr="004C7ABF">
        <w:rPr>
          <w:rFonts w:eastAsia="Times New Roman"/>
          <w:spacing w:val="-6"/>
          <w:szCs w:val="24"/>
          <w:lang w:eastAsia="pl-PL"/>
        </w:rPr>
        <w:t xml:space="preserve"> </w:t>
      </w:r>
      <w:r w:rsidRPr="00255407">
        <w:rPr>
          <w:rFonts w:eastAsia="Times New Roman"/>
          <w:b/>
          <w:szCs w:val="24"/>
          <w:lang w:eastAsia="pl-PL"/>
        </w:rPr>
        <w:t xml:space="preserve">Doręczanie </w:t>
      </w:r>
      <w:r w:rsidRPr="00977930">
        <w:rPr>
          <w:rFonts w:eastAsia="Times New Roman"/>
          <w:b/>
          <w:szCs w:val="24"/>
          <w:lang w:eastAsia="pl-PL"/>
        </w:rPr>
        <w:t>ś</w:t>
      </w:r>
      <w:r w:rsidRPr="00255407">
        <w:rPr>
          <w:rFonts w:eastAsia="Times New Roman"/>
          <w:b/>
          <w:szCs w:val="24"/>
          <w:lang w:eastAsia="pl-PL"/>
        </w:rPr>
        <w:t>wiadczeń pieniężnych w formie przekazów pocztowych lub przekazów pieniężnych na wskazany adres oraz ich ewentualnych zwrotów w przypadku braku możliwości ich doręczenia w obrocie krajowym (</w:t>
      </w:r>
      <w:r w:rsidRPr="00255407">
        <w:rPr>
          <w:b/>
          <w:szCs w:val="24"/>
        </w:rPr>
        <w:t>elektroniczne nadawanie przekazów)</w:t>
      </w:r>
      <w:r w:rsidRPr="00255407">
        <w:rPr>
          <w:rFonts w:eastAsia="Times New Roman"/>
          <w:b/>
          <w:szCs w:val="24"/>
          <w:lang w:eastAsia="pl-PL"/>
        </w:rPr>
        <w:t>,</w:t>
      </w:r>
      <w:r w:rsidRPr="004C7ABF">
        <w:rPr>
          <w:rFonts w:eastAsia="Times New Roman"/>
          <w:szCs w:val="20"/>
          <w:lang w:eastAsia="pl-PL"/>
        </w:rPr>
        <w:t xml:space="preserve"> następującej treści: </w:t>
      </w:r>
    </w:p>
    <w:p w:rsidR="00DB08B3" w:rsidRPr="00AF017D" w:rsidRDefault="00DB08B3" w:rsidP="00DB08B3">
      <w:pPr>
        <w:jc w:val="both"/>
        <w:rPr>
          <w:rFonts w:eastAsia="Times New Roman"/>
          <w:b/>
          <w:color w:val="FF0000"/>
          <w:szCs w:val="24"/>
          <w:lang w:eastAsia="pl-PL"/>
        </w:rPr>
      </w:pPr>
    </w:p>
    <w:p w:rsidR="00DB08B3" w:rsidRDefault="00DB08B3" w:rsidP="00DB08B3">
      <w:pPr>
        <w:jc w:val="center"/>
        <w:rPr>
          <w:b/>
          <w:szCs w:val="24"/>
        </w:rPr>
      </w:pPr>
      <w:r w:rsidRPr="00AF017D">
        <w:rPr>
          <w:b/>
          <w:szCs w:val="24"/>
        </w:rPr>
        <w:t>§ 1</w:t>
      </w:r>
    </w:p>
    <w:p w:rsidR="00DB08B3" w:rsidRPr="00AF017D" w:rsidRDefault="00DB08B3" w:rsidP="00DB08B3">
      <w:pPr>
        <w:jc w:val="center"/>
        <w:rPr>
          <w:b/>
          <w:szCs w:val="24"/>
        </w:rPr>
      </w:pPr>
    </w:p>
    <w:p w:rsidR="00DB08B3" w:rsidRPr="000C5E59" w:rsidRDefault="00DB08B3" w:rsidP="00DB08B3">
      <w:pPr>
        <w:pStyle w:val="Tekstpodstawowy"/>
        <w:numPr>
          <w:ilvl w:val="0"/>
          <w:numId w:val="11"/>
        </w:numPr>
        <w:tabs>
          <w:tab w:val="left" w:pos="0"/>
        </w:tabs>
        <w:spacing w:after="0"/>
        <w:jc w:val="both"/>
        <w:rPr>
          <w:rFonts w:cs="Times New Roman"/>
        </w:rPr>
      </w:pPr>
      <w:r w:rsidRPr="000C5E59">
        <w:rPr>
          <w:rFonts w:cs="Times New Roman"/>
        </w:rPr>
        <w:t>Zamawiający powierza, a Wykonawca przyjmuje do wykonania usługę polegającą na:</w:t>
      </w:r>
    </w:p>
    <w:p w:rsidR="00DB08B3" w:rsidRPr="000C5E59" w:rsidRDefault="00DB08B3" w:rsidP="00DB08B3">
      <w:pPr>
        <w:pStyle w:val="Tekstpodstawowy"/>
        <w:numPr>
          <w:ilvl w:val="0"/>
          <w:numId w:val="5"/>
        </w:numPr>
        <w:tabs>
          <w:tab w:val="left" w:pos="426"/>
        </w:tabs>
        <w:spacing w:after="0"/>
        <w:jc w:val="both"/>
        <w:rPr>
          <w:rFonts w:cs="Times New Roman"/>
        </w:rPr>
      </w:pPr>
      <w:r w:rsidRPr="000C5E59">
        <w:rPr>
          <w:rFonts w:cs="Times New Roman"/>
          <w:u w:val="single"/>
        </w:rPr>
        <w:t>przyjmowaniu</w:t>
      </w:r>
      <w:r w:rsidRPr="000C5E59">
        <w:rPr>
          <w:rFonts w:cs="Times New Roman"/>
        </w:rPr>
        <w:t xml:space="preserve"> nadawanych elektronicznie przez Zamawiającego przekazów pieniężnych/pocztowych w  PLN, zwanych w treści umowy „przekazem”. Przewidywana ilość przekazów w okresie trwania umowy wynosi ok. </w:t>
      </w:r>
      <w:r w:rsidR="00387BD5">
        <w:rPr>
          <w:rFonts w:cs="Times New Roman"/>
          <w:bCs/>
        </w:rPr>
        <w:t>3.300</w:t>
      </w:r>
      <w:r>
        <w:rPr>
          <w:rFonts w:cs="Times New Roman"/>
          <w:bCs/>
        </w:rPr>
        <w:t xml:space="preserve"> </w:t>
      </w:r>
      <w:r w:rsidRPr="000C5E59">
        <w:rPr>
          <w:rFonts w:cs="Times New Roman"/>
          <w:bCs/>
        </w:rPr>
        <w:t>sztuk</w:t>
      </w:r>
      <w:r w:rsidRPr="000C5E59">
        <w:rPr>
          <w:rFonts w:cs="Times New Roman"/>
        </w:rPr>
        <w:t xml:space="preserve">; </w:t>
      </w:r>
    </w:p>
    <w:p w:rsidR="00DB08B3" w:rsidRPr="000C5E59" w:rsidRDefault="00DB08B3" w:rsidP="00DB08B3">
      <w:pPr>
        <w:pStyle w:val="Tekstpodstawowy"/>
        <w:numPr>
          <w:ilvl w:val="0"/>
          <w:numId w:val="5"/>
        </w:numPr>
        <w:tabs>
          <w:tab w:val="left" w:pos="426"/>
        </w:tabs>
        <w:spacing w:after="0"/>
        <w:ind w:left="714" w:hanging="357"/>
        <w:jc w:val="both"/>
        <w:rPr>
          <w:rFonts w:cs="Times New Roman"/>
        </w:rPr>
      </w:pPr>
      <w:r w:rsidRPr="000C5E59">
        <w:rPr>
          <w:rFonts w:cs="Times New Roman"/>
          <w:u w:val="single"/>
        </w:rPr>
        <w:t>doręczeniu</w:t>
      </w:r>
      <w:r w:rsidRPr="000C5E59">
        <w:rPr>
          <w:rFonts w:cs="Times New Roman"/>
        </w:rPr>
        <w:t xml:space="preserve"> – dostarczeniu kwoty pieniężnej określonej w przekazie pod adres wskazany na przekazie i wypłaceniu jej gotówką adresatowi (lub</w:t>
      </w:r>
      <w:r w:rsidRPr="000C5E59">
        <w:rPr>
          <w:rFonts w:cs="Times New Roman"/>
          <w:i/>
        </w:rPr>
        <w:t xml:space="preserve"> </w:t>
      </w:r>
      <w:r>
        <w:rPr>
          <w:rFonts w:cs="Times New Roman"/>
        </w:rPr>
        <w:t>innym uprawnionym osobom) w </w:t>
      </w:r>
      <w:r w:rsidRPr="000C5E59">
        <w:rPr>
          <w:rFonts w:cs="Times New Roman"/>
        </w:rPr>
        <w:t>terminie do 4 dni roboczych</w:t>
      </w:r>
      <w:r>
        <w:rPr>
          <w:rFonts w:cs="Times New Roman"/>
        </w:rPr>
        <w:t>,</w:t>
      </w:r>
      <w:r w:rsidRPr="000C5E59">
        <w:rPr>
          <w:rFonts w:cs="Times New Roman"/>
        </w:rPr>
        <w:t xml:space="preserve"> licząc od dnia następnego po dniu nadania; jeżeli podczas próby doręczenia przekazu adresat (lub inna uprawniona osoba) był nieobecny pod adresem wskazanym na przekazie, wówczas kwota przekazu może być wypłacona w placówce Wykonawcy wskazanej w zawiadomieniu o próbie doręczenia przekazu; maksymalny termin na wypłacenie kwoty przekazu odbiorcy wynosi 21 dni kalendarzowych licząc od dnia następnego po dniu nadania;</w:t>
      </w:r>
    </w:p>
    <w:p w:rsidR="00DB08B3" w:rsidRPr="000C5E59" w:rsidRDefault="00DB08B3" w:rsidP="00DB08B3">
      <w:pPr>
        <w:pStyle w:val="Tekstpodstawowy"/>
        <w:numPr>
          <w:ilvl w:val="0"/>
          <w:numId w:val="5"/>
        </w:numPr>
        <w:tabs>
          <w:tab w:val="left" w:pos="426"/>
        </w:tabs>
        <w:spacing w:after="0"/>
        <w:ind w:left="714" w:hanging="357"/>
        <w:jc w:val="both"/>
        <w:rPr>
          <w:rFonts w:cs="Times New Roman"/>
        </w:rPr>
      </w:pPr>
      <w:r w:rsidRPr="000C5E59">
        <w:rPr>
          <w:rFonts w:cs="Times New Roman"/>
          <w:u w:val="single"/>
        </w:rPr>
        <w:t>zwrocie kwot przekazów</w:t>
      </w:r>
      <w:r w:rsidRPr="000C5E59">
        <w:rPr>
          <w:rFonts w:cs="Times New Roman"/>
        </w:rPr>
        <w:t xml:space="preserve"> do Zamawiającego w przypadku wyczerpania możliwości ich doręczenia. Przewidywana ilość zwrotów przekazów w okresie trwania umowy wynosi ok. </w:t>
      </w:r>
      <w:r>
        <w:rPr>
          <w:rFonts w:cs="Times New Roman"/>
          <w:bCs/>
        </w:rPr>
        <w:t>3</w:t>
      </w:r>
      <w:r w:rsidR="00387BD5">
        <w:rPr>
          <w:rFonts w:cs="Times New Roman"/>
          <w:bCs/>
        </w:rPr>
        <w:t>10</w:t>
      </w:r>
      <w:r w:rsidRPr="000C5E59">
        <w:rPr>
          <w:rFonts w:cs="Times New Roman"/>
          <w:bCs/>
        </w:rPr>
        <w:t xml:space="preserve"> sztuk.  </w:t>
      </w:r>
    </w:p>
    <w:p w:rsidR="00DB08B3" w:rsidRPr="000C5E59" w:rsidRDefault="00DB08B3" w:rsidP="00DB08B3">
      <w:pPr>
        <w:pStyle w:val="Tekstpodstawowy"/>
        <w:numPr>
          <w:ilvl w:val="0"/>
          <w:numId w:val="11"/>
        </w:numPr>
        <w:tabs>
          <w:tab w:val="left" w:pos="0"/>
        </w:tabs>
        <w:spacing w:after="0"/>
        <w:jc w:val="both"/>
        <w:rPr>
          <w:rFonts w:cs="Times New Roman"/>
        </w:rPr>
      </w:pPr>
      <w:r w:rsidRPr="000C5E59">
        <w:rPr>
          <w:rFonts w:cs="Times New Roman"/>
        </w:rPr>
        <w:t>Przekazy będą zwracane w następujących przypadkach:</w:t>
      </w:r>
    </w:p>
    <w:p w:rsidR="00DB08B3" w:rsidRPr="000C5E59" w:rsidRDefault="00DB08B3" w:rsidP="00DB08B3">
      <w:pPr>
        <w:pStyle w:val="Tekstpodstawowy"/>
        <w:numPr>
          <w:ilvl w:val="0"/>
          <w:numId w:val="4"/>
        </w:numPr>
        <w:tabs>
          <w:tab w:val="left" w:pos="426"/>
        </w:tabs>
        <w:spacing w:after="0"/>
        <w:ind w:left="851" w:hanging="425"/>
        <w:jc w:val="both"/>
        <w:rPr>
          <w:rFonts w:cs="Times New Roman"/>
        </w:rPr>
      </w:pPr>
      <w:r w:rsidRPr="000C5E59">
        <w:rPr>
          <w:rFonts w:cs="Times New Roman"/>
        </w:rPr>
        <w:t>niepodjęcia przekazu przez adresata w terminie 14 dni od daty pozostawienia pierwszego zawiadomienia (awizo) o próbie jego doręczenia</w:t>
      </w:r>
      <w:r w:rsidRPr="000C5E59">
        <w:rPr>
          <w:rFonts w:cs="Times New Roman"/>
          <w:b/>
          <w:i/>
        </w:rPr>
        <w:t xml:space="preserve"> -</w:t>
      </w:r>
      <w:r w:rsidRPr="000C5E59">
        <w:rPr>
          <w:rFonts w:cs="Times New Roman"/>
          <w:i/>
        </w:rPr>
        <w:t xml:space="preserve"> </w:t>
      </w:r>
      <w:r w:rsidRPr="000C5E59">
        <w:rPr>
          <w:rFonts w:cs="Times New Roman"/>
        </w:rPr>
        <w:t xml:space="preserve">w przypadku nieobecności adresata lub innych uprawnionych do odbioru kwoty przekazu osób, w skrzynce adresata pozostawiane będzie zawiadomienie o próbie doręczenia przekazu </w:t>
      </w:r>
      <w:r w:rsidRPr="000C5E59">
        <w:rPr>
          <w:rFonts w:cs="Times New Roman"/>
          <w:spacing w:val="-2"/>
        </w:rPr>
        <w:t xml:space="preserve">wraz informacją gdzie </w:t>
      </w:r>
      <w:r w:rsidRPr="000C5E59">
        <w:rPr>
          <w:rFonts w:cs="Times New Roman"/>
          <w:spacing w:val="-2"/>
          <w:kern w:val="24"/>
        </w:rPr>
        <w:t>i w jakich godzinach adresat</w:t>
      </w:r>
      <w:r w:rsidRPr="000C5E59">
        <w:rPr>
          <w:rFonts w:cs="Times New Roman"/>
          <w:spacing w:val="-2"/>
        </w:rPr>
        <w:t xml:space="preserve"> może odebrać kwotę przekaz</w:t>
      </w:r>
      <w:r w:rsidRPr="000C5E59">
        <w:rPr>
          <w:rFonts w:cs="Times New Roman"/>
        </w:rPr>
        <w:t>u. Jeżeli odbiorca nie zgłosi się po odbiór przekazu, placówka Wykonawcy,</w:t>
      </w:r>
      <w:r w:rsidRPr="00AF017D">
        <w:rPr>
          <w:rFonts w:cs="Times New Roman"/>
          <w:color w:val="FF0000"/>
        </w:rPr>
        <w:t xml:space="preserve"> </w:t>
      </w:r>
      <w:r w:rsidRPr="00AF017D">
        <w:rPr>
          <w:rFonts w:cs="Times New Roman"/>
          <w:color w:val="FF0000"/>
        </w:rPr>
        <w:br/>
      </w:r>
      <w:r w:rsidRPr="000C5E59">
        <w:rPr>
          <w:rFonts w:cs="Times New Roman"/>
        </w:rPr>
        <w:t xml:space="preserve">w której przekaz jest dostępny, przekazuje w  siódmym dniu licząc od dnia następnego po pozostawieniu pierwszego zawiadomienia, powtórne zawiadomienie </w:t>
      </w:r>
      <w:r w:rsidRPr="000C5E59">
        <w:rPr>
          <w:rFonts w:cs="Times New Roman"/>
        </w:rPr>
        <w:br/>
      </w:r>
      <w:r w:rsidRPr="000C5E59">
        <w:rPr>
          <w:rFonts w:cs="Times New Roman"/>
        </w:rPr>
        <w:lastRenderedPageBreak/>
        <w:t>o możliwości jego odbioru;</w:t>
      </w:r>
    </w:p>
    <w:p w:rsidR="00DB08B3" w:rsidRPr="000C5E59" w:rsidRDefault="00DB08B3" w:rsidP="00DB08B3">
      <w:pPr>
        <w:pStyle w:val="Tekstpodstawowy"/>
        <w:numPr>
          <w:ilvl w:val="0"/>
          <w:numId w:val="4"/>
        </w:numPr>
        <w:tabs>
          <w:tab w:val="left" w:pos="426"/>
        </w:tabs>
        <w:spacing w:after="0"/>
        <w:ind w:hanging="701"/>
        <w:jc w:val="both"/>
        <w:rPr>
          <w:rFonts w:cs="Times New Roman"/>
        </w:rPr>
      </w:pPr>
      <w:r w:rsidRPr="000C5E59">
        <w:rPr>
          <w:rFonts w:cs="Times New Roman"/>
        </w:rPr>
        <w:t>błędnego adresu odbiorcy przekazu,</w:t>
      </w:r>
    </w:p>
    <w:p w:rsidR="00DB08B3" w:rsidRPr="000C5E59" w:rsidRDefault="00DB08B3" w:rsidP="00DB08B3">
      <w:pPr>
        <w:pStyle w:val="Tekstpodstawowy"/>
        <w:numPr>
          <w:ilvl w:val="0"/>
          <w:numId w:val="4"/>
        </w:numPr>
        <w:tabs>
          <w:tab w:val="left" w:pos="426"/>
        </w:tabs>
        <w:spacing w:after="0"/>
        <w:ind w:hanging="701"/>
        <w:jc w:val="both"/>
        <w:rPr>
          <w:rFonts w:cs="Times New Roman"/>
        </w:rPr>
      </w:pPr>
      <w:r w:rsidRPr="000C5E59">
        <w:rPr>
          <w:rFonts w:cs="Times New Roman"/>
        </w:rPr>
        <w:t>śmierci adresata przekazu.</w:t>
      </w:r>
    </w:p>
    <w:p w:rsidR="00DB08B3" w:rsidRPr="000C5E59" w:rsidRDefault="00DB08B3" w:rsidP="00DB08B3">
      <w:pPr>
        <w:pStyle w:val="Tekstpodstawowy"/>
        <w:numPr>
          <w:ilvl w:val="0"/>
          <w:numId w:val="11"/>
        </w:numPr>
        <w:tabs>
          <w:tab w:val="left" w:pos="0"/>
        </w:tabs>
        <w:spacing w:after="0"/>
        <w:jc w:val="both"/>
        <w:rPr>
          <w:rFonts w:cs="Times New Roman"/>
        </w:rPr>
      </w:pPr>
      <w:r w:rsidRPr="000C5E59">
        <w:rPr>
          <w:rFonts w:cs="Times New Roman"/>
        </w:rPr>
        <w:t xml:space="preserve">Maksymalny termin na zwrot niedoręczonego przekazu wynosi  </w:t>
      </w:r>
      <w:r w:rsidRPr="00057484">
        <w:rPr>
          <w:rFonts w:cs="Times New Roman"/>
        </w:rPr>
        <w:t>30  dni</w:t>
      </w:r>
      <w:r w:rsidRPr="000C5E59">
        <w:rPr>
          <w:rFonts w:cs="Times New Roman"/>
        </w:rPr>
        <w:t xml:space="preserve">  licząc  od  dnia następnego po dniu nadania.</w:t>
      </w:r>
    </w:p>
    <w:p w:rsidR="00DB08B3" w:rsidRPr="00EA23A9" w:rsidRDefault="00DB08B3" w:rsidP="00DB08B3">
      <w:pPr>
        <w:pStyle w:val="Tekstpodstawowy"/>
        <w:tabs>
          <w:tab w:val="left" w:pos="0"/>
        </w:tabs>
        <w:spacing w:after="0"/>
        <w:ind w:left="360"/>
        <w:jc w:val="both"/>
        <w:rPr>
          <w:rFonts w:cs="Times New Roman"/>
          <w:color w:val="FF0000"/>
        </w:rPr>
      </w:pPr>
    </w:p>
    <w:p w:rsidR="00DB08B3" w:rsidRDefault="00DB08B3" w:rsidP="00DB08B3">
      <w:pPr>
        <w:tabs>
          <w:tab w:val="left" w:pos="426"/>
        </w:tabs>
        <w:jc w:val="center"/>
        <w:rPr>
          <w:b/>
          <w:szCs w:val="24"/>
        </w:rPr>
      </w:pPr>
      <w:r w:rsidRPr="0039778A">
        <w:rPr>
          <w:b/>
          <w:szCs w:val="24"/>
        </w:rPr>
        <w:t xml:space="preserve">§ 2 </w:t>
      </w:r>
    </w:p>
    <w:p w:rsidR="00DB08B3" w:rsidRPr="0039778A" w:rsidRDefault="00DB08B3" w:rsidP="00DB08B3">
      <w:pPr>
        <w:tabs>
          <w:tab w:val="left" w:pos="426"/>
        </w:tabs>
        <w:jc w:val="center"/>
        <w:rPr>
          <w:b/>
          <w:szCs w:val="24"/>
        </w:rPr>
      </w:pPr>
    </w:p>
    <w:p w:rsidR="00DB08B3" w:rsidRPr="000C5E59" w:rsidRDefault="00DB08B3" w:rsidP="00DB08B3">
      <w:pPr>
        <w:pStyle w:val="Tekstpodstawowy"/>
        <w:numPr>
          <w:ilvl w:val="1"/>
          <w:numId w:val="1"/>
        </w:numPr>
        <w:tabs>
          <w:tab w:val="left" w:pos="0"/>
        </w:tabs>
        <w:spacing w:after="0"/>
        <w:jc w:val="both"/>
        <w:rPr>
          <w:rFonts w:cs="Times New Roman"/>
        </w:rPr>
      </w:pPr>
      <w:r w:rsidRPr="000C5E59">
        <w:rPr>
          <w:rFonts w:cs="Times New Roman"/>
        </w:rPr>
        <w:t>Przekazy będą nadawane elektronicznie</w:t>
      </w:r>
      <w:r>
        <w:rPr>
          <w:rFonts w:cs="Times New Roman"/>
        </w:rPr>
        <w:t>,</w:t>
      </w:r>
      <w:r w:rsidRPr="000C5E59">
        <w:rPr>
          <w:rFonts w:cs="Times New Roman"/>
        </w:rPr>
        <w:t xml:space="preserve"> tj. za pośrednictwem strony internetowej Wykonawcy.</w:t>
      </w:r>
    </w:p>
    <w:p w:rsidR="00DB08B3" w:rsidRPr="000C5E59" w:rsidRDefault="00DB08B3" w:rsidP="00DB08B3">
      <w:pPr>
        <w:pStyle w:val="Tekstpodstawowy"/>
        <w:numPr>
          <w:ilvl w:val="1"/>
          <w:numId w:val="1"/>
        </w:numPr>
        <w:tabs>
          <w:tab w:val="left" w:pos="0"/>
        </w:tabs>
        <w:spacing w:after="0"/>
        <w:jc w:val="both"/>
        <w:rPr>
          <w:rFonts w:cs="Times New Roman"/>
          <w:color w:val="FF0000"/>
        </w:rPr>
      </w:pPr>
      <w:r w:rsidRPr="000C5E59">
        <w:t>Nadanie przekazów może odbyć się przez rejestrację pojedynczych prz</w:t>
      </w:r>
      <w:r>
        <w:t xml:space="preserve">ekazów </w:t>
      </w:r>
      <w:r>
        <w:br/>
        <w:t>lub w </w:t>
      </w:r>
      <w:r w:rsidRPr="000C5E59">
        <w:t>formie pakietu (pliku).</w:t>
      </w:r>
    </w:p>
    <w:p w:rsidR="00DB08B3" w:rsidRPr="00065E04" w:rsidRDefault="00DB08B3" w:rsidP="00DB08B3">
      <w:pPr>
        <w:numPr>
          <w:ilvl w:val="1"/>
          <w:numId w:val="1"/>
        </w:numPr>
        <w:tabs>
          <w:tab w:val="left" w:pos="426"/>
        </w:tabs>
        <w:jc w:val="both"/>
        <w:rPr>
          <w:szCs w:val="24"/>
        </w:rPr>
      </w:pPr>
      <w:r w:rsidRPr="00065E04">
        <w:rPr>
          <w:szCs w:val="24"/>
        </w:rPr>
        <w:t>W ramach niniejszej umowy Zamawiający zobowiązuje się do:</w:t>
      </w:r>
    </w:p>
    <w:p w:rsidR="00DB08B3" w:rsidRPr="00065E04" w:rsidRDefault="00DB08B3" w:rsidP="00DB08B3">
      <w:pPr>
        <w:numPr>
          <w:ilvl w:val="0"/>
          <w:numId w:val="12"/>
        </w:numPr>
        <w:tabs>
          <w:tab w:val="left" w:pos="426"/>
        </w:tabs>
        <w:jc w:val="both"/>
        <w:rPr>
          <w:szCs w:val="24"/>
        </w:rPr>
      </w:pPr>
      <w:r w:rsidRPr="00065E04">
        <w:rPr>
          <w:szCs w:val="24"/>
        </w:rPr>
        <w:t>zalogowania się n</w:t>
      </w:r>
      <w:r>
        <w:rPr>
          <w:szCs w:val="24"/>
        </w:rPr>
        <w:t>a stronie internetowej Wykonawcy</w:t>
      </w:r>
      <w:r w:rsidRPr="00065E04">
        <w:rPr>
          <w:szCs w:val="24"/>
        </w:rPr>
        <w:t xml:space="preserve"> poprzez wpisanie prawidłowego loginu i hasła, w celu nadania przekazów,</w:t>
      </w:r>
    </w:p>
    <w:p w:rsidR="00DB08B3" w:rsidRPr="00065E04" w:rsidRDefault="00DB08B3" w:rsidP="00DB08B3">
      <w:pPr>
        <w:numPr>
          <w:ilvl w:val="0"/>
          <w:numId w:val="12"/>
        </w:numPr>
        <w:tabs>
          <w:tab w:val="left" w:pos="426"/>
        </w:tabs>
        <w:jc w:val="both"/>
        <w:rPr>
          <w:szCs w:val="24"/>
        </w:rPr>
      </w:pPr>
      <w:r w:rsidRPr="00065E04">
        <w:rPr>
          <w:szCs w:val="24"/>
        </w:rPr>
        <w:t>wczytania do systemu plików o określonym formacie i strukturze, w których będą umieszczone niezbędne dane do nadania przekazów lub rejestracji pojedynczych przekazów w systemie,</w:t>
      </w:r>
    </w:p>
    <w:p w:rsidR="00DB08B3" w:rsidRPr="00065E04" w:rsidRDefault="00DB08B3" w:rsidP="00DB08B3">
      <w:pPr>
        <w:numPr>
          <w:ilvl w:val="0"/>
          <w:numId w:val="12"/>
        </w:numPr>
        <w:tabs>
          <w:tab w:val="left" w:pos="426"/>
        </w:tabs>
        <w:jc w:val="both"/>
        <w:rPr>
          <w:szCs w:val="24"/>
        </w:rPr>
      </w:pPr>
      <w:r w:rsidRPr="00065E04">
        <w:rPr>
          <w:szCs w:val="24"/>
        </w:rPr>
        <w:t xml:space="preserve">przekazania w formie bezgotówkowej, przelewem na rachunek bankowy Wykonawcy nr </w:t>
      </w:r>
      <w:r w:rsidR="00F37573">
        <w:rPr>
          <w:b/>
          <w:szCs w:val="24"/>
        </w:rPr>
        <w:t>……………………………………………………..</w:t>
      </w:r>
      <w:r>
        <w:rPr>
          <w:b/>
          <w:szCs w:val="24"/>
        </w:rPr>
        <w:t xml:space="preserve"> </w:t>
      </w:r>
      <w:r w:rsidRPr="00065E04">
        <w:rPr>
          <w:szCs w:val="24"/>
        </w:rPr>
        <w:t>środków pieniężnych w wysokości wynikającej z sumy kwot nadanych przekazów; środki na realiza</w:t>
      </w:r>
      <w:r>
        <w:rPr>
          <w:szCs w:val="24"/>
        </w:rPr>
        <w:t>cję przekazów przelewane będą w </w:t>
      </w:r>
      <w:r w:rsidRPr="00065E04">
        <w:rPr>
          <w:szCs w:val="24"/>
        </w:rPr>
        <w:t xml:space="preserve">ciągu 2 dni z rachunków Zamawiającego wskazanych w </w:t>
      </w:r>
      <w:r w:rsidRPr="00395B0A">
        <w:rPr>
          <w:szCs w:val="24"/>
        </w:rPr>
        <w:t>pkt. 5.1.1</w:t>
      </w:r>
      <w:r w:rsidRPr="00065E04">
        <w:rPr>
          <w:szCs w:val="24"/>
        </w:rPr>
        <w:t xml:space="preserve"> Załącznika do niniejszej umowy.</w:t>
      </w:r>
    </w:p>
    <w:p w:rsidR="00DB08B3" w:rsidRPr="000C5E59" w:rsidRDefault="00DB08B3" w:rsidP="00DB08B3">
      <w:pPr>
        <w:numPr>
          <w:ilvl w:val="1"/>
          <w:numId w:val="1"/>
        </w:numPr>
        <w:tabs>
          <w:tab w:val="left" w:pos="426"/>
        </w:tabs>
        <w:jc w:val="both"/>
        <w:rPr>
          <w:szCs w:val="24"/>
        </w:rPr>
      </w:pPr>
      <w:r w:rsidRPr="000C5E59">
        <w:rPr>
          <w:szCs w:val="24"/>
        </w:rPr>
        <w:t xml:space="preserve">Wysokość kwoty przelewu zostanie określona przez system po zatwierdzeniu poprawności danych, na podstawie wczytanego przez Zamawiającego pliku </w:t>
      </w:r>
      <w:r>
        <w:rPr>
          <w:szCs w:val="24"/>
        </w:rPr>
        <w:br/>
      </w:r>
      <w:r w:rsidRPr="000C5E59">
        <w:rPr>
          <w:szCs w:val="24"/>
        </w:rPr>
        <w:t xml:space="preserve">lub zarejestrowanych przekazów. </w:t>
      </w:r>
    </w:p>
    <w:p w:rsidR="00DB08B3" w:rsidRPr="000C5E59" w:rsidRDefault="00DB08B3" w:rsidP="00DB08B3">
      <w:pPr>
        <w:numPr>
          <w:ilvl w:val="1"/>
          <w:numId w:val="1"/>
        </w:numPr>
        <w:tabs>
          <w:tab w:val="left" w:pos="426"/>
        </w:tabs>
        <w:jc w:val="both"/>
        <w:rPr>
          <w:szCs w:val="24"/>
        </w:rPr>
      </w:pPr>
      <w:r w:rsidRPr="000C5E59">
        <w:rPr>
          <w:szCs w:val="24"/>
        </w:rPr>
        <w:t xml:space="preserve">Zamawiający przy nadaniu przekazu w formie elektronicznej może skorzystać z dodatkowych komunikatów e-mail w zakresie: </w:t>
      </w:r>
    </w:p>
    <w:p w:rsidR="00DB08B3" w:rsidRPr="00065E04" w:rsidRDefault="00DB08B3" w:rsidP="00DB08B3">
      <w:pPr>
        <w:pStyle w:val="Default"/>
        <w:numPr>
          <w:ilvl w:val="0"/>
          <w:numId w:val="6"/>
        </w:numPr>
        <w:ind w:left="714" w:hanging="357"/>
        <w:jc w:val="both"/>
        <w:rPr>
          <w:rFonts w:ascii="Times New Roman" w:hAnsi="Times New Roman" w:cs="Times New Roman"/>
          <w:color w:val="auto"/>
        </w:rPr>
      </w:pPr>
      <w:r w:rsidRPr="00065E04">
        <w:rPr>
          <w:rFonts w:ascii="Times New Roman" w:hAnsi="Times New Roman" w:cs="Times New Roman"/>
          <w:color w:val="auto"/>
        </w:rPr>
        <w:t xml:space="preserve">powiadomienia Zamawiającego o przyjęciu poszczególnego przekazu lub pakietu z przekazami do realizacji, </w:t>
      </w:r>
    </w:p>
    <w:p w:rsidR="00DB08B3" w:rsidRPr="00065E04" w:rsidRDefault="00DB08B3" w:rsidP="00DB08B3">
      <w:pPr>
        <w:pStyle w:val="Default"/>
        <w:numPr>
          <w:ilvl w:val="0"/>
          <w:numId w:val="6"/>
        </w:numPr>
        <w:ind w:left="714" w:hanging="357"/>
        <w:jc w:val="both"/>
        <w:rPr>
          <w:rFonts w:ascii="Times New Roman" w:hAnsi="Times New Roman" w:cs="Times New Roman"/>
          <w:color w:val="auto"/>
        </w:rPr>
      </w:pPr>
      <w:r w:rsidRPr="00065E04">
        <w:rPr>
          <w:rFonts w:ascii="Times New Roman" w:hAnsi="Times New Roman" w:cs="Times New Roman"/>
          <w:color w:val="auto"/>
        </w:rPr>
        <w:t>powiadomienia Zamawiającego o końcowym stanie realizacji (anulowanie, wypłata, zwrot) poszczególnego przekazu albo przekazów zawartych w pakiecie,</w:t>
      </w:r>
    </w:p>
    <w:p w:rsidR="00DB08B3" w:rsidRPr="00065E04" w:rsidRDefault="00DB08B3" w:rsidP="00DB08B3">
      <w:pPr>
        <w:pStyle w:val="Default"/>
        <w:numPr>
          <w:ilvl w:val="0"/>
          <w:numId w:val="6"/>
        </w:numPr>
        <w:ind w:left="714" w:hanging="357"/>
        <w:jc w:val="both"/>
        <w:rPr>
          <w:rFonts w:ascii="Times New Roman" w:hAnsi="Times New Roman" w:cs="Times New Roman"/>
          <w:color w:val="auto"/>
        </w:rPr>
      </w:pPr>
      <w:r w:rsidRPr="00065E04">
        <w:rPr>
          <w:rFonts w:ascii="Times New Roman" w:hAnsi="Times New Roman" w:cs="Times New Roman"/>
          <w:color w:val="auto"/>
        </w:rPr>
        <w:t>powiadomienia Zamawiającego o ewentualnej niedopłacie należności ze wskazaniem terminu, do którego należy uzupełnić płatność.</w:t>
      </w:r>
    </w:p>
    <w:p w:rsidR="00DB08B3" w:rsidRPr="00065E04" w:rsidRDefault="00DB08B3" w:rsidP="00DB08B3">
      <w:pPr>
        <w:numPr>
          <w:ilvl w:val="1"/>
          <w:numId w:val="1"/>
        </w:numPr>
        <w:tabs>
          <w:tab w:val="left" w:pos="426"/>
        </w:tabs>
        <w:jc w:val="both"/>
        <w:rPr>
          <w:szCs w:val="24"/>
        </w:rPr>
      </w:pPr>
      <w:r w:rsidRPr="00065E04">
        <w:t xml:space="preserve">W przypadku, o którym mowa w ust. </w:t>
      </w:r>
      <w:r w:rsidRPr="00395B0A">
        <w:t>5,</w:t>
      </w:r>
      <w:r w:rsidRPr="00065E04">
        <w:t xml:space="preserve"> Zamawiający określi adres poczty elektronicznej. </w:t>
      </w:r>
    </w:p>
    <w:p w:rsidR="00DB08B3" w:rsidRPr="00065E04" w:rsidRDefault="00DB08B3" w:rsidP="00DB08B3">
      <w:pPr>
        <w:numPr>
          <w:ilvl w:val="1"/>
          <w:numId w:val="1"/>
        </w:numPr>
        <w:tabs>
          <w:tab w:val="left" w:pos="426"/>
        </w:tabs>
        <w:jc w:val="both"/>
        <w:rPr>
          <w:b/>
          <w:szCs w:val="24"/>
        </w:rPr>
      </w:pPr>
      <w:r w:rsidRPr="00065E04">
        <w:rPr>
          <w:b/>
        </w:rPr>
        <w:t xml:space="preserve">Przyjęcie przekazów do realizacji przez Wykonawcę powinno nastąpić z chwilą potwierdzenia zgodności wpływu środków pieniężnych na wskazany w ust. </w:t>
      </w:r>
      <w:r w:rsidRPr="0020772B">
        <w:rPr>
          <w:b/>
        </w:rPr>
        <w:t>3</w:t>
      </w:r>
      <w:r>
        <w:rPr>
          <w:b/>
        </w:rPr>
        <w:t xml:space="preserve"> </w:t>
      </w:r>
      <w:r w:rsidRPr="00065E04">
        <w:rPr>
          <w:b/>
        </w:rPr>
        <w:t xml:space="preserve">pkt. 3 rachunek bankowy Wykonawcy oraz wygenerowania przez system potwierdzenia nadania przekazów przez Zamawiającego. </w:t>
      </w:r>
    </w:p>
    <w:p w:rsidR="00DB08B3" w:rsidRPr="007E1D49" w:rsidRDefault="00DB08B3" w:rsidP="00DB08B3">
      <w:pPr>
        <w:numPr>
          <w:ilvl w:val="1"/>
          <w:numId w:val="1"/>
        </w:numPr>
        <w:tabs>
          <w:tab w:val="left" w:pos="426"/>
        </w:tabs>
        <w:jc w:val="both"/>
        <w:rPr>
          <w:b/>
          <w:szCs w:val="24"/>
        </w:rPr>
      </w:pPr>
      <w:r w:rsidRPr="007E1D49">
        <w:rPr>
          <w:szCs w:val="24"/>
          <w:lang w:eastAsia="pl-PL"/>
        </w:rPr>
        <w:t>Aplikacja do wysyłania przekazów powinna być udostępniona na stronie internetowej Wykonawcy i powinna posiadać następujące funkcje:</w:t>
      </w:r>
    </w:p>
    <w:p w:rsidR="00DB08B3" w:rsidRPr="0020772B" w:rsidRDefault="00DB08B3" w:rsidP="00DB08B3">
      <w:pPr>
        <w:numPr>
          <w:ilvl w:val="0"/>
          <w:numId w:val="19"/>
        </w:numPr>
        <w:tabs>
          <w:tab w:val="left" w:pos="426"/>
        </w:tabs>
        <w:jc w:val="both"/>
        <w:rPr>
          <w:szCs w:val="24"/>
          <w:lang w:eastAsia="pl-PL"/>
        </w:rPr>
      </w:pPr>
      <w:r w:rsidRPr="0020772B">
        <w:rPr>
          <w:szCs w:val="24"/>
          <w:lang w:eastAsia="pl-PL"/>
        </w:rPr>
        <w:t>możliwość pracy wielu użytkowników w tym samym czasie w ramach jednego klienta,</w:t>
      </w:r>
    </w:p>
    <w:p w:rsidR="00DB08B3" w:rsidRPr="0020772B" w:rsidRDefault="00DB08B3" w:rsidP="00DB08B3">
      <w:pPr>
        <w:numPr>
          <w:ilvl w:val="0"/>
          <w:numId w:val="19"/>
        </w:numPr>
        <w:tabs>
          <w:tab w:val="left" w:pos="426"/>
        </w:tabs>
        <w:jc w:val="both"/>
        <w:rPr>
          <w:b/>
          <w:szCs w:val="24"/>
        </w:rPr>
      </w:pPr>
      <w:r w:rsidRPr="0020772B">
        <w:rPr>
          <w:szCs w:val="24"/>
          <w:lang w:eastAsia="pl-PL"/>
        </w:rPr>
        <w:t>logowanie do aplikacji poprzez stronę internetową,</w:t>
      </w:r>
    </w:p>
    <w:p w:rsidR="00DB08B3" w:rsidRPr="0020772B" w:rsidRDefault="00DB08B3" w:rsidP="00DB08B3">
      <w:pPr>
        <w:numPr>
          <w:ilvl w:val="0"/>
          <w:numId w:val="19"/>
        </w:numPr>
        <w:tabs>
          <w:tab w:val="left" w:pos="426"/>
        </w:tabs>
        <w:jc w:val="both"/>
        <w:rPr>
          <w:b/>
          <w:szCs w:val="24"/>
        </w:rPr>
      </w:pPr>
      <w:r w:rsidRPr="0020772B">
        <w:rPr>
          <w:szCs w:val="24"/>
          <w:lang w:eastAsia="pl-PL"/>
        </w:rPr>
        <w:t>możliwość rejestracji przekazu ręcznie (dane adresata, kwota przekazu, tytuł, przyczyna zwrotu),</w:t>
      </w:r>
    </w:p>
    <w:p w:rsidR="00DB08B3" w:rsidRPr="0020772B" w:rsidRDefault="00DB08B3" w:rsidP="00DB08B3">
      <w:pPr>
        <w:numPr>
          <w:ilvl w:val="0"/>
          <w:numId w:val="19"/>
        </w:numPr>
        <w:tabs>
          <w:tab w:val="left" w:pos="426"/>
        </w:tabs>
        <w:jc w:val="both"/>
        <w:rPr>
          <w:b/>
          <w:szCs w:val="24"/>
        </w:rPr>
      </w:pPr>
      <w:r w:rsidRPr="0020772B">
        <w:rPr>
          <w:szCs w:val="24"/>
          <w:lang w:eastAsia="pl-PL"/>
        </w:rPr>
        <w:t>sprawdzanie kodów pocztowych wysyłanych przekazów,</w:t>
      </w:r>
    </w:p>
    <w:p w:rsidR="00DB08B3" w:rsidRPr="0020772B" w:rsidRDefault="00DB08B3" w:rsidP="00DB08B3">
      <w:pPr>
        <w:numPr>
          <w:ilvl w:val="0"/>
          <w:numId w:val="19"/>
        </w:numPr>
        <w:tabs>
          <w:tab w:val="left" w:pos="426"/>
        </w:tabs>
        <w:jc w:val="both"/>
        <w:rPr>
          <w:b/>
          <w:szCs w:val="24"/>
        </w:rPr>
      </w:pPr>
      <w:r w:rsidRPr="0020772B">
        <w:rPr>
          <w:szCs w:val="24"/>
          <w:lang w:eastAsia="pl-PL"/>
        </w:rPr>
        <w:t xml:space="preserve">możliwość wprowadzenia przekazów poprzez wczytanie pliku </w:t>
      </w:r>
      <w:r w:rsidRPr="0020772B">
        <w:rPr>
          <w:szCs w:val="24"/>
        </w:rPr>
        <w:t>o określonym formacie i</w:t>
      </w:r>
      <w:r w:rsidRPr="007E1D49">
        <w:rPr>
          <w:szCs w:val="24"/>
        </w:rPr>
        <w:t xml:space="preserve"> strukturze,</w:t>
      </w:r>
    </w:p>
    <w:p w:rsidR="00DB08B3" w:rsidRPr="0020772B" w:rsidRDefault="00DB08B3" w:rsidP="00DB08B3">
      <w:pPr>
        <w:numPr>
          <w:ilvl w:val="0"/>
          <w:numId w:val="19"/>
        </w:numPr>
        <w:tabs>
          <w:tab w:val="left" w:pos="426"/>
        </w:tabs>
        <w:jc w:val="both"/>
        <w:rPr>
          <w:b/>
          <w:szCs w:val="24"/>
        </w:rPr>
      </w:pPr>
      <w:r w:rsidRPr="0020772B">
        <w:rPr>
          <w:szCs w:val="24"/>
          <w:lang w:eastAsia="pl-PL"/>
        </w:rPr>
        <w:t>sprawdzenie stanu realizacji przekazu,</w:t>
      </w:r>
    </w:p>
    <w:p w:rsidR="00DB08B3" w:rsidRPr="0020772B" w:rsidRDefault="00DB08B3" w:rsidP="00DB08B3">
      <w:pPr>
        <w:numPr>
          <w:ilvl w:val="0"/>
          <w:numId w:val="19"/>
        </w:numPr>
        <w:tabs>
          <w:tab w:val="left" w:pos="426"/>
        </w:tabs>
        <w:jc w:val="both"/>
        <w:rPr>
          <w:b/>
          <w:szCs w:val="24"/>
        </w:rPr>
      </w:pPr>
      <w:r w:rsidRPr="0020772B">
        <w:rPr>
          <w:szCs w:val="24"/>
          <w:lang w:eastAsia="pl-PL"/>
        </w:rPr>
        <w:t>możliwość wydrukowania:</w:t>
      </w:r>
    </w:p>
    <w:p w:rsidR="00DB08B3" w:rsidRDefault="00DB08B3" w:rsidP="00DB08B3">
      <w:pPr>
        <w:autoSpaceDE w:val="0"/>
        <w:autoSpaceDN w:val="0"/>
        <w:adjustRightInd w:val="0"/>
        <w:ind w:left="720"/>
        <w:rPr>
          <w:szCs w:val="24"/>
          <w:lang w:eastAsia="pl-PL"/>
        </w:rPr>
      </w:pPr>
      <w:r>
        <w:rPr>
          <w:szCs w:val="24"/>
          <w:lang w:eastAsia="pl-PL"/>
        </w:rPr>
        <w:lastRenderedPageBreak/>
        <w:t xml:space="preserve">- </w:t>
      </w:r>
      <w:r w:rsidRPr="007E1D49">
        <w:rPr>
          <w:szCs w:val="24"/>
          <w:lang w:eastAsia="pl-PL"/>
        </w:rPr>
        <w:t>potwierdzenia nadania przekazu,</w:t>
      </w:r>
    </w:p>
    <w:p w:rsidR="00DB08B3" w:rsidRDefault="00DB08B3" w:rsidP="00DB08B3">
      <w:pPr>
        <w:autoSpaceDE w:val="0"/>
        <w:autoSpaceDN w:val="0"/>
        <w:adjustRightInd w:val="0"/>
        <w:ind w:left="720"/>
        <w:rPr>
          <w:szCs w:val="24"/>
          <w:lang w:eastAsia="pl-PL"/>
        </w:rPr>
      </w:pPr>
      <w:r>
        <w:rPr>
          <w:szCs w:val="24"/>
          <w:lang w:eastAsia="pl-PL"/>
        </w:rPr>
        <w:t xml:space="preserve">- </w:t>
      </w:r>
      <w:r w:rsidRPr="007E1D49">
        <w:rPr>
          <w:szCs w:val="24"/>
          <w:lang w:eastAsia="pl-PL"/>
        </w:rPr>
        <w:t>pocztowej książki nadawczej,</w:t>
      </w:r>
    </w:p>
    <w:p w:rsidR="00DB08B3" w:rsidRDefault="00DB08B3" w:rsidP="00DB08B3">
      <w:pPr>
        <w:autoSpaceDE w:val="0"/>
        <w:autoSpaceDN w:val="0"/>
        <w:adjustRightInd w:val="0"/>
        <w:ind w:left="720"/>
        <w:rPr>
          <w:szCs w:val="24"/>
          <w:lang w:eastAsia="pl-PL"/>
        </w:rPr>
      </w:pPr>
      <w:r>
        <w:rPr>
          <w:szCs w:val="24"/>
          <w:lang w:eastAsia="pl-PL"/>
        </w:rPr>
        <w:t xml:space="preserve">- </w:t>
      </w:r>
      <w:r w:rsidRPr="007E1D49">
        <w:rPr>
          <w:szCs w:val="24"/>
          <w:lang w:eastAsia="pl-PL"/>
        </w:rPr>
        <w:t>raportu stanu realizacji,</w:t>
      </w:r>
    </w:p>
    <w:p w:rsidR="00DB08B3" w:rsidRDefault="00DB08B3" w:rsidP="00DB08B3">
      <w:pPr>
        <w:autoSpaceDE w:val="0"/>
        <w:autoSpaceDN w:val="0"/>
        <w:adjustRightInd w:val="0"/>
        <w:ind w:left="720"/>
        <w:rPr>
          <w:szCs w:val="24"/>
          <w:lang w:eastAsia="pl-PL"/>
        </w:rPr>
      </w:pPr>
      <w:r>
        <w:rPr>
          <w:szCs w:val="24"/>
          <w:lang w:eastAsia="pl-PL"/>
        </w:rPr>
        <w:t xml:space="preserve">- </w:t>
      </w:r>
      <w:r w:rsidRPr="007E1D49">
        <w:rPr>
          <w:szCs w:val="24"/>
          <w:lang w:eastAsia="pl-PL"/>
        </w:rPr>
        <w:t>zestawienia zwróconych przekazów,</w:t>
      </w:r>
    </w:p>
    <w:p w:rsidR="00DB08B3" w:rsidRPr="007E1D49" w:rsidRDefault="00DB08B3" w:rsidP="00DB08B3">
      <w:pPr>
        <w:autoSpaceDE w:val="0"/>
        <w:autoSpaceDN w:val="0"/>
        <w:adjustRightInd w:val="0"/>
        <w:rPr>
          <w:szCs w:val="24"/>
          <w:lang w:eastAsia="pl-PL"/>
        </w:rPr>
      </w:pPr>
      <w:r>
        <w:rPr>
          <w:szCs w:val="24"/>
          <w:lang w:eastAsia="pl-PL"/>
        </w:rPr>
        <w:t xml:space="preserve">      8) </w:t>
      </w:r>
      <w:r w:rsidRPr="007E1D49">
        <w:rPr>
          <w:szCs w:val="24"/>
          <w:lang w:eastAsia="pl-PL"/>
        </w:rPr>
        <w:t>kontrolę procesu nadawania przekazu przez Internet.</w:t>
      </w:r>
    </w:p>
    <w:p w:rsidR="00DB08B3" w:rsidRPr="007E1D49" w:rsidRDefault="00DB08B3" w:rsidP="00DB08B3">
      <w:pPr>
        <w:numPr>
          <w:ilvl w:val="1"/>
          <w:numId w:val="1"/>
        </w:numPr>
        <w:tabs>
          <w:tab w:val="left" w:pos="426"/>
        </w:tabs>
        <w:jc w:val="both"/>
        <w:rPr>
          <w:szCs w:val="24"/>
        </w:rPr>
      </w:pPr>
      <w:r w:rsidRPr="007E1D49">
        <w:t>W ramach niniejszej umowy Wykonawca zobowiązuje się do:</w:t>
      </w:r>
    </w:p>
    <w:p w:rsidR="00DB08B3" w:rsidRPr="007E1D49" w:rsidRDefault="00DB08B3" w:rsidP="00DB08B3">
      <w:pPr>
        <w:numPr>
          <w:ilvl w:val="0"/>
          <w:numId w:val="18"/>
        </w:numPr>
        <w:tabs>
          <w:tab w:val="left" w:pos="426"/>
        </w:tabs>
        <w:jc w:val="both"/>
      </w:pPr>
      <w:r w:rsidRPr="007E1D49">
        <w:t>zapewnienia sprawnego systemu/aplikacji do nadawania przekazów,</w:t>
      </w:r>
    </w:p>
    <w:p w:rsidR="00DB08B3" w:rsidRPr="007E1D49" w:rsidRDefault="00DB08B3" w:rsidP="00DB08B3">
      <w:pPr>
        <w:numPr>
          <w:ilvl w:val="0"/>
          <w:numId w:val="18"/>
        </w:numPr>
        <w:tabs>
          <w:tab w:val="left" w:pos="426"/>
        </w:tabs>
        <w:jc w:val="both"/>
        <w:rPr>
          <w:szCs w:val="24"/>
        </w:rPr>
      </w:pPr>
      <w:r w:rsidRPr="007E1D49">
        <w:t>przeszkolenia wyznaczonych pracowników Zamawiającego w zakresie obsługi systemu do nadawania przekazów.</w:t>
      </w:r>
    </w:p>
    <w:p w:rsidR="00DB08B3" w:rsidRPr="007E1D49" w:rsidRDefault="00DB08B3" w:rsidP="00DB08B3">
      <w:pPr>
        <w:numPr>
          <w:ilvl w:val="1"/>
          <w:numId w:val="1"/>
        </w:numPr>
        <w:autoSpaceDE w:val="0"/>
        <w:autoSpaceDN w:val="0"/>
        <w:adjustRightInd w:val="0"/>
        <w:jc w:val="both"/>
        <w:rPr>
          <w:szCs w:val="24"/>
          <w:lang w:eastAsia="pl-PL"/>
        </w:rPr>
      </w:pPr>
      <w:r w:rsidRPr="007E1D49">
        <w:rPr>
          <w:szCs w:val="24"/>
          <w:lang w:eastAsia="pl-PL"/>
        </w:rPr>
        <w:t>W przypadku awarii aplikacji do wysyłania przekazów Zamawiający i Wykonawca ustalą awaryjn</w:t>
      </w:r>
      <w:r>
        <w:rPr>
          <w:szCs w:val="24"/>
          <w:lang w:eastAsia="pl-PL"/>
        </w:rPr>
        <w:t>ą</w:t>
      </w:r>
      <w:r w:rsidRPr="007E1D49">
        <w:rPr>
          <w:szCs w:val="24"/>
          <w:lang w:eastAsia="pl-PL"/>
        </w:rPr>
        <w:t xml:space="preserve"> procedurę nadawania przekazów, w szczególności w zależności od potrzeb: adresy poczty elektronicznej, na które będą wysyłane dane do nadania przekazów, sposób zabezpieczenia danych przed nieuprawnionym dostępem, sposób dostarczenia danych </w:t>
      </w:r>
      <w:r>
        <w:rPr>
          <w:szCs w:val="24"/>
          <w:lang w:eastAsia="pl-PL"/>
        </w:rPr>
        <w:br/>
      </w:r>
      <w:r w:rsidRPr="007E1D49">
        <w:rPr>
          <w:szCs w:val="24"/>
          <w:lang w:eastAsia="pl-PL"/>
        </w:rPr>
        <w:t>do nadania przekazów na nośnikach elektronicznych.</w:t>
      </w:r>
    </w:p>
    <w:p w:rsidR="00DB08B3" w:rsidRPr="00AF017D" w:rsidRDefault="00DB08B3" w:rsidP="00DB08B3">
      <w:pPr>
        <w:tabs>
          <w:tab w:val="left" w:pos="426"/>
        </w:tabs>
        <w:rPr>
          <w:color w:val="FF0000"/>
          <w:szCs w:val="24"/>
        </w:rPr>
      </w:pPr>
    </w:p>
    <w:p w:rsidR="00DB08B3" w:rsidRDefault="00DB08B3" w:rsidP="00DB08B3">
      <w:pPr>
        <w:tabs>
          <w:tab w:val="left" w:pos="426"/>
        </w:tabs>
        <w:jc w:val="center"/>
        <w:rPr>
          <w:b/>
          <w:szCs w:val="24"/>
        </w:rPr>
      </w:pPr>
      <w:r w:rsidRPr="0039778A">
        <w:rPr>
          <w:b/>
          <w:szCs w:val="24"/>
        </w:rPr>
        <w:t>§ 3</w:t>
      </w:r>
    </w:p>
    <w:p w:rsidR="00DB08B3" w:rsidRPr="0039778A" w:rsidRDefault="00DB08B3" w:rsidP="00DB08B3">
      <w:pPr>
        <w:tabs>
          <w:tab w:val="left" w:pos="426"/>
        </w:tabs>
        <w:jc w:val="center"/>
        <w:rPr>
          <w:b/>
          <w:szCs w:val="24"/>
        </w:rPr>
      </w:pPr>
    </w:p>
    <w:p w:rsidR="00DB08B3" w:rsidRPr="00EA23A9" w:rsidRDefault="00DB08B3" w:rsidP="00DB08B3">
      <w:pPr>
        <w:widowControl w:val="0"/>
        <w:numPr>
          <w:ilvl w:val="0"/>
          <w:numId w:val="13"/>
        </w:numPr>
        <w:tabs>
          <w:tab w:val="left" w:pos="360"/>
        </w:tabs>
        <w:suppressAutoHyphens/>
        <w:jc w:val="both"/>
        <w:rPr>
          <w:szCs w:val="24"/>
        </w:rPr>
      </w:pPr>
      <w:r w:rsidRPr="00EA23A9">
        <w:rPr>
          <w:szCs w:val="24"/>
        </w:rPr>
        <w:t>W przypadku nadpłaconej wartości kwot przekazów Wykonawca</w:t>
      </w:r>
      <w:r>
        <w:rPr>
          <w:szCs w:val="24"/>
        </w:rPr>
        <w:t>,</w:t>
      </w:r>
      <w:r w:rsidRPr="00EA23A9">
        <w:rPr>
          <w:szCs w:val="24"/>
        </w:rPr>
        <w:t xml:space="preserve"> w ciągu 7 dni kalendarzowych od daty otrzymania środków</w:t>
      </w:r>
      <w:r>
        <w:rPr>
          <w:szCs w:val="24"/>
        </w:rPr>
        <w:t>,</w:t>
      </w:r>
      <w:r w:rsidRPr="00EA23A9">
        <w:rPr>
          <w:szCs w:val="24"/>
        </w:rPr>
        <w:t xml:space="preserve"> dokon</w:t>
      </w:r>
      <w:r>
        <w:rPr>
          <w:szCs w:val="24"/>
        </w:rPr>
        <w:t>a</w:t>
      </w:r>
      <w:r w:rsidRPr="00EA23A9">
        <w:rPr>
          <w:szCs w:val="24"/>
        </w:rPr>
        <w:t xml:space="preserve"> ich zwrotu na rzecz Zamawiającego, na rach</w:t>
      </w:r>
      <w:r>
        <w:rPr>
          <w:szCs w:val="24"/>
        </w:rPr>
        <w:t xml:space="preserve">unek bankowy wskazany </w:t>
      </w:r>
      <w:r w:rsidRPr="00395B0A">
        <w:rPr>
          <w:szCs w:val="24"/>
        </w:rPr>
        <w:t>w pkt. 5.1.1</w:t>
      </w:r>
      <w:r>
        <w:rPr>
          <w:szCs w:val="24"/>
        </w:rPr>
        <w:t xml:space="preserve"> Z</w:t>
      </w:r>
      <w:r w:rsidRPr="00EA23A9">
        <w:rPr>
          <w:szCs w:val="24"/>
        </w:rPr>
        <w:t>ałącznika</w:t>
      </w:r>
      <w:r>
        <w:rPr>
          <w:szCs w:val="24"/>
        </w:rPr>
        <w:t xml:space="preserve"> nr 1 </w:t>
      </w:r>
      <w:r>
        <w:rPr>
          <w:szCs w:val="24"/>
        </w:rPr>
        <w:br/>
        <w:t>do niniejszej umowy, z </w:t>
      </w:r>
      <w:r w:rsidRPr="00EA23A9">
        <w:rPr>
          <w:szCs w:val="24"/>
        </w:rPr>
        <w:t xml:space="preserve">którego przelane zostały środki. </w:t>
      </w:r>
    </w:p>
    <w:p w:rsidR="00DB08B3" w:rsidRPr="00F949DE" w:rsidRDefault="00DB08B3" w:rsidP="00DB08B3">
      <w:pPr>
        <w:widowControl w:val="0"/>
        <w:numPr>
          <w:ilvl w:val="0"/>
          <w:numId w:val="13"/>
        </w:numPr>
        <w:tabs>
          <w:tab w:val="left" w:pos="360"/>
        </w:tabs>
        <w:suppressAutoHyphens/>
        <w:jc w:val="both"/>
        <w:rPr>
          <w:szCs w:val="24"/>
        </w:rPr>
      </w:pPr>
      <w:r w:rsidRPr="00F949DE">
        <w:rPr>
          <w:rStyle w:val="Odwoaniedokomentarza1"/>
          <w:iCs/>
          <w:sz w:val="24"/>
          <w:szCs w:val="24"/>
        </w:rPr>
        <w:t xml:space="preserve">Strony ustalają, że w przypadku zwrotu przekazu po wyczerpaniu możliwości jego doręczenia lub wypłaty adresatowi, kwoty zwracanych przekazów przelewane będą </w:t>
      </w:r>
      <w:r w:rsidRPr="00F949DE">
        <w:rPr>
          <w:rStyle w:val="Odwoaniedokomentarza1"/>
          <w:iCs/>
          <w:sz w:val="24"/>
          <w:szCs w:val="24"/>
        </w:rPr>
        <w:br/>
        <w:t xml:space="preserve">na rachunek bankowy Zamawiającego wskazany w </w:t>
      </w:r>
      <w:r w:rsidRPr="00395B0A">
        <w:rPr>
          <w:szCs w:val="24"/>
        </w:rPr>
        <w:t>pkt. 5.1.2</w:t>
      </w:r>
      <w:r w:rsidRPr="00F949DE">
        <w:rPr>
          <w:szCs w:val="24"/>
        </w:rPr>
        <w:t xml:space="preserve"> </w:t>
      </w:r>
      <w:r>
        <w:rPr>
          <w:rStyle w:val="Odwoaniedokomentarza1"/>
          <w:iCs/>
          <w:sz w:val="24"/>
          <w:szCs w:val="24"/>
        </w:rPr>
        <w:t>Z</w:t>
      </w:r>
      <w:r w:rsidRPr="00F949DE">
        <w:rPr>
          <w:rStyle w:val="Odwoaniedokomentarza1"/>
          <w:iCs/>
          <w:sz w:val="24"/>
          <w:szCs w:val="24"/>
        </w:rPr>
        <w:t xml:space="preserve">ałącznika nr 1 do umowy, </w:t>
      </w:r>
      <w:r w:rsidRPr="00F949DE">
        <w:rPr>
          <w:rStyle w:val="Odwoaniedokomentarza1"/>
          <w:iCs/>
          <w:sz w:val="24"/>
          <w:szCs w:val="24"/>
        </w:rPr>
        <w:br/>
      </w:r>
      <w:r w:rsidRPr="00F949DE">
        <w:rPr>
          <w:szCs w:val="24"/>
        </w:rPr>
        <w:t>z którego wypłynęły środki</w:t>
      </w:r>
      <w:r w:rsidRPr="00F949DE">
        <w:rPr>
          <w:rStyle w:val="Odwoaniedokomentarza1"/>
          <w:iCs/>
          <w:sz w:val="24"/>
          <w:szCs w:val="24"/>
        </w:rPr>
        <w:t xml:space="preserve">. Zamawiający zobowiązuje się do regulowania należności </w:t>
      </w:r>
      <w:r w:rsidRPr="00F949DE">
        <w:rPr>
          <w:rStyle w:val="Odwoaniedokomentarza1"/>
          <w:iCs/>
          <w:sz w:val="24"/>
          <w:szCs w:val="24"/>
        </w:rPr>
        <w:br/>
        <w:t>za zwrot w wysokości określonej w § 4 ust. 1 pkt. 2  i w terminie zgodnym z § 4 ust. 8 umowy.</w:t>
      </w:r>
    </w:p>
    <w:p w:rsidR="00DB08B3" w:rsidRDefault="00DB08B3" w:rsidP="00DB08B3">
      <w:pPr>
        <w:tabs>
          <w:tab w:val="left" w:pos="426"/>
        </w:tabs>
        <w:jc w:val="center"/>
        <w:rPr>
          <w:b/>
          <w:szCs w:val="24"/>
        </w:rPr>
      </w:pPr>
      <w:r w:rsidRPr="00F949DE">
        <w:rPr>
          <w:b/>
          <w:szCs w:val="24"/>
        </w:rPr>
        <w:t>§ 4</w:t>
      </w:r>
    </w:p>
    <w:p w:rsidR="00DB08B3" w:rsidRPr="00F949DE" w:rsidRDefault="00DB08B3" w:rsidP="00DB08B3">
      <w:pPr>
        <w:tabs>
          <w:tab w:val="left" w:pos="426"/>
        </w:tabs>
        <w:jc w:val="center"/>
        <w:rPr>
          <w:b/>
          <w:szCs w:val="24"/>
        </w:rPr>
      </w:pPr>
    </w:p>
    <w:p w:rsidR="00DB08B3" w:rsidRPr="00BE71A1" w:rsidRDefault="00DB08B3" w:rsidP="00DB08B3">
      <w:pPr>
        <w:widowControl w:val="0"/>
        <w:numPr>
          <w:ilvl w:val="0"/>
          <w:numId w:val="14"/>
        </w:numPr>
        <w:tabs>
          <w:tab w:val="left" w:pos="284"/>
        </w:tabs>
        <w:suppressAutoHyphens/>
        <w:jc w:val="both"/>
        <w:rPr>
          <w:szCs w:val="24"/>
        </w:rPr>
      </w:pPr>
      <w:r w:rsidRPr="00BE71A1">
        <w:rPr>
          <w:szCs w:val="24"/>
        </w:rPr>
        <w:t xml:space="preserve"> Za świadczenie usług</w:t>
      </w:r>
      <w:r w:rsidRPr="00BE71A1">
        <w:rPr>
          <w:i/>
          <w:szCs w:val="24"/>
        </w:rPr>
        <w:t xml:space="preserve"> </w:t>
      </w:r>
      <w:r w:rsidRPr="00BE71A1">
        <w:rPr>
          <w:szCs w:val="24"/>
        </w:rPr>
        <w:t>określonych w § 1 umowy Wykonawcy przysługuje następujące wynagrodzenie:</w:t>
      </w:r>
    </w:p>
    <w:p w:rsidR="00DB08B3" w:rsidRPr="00C839E9" w:rsidRDefault="00DB08B3" w:rsidP="00DB08B3">
      <w:pPr>
        <w:numPr>
          <w:ilvl w:val="0"/>
          <w:numId w:val="15"/>
        </w:numPr>
        <w:autoSpaceDE w:val="0"/>
        <w:autoSpaceDN w:val="0"/>
        <w:adjustRightInd w:val="0"/>
        <w:jc w:val="both"/>
        <w:rPr>
          <w:b/>
          <w:szCs w:val="24"/>
        </w:rPr>
      </w:pPr>
      <w:r w:rsidRPr="00EA21AB">
        <w:rPr>
          <w:szCs w:val="24"/>
        </w:rPr>
        <w:t xml:space="preserve">Opłata za nadanie 1 szt. przekazu wynosi: </w:t>
      </w:r>
      <w:r w:rsidR="00F37573">
        <w:rPr>
          <w:b/>
          <w:szCs w:val="24"/>
        </w:rPr>
        <w:t>……..</w:t>
      </w:r>
      <w:r w:rsidRPr="00EA21AB">
        <w:rPr>
          <w:b/>
          <w:szCs w:val="24"/>
        </w:rPr>
        <w:t xml:space="preserve"> zł brutto </w:t>
      </w:r>
      <w:r w:rsidRPr="00066C8F">
        <w:rPr>
          <w:b/>
          <w:szCs w:val="24"/>
        </w:rPr>
        <w:t xml:space="preserve">+ </w:t>
      </w:r>
      <w:r w:rsidR="00E73B4E">
        <w:rPr>
          <w:b/>
          <w:szCs w:val="24"/>
        </w:rPr>
        <w:t>….</w:t>
      </w:r>
      <w:bookmarkStart w:id="0" w:name="_GoBack"/>
      <w:bookmarkEnd w:id="0"/>
      <w:r w:rsidRPr="00066C8F">
        <w:rPr>
          <w:b/>
          <w:szCs w:val="24"/>
        </w:rPr>
        <w:t xml:space="preserve">% wartości przekazu, </w:t>
      </w:r>
      <w:r w:rsidRPr="00C839E9">
        <w:rPr>
          <w:szCs w:val="24"/>
        </w:rPr>
        <w:t>VAT zwolniony.</w:t>
      </w:r>
      <w:r w:rsidRPr="00C839E9">
        <w:rPr>
          <w:b/>
          <w:szCs w:val="24"/>
        </w:rPr>
        <w:t xml:space="preserve"> </w:t>
      </w:r>
    </w:p>
    <w:p w:rsidR="00DB08B3" w:rsidRPr="00C839E9" w:rsidRDefault="00DB08B3" w:rsidP="00DB08B3">
      <w:pPr>
        <w:numPr>
          <w:ilvl w:val="0"/>
          <w:numId w:val="15"/>
        </w:numPr>
        <w:autoSpaceDE w:val="0"/>
        <w:autoSpaceDN w:val="0"/>
        <w:adjustRightInd w:val="0"/>
        <w:jc w:val="both"/>
        <w:rPr>
          <w:b/>
          <w:szCs w:val="24"/>
        </w:rPr>
      </w:pPr>
      <w:r w:rsidRPr="00C839E9">
        <w:rPr>
          <w:szCs w:val="24"/>
        </w:rPr>
        <w:t xml:space="preserve">Opłata za zwrot 1 szt. niedoręczonego przekazu (po wyczerpaniu możliwości jego  doręczenia) wynosi </w:t>
      </w:r>
      <w:r w:rsidR="00F37573" w:rsidRPr="00C839E9">
        <w:rPr>
          <w:b/>
          <w:szCs w:val="24"/>
        </w:rPr>
        <w:t>…………..</w:t>
      </w:r>
      <w:r w:rsidRPr="00C839E9">
        <w:rPr>
          <w:b/>
          <w:szCs w:val="24"/>
        </w:rPr>
        <w:t xml:space="preserve"> zł brutto</w:t>
      </w:r>
      <w:r w:rsidRPr="00C839E9">
        <w:rPr>
          <w:szCs w:val="24"/>
        </w:rPr>
        <w:t>, VAT zwolniony</w:t>
      </w:r>
      <w:r w:rsidRPr="00C839E9">
        <w:rPr>
          <w:b/>
          <w:szCs w:val="24"/>
        </w:rPr>
        <w:t xml:space="preserve">. </w:t>
      </w:r>
    </w:p>
    <w:p w:rsidR="00DB08B3" w:rsidRPr="001100C5" w:rsidRDefault="00DB08B3" w:rsidP="00DB08B3">
      <w:pPr>
        <w:numPr>
          <w:ilvl w:val="0"/>
          <w:numId w:val="15"/>
        </w:numPr>
        <w:autoSpaceDE w:val="0"/>
        <w:autoSpaceDN w:val="0"/>
        <w:adjustRightInd w:val="0"/>
        <w:jc w:val="both"/>
        <w:rPr>
          <w:b/>
          <w:szCs w:val="24"/>
        </w:rPr>
      </w:pPr>
      <w:r w:rsidRPr="001100C5">
        <w:rPr>
          <w:szCs w:val="24"/>
        </w:rPr>
        <w:t>Przewidywana maksymalna wartość umowy, wynikająca ze złożonej oferty, wynosi</w:t>
      </w:r>
      <w:r w:rsidRPr="001100C5">
        <w:rPr>
          <w:spacing w:val="-14"/>
          <w:szCs w:val="24"/>
        </w:rPr>
        <w:t xml:space="preserve"> </w:t>
      </w:r>
      <w:r w:rsidR="00F37573">
        <w:rPr>
          <w:b/>
          <w:bCs/>
          <w:szCs w:val="24"/>
        </w:rPr>
        <w:t>…………………..</w:t>
      </w:r>
      <w:r w:rsidRPr="001100C5">
        <w:rPr>
          <w:b/>
          <w:bCs/>
          <w:szCs w:val="24"/>
        </w:rPr>
        <w:t xml:space="preserve"> </w:t>
      </w:r>
      <w:r w:rsidRPr="001100C5">
        <w:rPr>
          <w:b/>
          <w:szCs w:val="24"/>
        </w:rPr>
        <w:t>zł</w:t>
      </w:r>
      <w:r w:rsidRPr="001100C5">
        <w:rPr>
          <w:szCs w:val="24"/>
        </w:rPr>
        <w:t xml:space="preserve"> </w:t>
      </w:r>
      <w:r w:rsidRPr="001100C5">
        <w:rPr>
          <w:b/>
          <w:szCs w:val="24"/>
        </w:rPr>
        <w:t>brutto</w:t>
      </w:r>
      <w:r>
        <w:rPr>
          <w:b/>
          <w:szCs w:val="24"/>
        </w:rPr>
        <w:t>,</w:t>
      </w:r>
      <w:r w:rsidRPr="001100C5">
        <w:rPr>
          <w:szCs w:val="24"/>
        </w:rPr>
        <w:t xml:space="preserve"> </w:t>
      </w:r>
      <w:r w:rsidRPr="00C839E9">
        <w:rPr>
          <w:szCs w:val="24"/>
        </w:rPr>
        <w:t>VAT zwolniony.</w:t>
      </w:r>
    </w:p>
    <w:p w:rsidR="00DB08B3" w:rsidRPr="00BE71A1" w:rsidRDefault="00DB08B3" w:rsidP="00DB08B3">
      <w:pPr>
        <w:numPr>
          <w:ilvl w:val="0"/>
          <w:numId w:val="15"/>
        </w:numPr>
        <w:autoSpaceDE w:val="0"/>
        <w:autoSpaceDN w:val="0"/>
        <w:adjustRightInd w:val="0"/>
        <w:jc w:val="both"/>
        <w:rPr>
          <w:b/>
          <w:szCs w:val="24"/>
        </w:rPr>
      </w:pPr>
      <w:r w:rsidRPr="00BE71A1">
        <w:rPr>
          <w:szCs w:val="24"/>
        </w:rPr>
        <w:t>Opłaty, o których mowa w pkt. 1 i 2 będą niezmienne przez cały czas trwania umowy.</w:t>
      </w:r>
    </w:p>
    <w:p w:rsidR="00DB08B3" w:rsidRPr="00BE71A1" w:rsidRDefault="00DB08B3" w:rsidP="00DB08B3">
      <w:pPr>
        <w:widowControl w:val="0"/>
        <w:numPr>
          <w:ilvl w:val="0"/>
          <w:numId w:val="14"/>
        </w:numPr>
        <w:tabs>
          <w:tab w:val="left" w:pos="284"/>
        </w:tabs>
        <w:suppressAutoHyphens/>
        <w:jc w:val="both"/>
        <w:rPr>
          <w:szCs w:val="24"/>
        </w:rPr>
      </w:pPr>
      <w:r w:rsidRPr="00BE71A1">
        <w:rPr>
          <w:szCs w:val="24"/>
        </w:rPr>
        <w:t xml:space="preserve"> Wykonywanie usług określonych w § 1 umowy, na dzień zawarcia umowy jest zwolnione z podatku od towarów i usług na podstawie odpowiedn</w:t>
      </w:r>
      <w:r>
        <w:rPr>
          <w:szCs w:val="24"/>
        </w:rPr>
        <w:t xml:space="preserve">io art. 43 ust. 1 pkt 40 ustawy </w:t>
      </w:r>
      <w:r>
        <w:rPr>
          <w:szCs w:val="24"/>
        </w:rPr>
        <w:br/>
      </w:r>
      <w:r w:rsidRPr="00BE71A1">
        <w:rPr>
          <w:szCs w:val="24"/>
        </w:rPr>
        <w:t xml:space="preserve">z dnia 11 marca 2004 r. o podatku od towarów i usług  </w:t>
      </w:r>
      <w:r w:rsidRPr="00BE71A1">
        <w:rPr>
          <w:szCs w:val="24"/>
          <w:lang w:eastAsia="pl-PL"/>
        </w:rPr>
        <w:t>(</w:t>
      </w:r>
      <w:r w:rsidR="00A96659">
        <w:rPr>
          <w:szCs w:val="24"/>
          <w:lang w:eastAsia="pl-PL"/>
        </w:rPr>
        <w:t xml:space="preserve">Dz.U. </w:t>
      </w:r>
      <w:r w:rsidR="00A96659" w:rsidRPr="00DC0638">
        <w:rPr>
          <w:szCs w:val="24"/>
          <w:lang w:eastAsia="pl-PL"/>
        </w:rPr>
        <w:t xml:space="preserve">z </w:t>
      </w:r>
      <w:r w:rsidR="00A96659" w:rsidRPr="00DC0638">
        <w:t xml:space="preserve">2022 r. poz. 931 </w:t>
      </w:r>
      <w:proofErr w:type="spellStart"/>
      <w:r w:rsidR="00A96659" w:rsidRPr="00DC0638">
        <w:t>t.j</w:t>
      </w:r>
      <w:proofErr w:type="spellEnd"/>
      <w:r w:rsidRPr="002705E7">
        <w:rPr>
          <w:szCs w:val="24"/>
          <w:lang w:eastAsia="pl-PL"/>
        </w:rPr>
        <w:t>.)</w:t>
      </w:r>
      <w:r w:rsidRPr="00BE71A1">
        <w:rPr>
          <w:szCs w:val="24"/>
        </w:rPr>
        <w:t xml:space="preserve">. Jeżeli w trakcie obowiązywania umowy nastąpi zmiana w zakresie podatku VAT, Zamawiający zobowiązuje się do uiszczenia opłaty powiększonej o podatek od towarów </w:t>
      </w:r>
      <w:r w:rsidRPr="00BE71A1">
        <w:rPr>
          <w:szCs w:val="24"/>
        </w:rPr>
        <w:br/>
        <w:t>i usług według obowiązującej stawki tego podatku.</w:t>
      </w:r>
    </w:p>
    <w:p w:rsidR="00DB08B3" w:rsidRPr="00BE71A1" w:rsidRDefault="00DB08B3" w:rsidP="00DB08B3">
      <w:pPr>
        <w:widowControl w:val="0"/>
        <w:numPr>
          <w:ilvl w:val="0"/>
          <w:numId w:val="14"/>
        </w:numPr>
        <w:tabs>
          <w:tab w:val="left" w:pos="284"/>
        </w:tabs>
        <w:suppressAutoHyphens/>
        <w:jc w:val="both"/>
        <w:rPr>
          <w:szCs w:val="24"/>
        </w:rPr>
      </w:pPr>
      <w:r w:rsidRPr="00BE71A1">
        <w:rPr>
          <w:szCs w:val="24"/>
        </w:rPr>
        <w:t xml:space="preserve"> Wykonawca nie będzie zgłaszał żadnych roszczeń do Zamawiającego w przypadku gdy wartość całkowita umowy, określona w ust. 1 pkt 3, do dnia zakończenia umowy nie zostanie wyczerpana</w:t>
      </w:r>
      <w:r>
        <w:rPr>
          <w:szCs w:val="24"/>
        </w:rPr>
        <w:t>.</w:t>
      </w:r>
    </w:p>
    <w:p w:rsidR="00DB08B3" w:rsidRPr="00BE71A1" w:rsidRDefault="00DB08B3" w:rsidP="00DB08B3">
      <w:pPr>
        <w:widowControl w:val="0"/>
        <w:numPr>
          <w:ilvl w:val="0"/>
          <w:numId w:val="14"/>
        </w:numPr>
        <w:tabs>
          <w:tab w:val="left" w:pos="284"/>
        </w:tabs>
        <w:suppressAutoHyphens/>
        <w:jc w:val="both"/>
        <w:rPr>
          <w:szCs w:val="24"/>
        </w:rPr>
      </w:pPr>
      <w:r>
        <w:rPr>
          <w:color w:val="FF0000"/>
          <w:szCs w:val="24"/>
        </w:rPr>
        <w:t xml:space="preserve"> </w:t>
      </w:r>
      <w:r w:rsidRPr="00BE71A1">
        <w:rPr>
          <w:szCs w:val="24"/>
        </w:rPr>
        <w:t xml:space="preserve">Okresem rozliczeniowym dla usługi określonej w § 1 umowy jest jeden miesiąc kalendarzowy. </w:t>
      </w:r>
    </w:p>
    <w:p w:rsidR="00DB08B3" w:rsidRPr="00BE71A1" w:rsidRDefault="00DB08B3" w:rsidP="00DB08B3">
      <w:pPr>
        <w:widowControl w:val="0"/>
        <w:numPr>
          <w:ilvl w:val="0"/>
          <w:numId w:val="14"/>
        </w:numPr>
        <w:tabs>
          <w:tab w:val="left" w:pos="284"/>
        </w:tabs>
        <w:suppressAutoHyphens/>
        <w:jc w:val="both"/>
        <w:rPr>
          <w:szCs w:val="24"/>
        </w:rPr>
      </w:pPr>
      <w:r w:rsidRPr="00BE71A1">
        <w:rPr>
          <w:szCs w:val="24"/>
        </w:rPr>
        <w:t xml:space="preserve"> Wykonawca wystawi, w terminie 7 dni po upływie okresu rozliczeniowego, fakturę VAT </w:t>
      </w:r>
      <w:r w:rsidRPr="00BE71A1">
        <w:rPr>
          <w:szCs w:val="24"/>
        </w:rPr>
        <w:lastRenderedPageBreak/>
        <w:t xml:space="preserve">za nadane i ewentualnie zwrócone przekazy pocztowe. </w:t>
      </w:r>
    </w:p>
    <w:p w:rsidR="00DB08B3" w:rsidRPr="00EA21AB" w:rsidRDefault="00DB08B3" w:rsidP="00DB08B3">
      <w:pPr>
        <w:widowControl w:val="0"/>
        <w:numPr>
          <w:ilvl w:val="0"/>
          <w:numId w:val="14"/>
        </w:numPr>
        <w:tabs>
          <w:tab w:val="left" w:pos="284"/>
        </w:tabs>
        <w:suppressAutoHyphens/>
        <w:jc w:val="both"/>
        <w:rPr>
          <w:szCs w:val="24"/>
        </w:rPr>
      </w:pPr>
      <w:r w:rsidRPr="002B2845">
        <w:rPr>
          <w:color w:val="FF0000"/>
          <w:szCs w:val="24"/>
        </w:rPr>
        <w:t xml:space="preserve"> </w:t>
      </w:r>
      <w:r w:rsidRPr="00EA21AB">
        <w:rPr>
          <w:szCs w:val="24"/>
        </w:rPr>
        <w:t>Wykonawca wystawi, w terminie 7 dni po zakończeniu okresu rozliczeniowego, specyfikację zawierającą dane dotyczące ilości i wartości opłat brutto za przekazy przyjęte</w:t>
      </w:r>
      <w:r w:rsidRPr="0038460F">
        <w:rPr>
          <w:szCs w:val="24"/>
        </w:rPr>
        <w:t xml:space="preserve"> </w:t>
      </w:r>
      <w:r w:rsidRPr="00EA21AB">
        <w:rPr>
          <w:szCs w:val="24"/>
        </w:rPr>
        <w:t>i zwrócone w danym miesiącu rozliczeniowym – w podziale na poszczególne numery rachunków bankowych lub poszczególnych użytkowników systemu do nadawania przekazów.</w:t>
      </w:r>
    </w:p>
    <w:p w:rsidR="00DB08B3" w:rsidRPr="002B2845" w:rsidRDefault="00DB08B3" w:rsidP="00DB08B3">
      <w:pPr>
        <w:widowControl w:val="0"/>
        <w:numPr>
          <w:ilvl w:val="0"/>
          <w:numId w:val="14"/>
        </w:numPr>
        <w:tabs>
          <w:tab w:val="left" w:pos="284"/>
        </w:tabs>
        <w:suppressAutoHyphens/>
        <w:jc w:val="both"/>
        <w:rPr>
          <w:szCs w:val="24"/>
        </w:rPr>
      </w:pPr>
      <w:r w:rsidRPr="002B2845">
        <w:rPr>
          <w:color w:val="FF0000"/>
          <w:szCs w:val="24"/>
        </w:rPr>
        <w:t xml:space="preserve"> </w:t>
      </w:r>
      <w:r w:rsidRPr="002B2845">
        <w:rPr>
          <w:szCs w:val="24"/>
        </w:rPr>
        <w:t xml:space="preserve">Faktura powinna zawierać dane dotyczące ilości zwróconych przekazów, ceny jednostkowej brutto oraz wartości brutto opłaty od tych zwrotów. </w:t>
      </w:r>
    </w:p>
    <w:p w:rsidR="00DB08B3" w:rsidRDefault="00DB08B3" w:rsidP="00DB08B3">
      <w:pPr>
        <w:widowControl w:val="0"/>
        <w:numPr>
          <w:ilvl w:val="0"/>
          <w:numId w:val="14"/>
        </w:numPr>
        <w:tabs>
          <w:tab w:val="left" w:pos="284"/>
        </w:tabs>
        <w:suppressAutoHyphens/>
        <w:jc w:val="both"/>
        <w:rPr>
          <w:szCs w:val="24"/>
        </w:rPr>
      </w:pPr>
      <w:r w:rsidRPr="00BE71A1">
        <w:rPr>
          <w:szCs w:val="24"/>
        </w:rPr>
        <w:t>Należność za opłaty za nadanie i zwroty przekazów uiszczana będzi</w:t>
      </w:r>
      <w:r>
        <w:rPr>
          <w:szCs w:val="24"/>
        </w:rPr>
        <w:t xml:space="preserve">e przez Zamawiającego „z dołu”, </w:t>
      </w:r>
      <w:r w:rsidRPr="00BE71A1">
        <w:rPr>
          <w:szCs w:val="24"/>
        </w:rPr>
        <w:t xml:space="preserve">tj. po zakończeniu okresu rozliczeniowego przelewem </w:t>
      </w:r>
      <w:r w:rsidRPr="00BE71A1">
        <w:rPr>
          <w:szCs w:val="24"/>
        </w:rPr>
        <w:br/>
        <w:t xml:space="preserve">na rachunek bankowy Wykonawcy nr </w:t>
      </w:r>
      <w:r w:rsidR="00F37573">
        <w:rPr>
          <w:b/>
          <w:szCs w:val="24"/>
        </w:rPr>
        <w:t>……………………………………</w:t>
      </w:r>
      <w:r w:rsidR="00D338CF">
        <w:rPr>
          <w:b/>
          <w:szCs w:val="24"/>
        </w:rPr>
        <w:t xml:space="preserve"> </w:t>
      </w:r>
      <w:r>
        <w:rPr>
          <w:b/>
          <w:szCs w:val="24"/>
        </w:rPr>
        <w:t xml:space="preserve"> </w:t>
      </w:r>
      <w:r w:rsidRPr="00BE71A1">
        <w:rPr>
          <w:szCs w:val="24"/>
        </w:rPr>
        <w:t>w </w:t>
      </w:r>
      <w:r>
        <w:rPr>
          <w:szCs w:val="24"/>
        </w:rPr>
        <w:t>terminie 30 </w:t>
      </w:r>
      <w:r w:rsidRPr="00BE71A1">
        <w:rPr>
          <w:szCs w:val="24"/>
        </w:rPr>
        <w:t>dni od daty wystawienia faktury VAT.</w:t>
      </w:r>
    </w:p>
    <w:p w:rsidR="00DB08B3" w:rsidRPr="001B1297" w:rsidRDefault="00DB08B3" w:rsidP="00DB08B3">
      <w:pPr>
        <w:numPr>
          <w:ilvl w:val="0"/>
          <w:numId w:val="14"/>
        </w:numPr>
        <w:jc w:val="both"/>
      </w:pPr>
      <w:r w:rsidRPr="00731CFA">
        <w:t xml:space="preserve">Wykonawca oświadcza, że wskazany rachunek bankowy jest rachunkiem rozliczeniowym </w:t>
      </w:r>
      <w:r w:rsidRPr="001B1297">
        <w:t>przedsiębiorcy służącym do celów prowadzonej działalności gospodarczej, dla którego bank prowadzący ten rachunek utworzył powiązany z nim rachunek VAT. Wykonawca oświadcza, że wskazany na fakturze rachunek bankowy jest rachunkiem rozliczeniowym służącym wyłącznie dla celów rozliczeń z tytułu prowadzonej przez niego działalności gospodarczej, który został ujawniony w wykazie podmiotów zarejestrowanych jako podatnicy VAT/ niezarejestrowanych oraz wykreślonych i przywróconych do rejestru VAT prowadzonym przez Szefa Krajowej Administracji Skarbowej (dalej: "Biała lista"). W razie rozbieżności między rachunkiem wskazanym na fakturze, a rachunkiem wskazanym na "Białej liście" Zamawiający uprawniony jest do uregulowania płatności na rachunek wskazany na "Białej liście", jako rachunek Przedsiębiorcy. Zapłata na rachunek wskazany na "Białej liście”, jako rachunek Przedsiębiorcy, skutkuje wygaśnięciem zobowiązania Zamawiającego wobec Przedsiębiorcy. Zamawiający dopuszcza, aby płatność dokonywana była na rachunek bankowy, który jest rachunkiem wirtualnym i jest powiązany z rachunkiem rozliczeniowym zgłoszonym przez Wykonawcę właściwemu naczelnikowi urzędu skarbowego zgodnie z art. 5 i 9 ustawy z dnia 13 października 1995 r. o zasadach ewidencji identyfika</w:t>
      </w:r>
      <w:r w:rsidR="00367C7B">
        <w:t>cji podatników i płatników (</w:t>
      </w:r>
      <w:r w:rsidRPr="00920DD2">
        <w:t>Dz.U. z 202</w:t>
      </w:r>
      <w:r w:rsidR="00367C7B" w:rsidRPr="00920DD2">
        <w:t>2</w:t>
      </w:r>
      <w:r w:rsidRPr="00920DD2">
        <w:t xml:space="preserve"> r. poz. </w:t>
      </w:r>
      <w:r w:rsidR="00367C7B" w:rsidRPr="00920DD2">
        <w:t>250</w:t>
      </w:r>
      <w:r w:rsidRPr="00920DD2">
        <w:t>0</w:t>
      </w:r>
      <w:r w:rsidR="00367C7B" w:rsidRPr="00920DD2">
        <w:t xml:space="preserve"> </w:t>
      </w:r>
      <w:r w:rsidR="00920DD2">
        <w:t>ze zm</w:t>
      </w:r>
      <w:r w:rsidR="00367C7B" w:rsidRPr="00920DD2">
        <w:t>.</w:t>
      </w:r>
      <w:r w:rsidRPr="00920DD2">
        <w:t>).</w:t>
      </w:r>
    </w:p>
    <w:p w:rsidR="00DB08B3" w:rsidRPr="001B1297" w:rsidRDefault="00DB08B3" w:rsidP="00DB08B3">
      <w:pPr>
        <w:numPr>
          <w:ilvl w:val="0"/>
          <w:numId w:val="14"/>
        </w:numPr>
      </w:pPr>
      <w:r w:rsidRPr="001B1297">
        <w:rPr>
          <w:szCs w:val="24"/>
        </w:rPr>
        <w:t xml:space="preserve"> Za datę zapłaty Strony przyjmują dzień obciążenia rachunku bankowego Zamawiającego.</w:t>
      </w:r>
    </w:p>
    <w:p w:rsidR="00DB08B3" w:rsidRPr="001B1297" w:rsidRDefault="00DB08B3" w:rsidP="00DB08B3">
      <w:pPr>
        <w:widowControl w:val="0"/>
        <w:numPr>
          <w:ilvl w:val="0"/>
          <w:numId w:val="14"/>
        </w:numPr>
        <w:tabs>
          <w:tab w:val="left" w:pos="284"/>
        </w:tabs>
        <w:suppressAutoHyphens/>
        <w:jc w:val="both"/>
        <w:rPr>
          <w:szCs w:val="24"/>
        </w:rPr>
      </w:pPr>
      <w:r w:rsidRPr="001B1297">
        <w:rPr>
          <w:szCs w:val="24"/>
        </w:rPr>
        <w:t xml:space="preserve">W przypadku opóźnienia płatności opisanych w ust. 8 Wykonawcy przysługują odsetki ustawowe za opóźnienie. </w:t>
      </w:r>
    </w:p>
    <w:p w:rsidR="00DB08B3" w:rsidRPr="001B1297" w:rsidRDefault="00DB08B3" w:rsidP="00DB08B3">
      <w:pPr>
        <w:widowControl w:val="0"/>
        <w:numPr>
          <w:ilvl w:val="0"/>
          <w:numId w:val="14"/>
        </w:numPr>
        <w:tabs>
          <w:tab w:val="left" w:pos="284"/>
        </w:tabs>
        <w:suppressAutoHyphens/>
        <w:jc w:val="both"/>
        <w:rPr>
          <w:szCs w:val="24"/>
        </w:rPr>
      </w:pPr>
      <w:r w:rsidRPr="001B1297">
        <w:rPr>
          <w:szCs w:val="24"/>
        </w:rPr>
        <w:t>Zamawiający upoważnia Wykonawcę do wystawiania faktur VAT z tytułu realizacji niniejszej umowy bez podpisu osoby upoważnionej.</w:t>
      </w:r>
    </w:p>
    <w:p w:rsidR="00DB08B3" w:rsidRPr="001B1297" w:rsidRDefault="00DB08B3" w:rsidP="00DB08B3">
      <w:pPr>
        <w:widowControl w:val="0"/>
        <w:numPr>
          <w:ilvl w:val="0"/>
          <w:numId w:val="14"/>
        </w:numPr>
        <w:tabs>
          <w:tab w:val="left" w:pos="284"/>
        </w:tabs>
        <w:suppressAutoHyphens/>
        <w:jc w:val="both"/>
        <w:rPr>
          <w:szCs w:val="24"/>
        </w:rPr>
      </w:pPr>
      <w:r w:rsidRPr="001B1297">
        <w:t>Miasto Białystok jest podatnikiem podatku VAT.</w:t>
      </w:r>
    </w:p>
    <w:p w:rsidR="00DB08B3" w:rsidRPr="0076437F" w:rsidRDefault="00DB08B3" w:rsidP="0076437F">
      <w:pPr>
        <w:widowControl w:val="0"/>
        <w:numPr>
          <w:ilvl w:val="0"/>
          <w:numId w:val="14"/>
        </w:numPr>
        <w:tabs>
          <w:tab w:val="left" w:pos="284"/>
        </w:tabs>
        <w:suppressAutoHyphens/>
        <w:jc w:val="both"/>
        <w:rPr>
          <w:szCs w:val="24"/>
        </w:rPr>
      </w:pPr>
      <w:r w:rsidRPr="001B1297">
        <w:rPr>
          <w:szCs w:val="24"/>
        </w:rPr>
        <w:t xml:space="preserve">Faktura wystawiona </w:t>
      </w:r>
      <w:r w:rsidRPr="00BE71A1">
        <w:rPr>
          <w:szCs w:val="24"/>
        </w:rPr>
        <w:t xml:space="preserve">przez Wykonawcę powinna zawierać dane: </w:t>
      </w:r>
    </w:p>
    <w:p w:rsidR="00DB08B3" w:rsidRDefault="00DB08B3" w:rsidP="00DB08B3">
      <w:pPr>
        <w:pStyle w:val="NormalnyWeb"/>
        <w:spacing w:before="0" w:beforeAutospacing="0" w:after="0" w:afterAutospacing="0"/>
        <w:ind w:left="340"/>
        <w:jc w:val="both"/>
        <w:rPr>
          <w:b/>
        </w:rPr>
      </w:pPr>
      <w:r>
        <w:rPr>
          <w:b/>
        </w:rPr>
        <w:t>NABYWCA:  Miasto Białystok</w:t>
      </w:r>
    </w:p>
    <w:p w:rsidR="00DB08B3" w:rsidRDefault="00DB08B3" w:rsidP="00DB08B3">
      <w:pPr>
        <w:pStyle w:val="NormalnyWeb"/>
        <w:spacing w:before="0" w:beforeAutospacing="0" w:after="0" w:afterAutospacing="0"/>
        <w:ind w:left="340"/>
        <w:jc w:val="both"/>
        <w:rPr>
          <w:b/>
        </w:rPr>
      </w:pPr>
      <w:r w:rsidRPr="00BE71A1">
        <w:rPr>
          <w:b/>
        </w:rPr>
        <w:t> </w:t>
      </w:r>
      <w:r>
        <w:rPr>
          <w:b/>
        </w:rPr>
        <w:t xml:space="preserve">                       ul. Słonimska 1 </w:t>
      </w:r>
    </w:p>
    <w:p w:rsidR="00DB08B3" w:rsidRDefault="00DB08B3" w:rsidP="00DB08B3">
      <w:pPr>
        <w:pStyle w:val="NormalnyWeb"/>
        <w:spacing w:before="0" w:beforeAutospacing="0" w:after="0" w:afterAutospacing="0"/>
        <w:ind w:left="340"/>
        <w:jc w:val="both"/>
        <w:rPr>
          <w:b/>
        </w:rPr>
      </w:pPr>
      <w:r>
        <w:rPr>
          <w:b/>
        </w:rPr>
        <w:t xml:space="preserve">                        15-950 Białystok</w:t>
      </w:r>
      <w:r w:rsidRPr="00BE71A1">
        <w:rPr>
          <w:b/>
        </w:rPr>
        <w:t xml:space="preserve"> </w:t>
      </w:r>
    </w:p>
    <w:p w:rsidR="00DB08B3" w:rsidRPr="00BE71A1" w:rsidRDefault="00DB08B3" w:rsidP="00DB08B3">
      <w:pPr>
        <w:pStyle w:val="NormalnyWeb"/>
        <w:spacing w:before="0" w:beforeAutospacing="0" w:after="0" w:afterAutospacing="0"/>
        <w:ind w:left="340"/>
        <w:jc w:val="both"/>
        <w:rPr>
          <w:rStyle w:val="Pogrubienie"/>
          <w:b w:val="0"/>
          <w:shd w:val="clear" w:color="auto" w:fill="FFFF99"/>
        </w:rPr>
      </w:pPr>
      <w:r>
        <w:rPr>
          <w:b/>
        </w:rPr>
        <w:t xml:space="preserve">                        </w:t>
      </w:r>
      <w:r w:rsidRPr="00BE71A1">
        <w:rPr>
          <w:b/>
        </w:rPr>
        <w:t xml:space="preserve">NIP </w:t>
      </w:r>
      <w:r>
        <w:rPr>
          <w:b/>
        </w:rPr>
        <w:t>966-211-72-20,</w:t>
      </w:r>
    </w:p>
    <w:p w:rsidR="00DB08B3" w:rsidRDefault="00DB08B3" w:rsidP="00DB08B3">
      <w:pPr>
        <w:pStyle w:val="NormalnyWeb"/>
        <w:spacing w:before="0" w:beforeAutospacing="0" w:after="0" w:afterAutospacing="0"/>
        <w:ind w:left="340"/>
        <w:jc w:val="both"/>
        <w:rPr>
          <w:b/>
        </w:rPr>
      </w:pPr>
      <w:r w:rsidRPr="00BE71A1">
        <w:rPr>
          <w:b/>
        </w:rPr>
        <w:t xml:space="preserve">ODBIORCA: </w:t>
      </w:r>
      <w:r w:rsidRPr="00BE71A1">
        <w:rPr>
          <w:b/>
          <w:bCs/>
        </w:rPr>
        <w:t xml:space="preserve">Urząd Miejski w </w:t>
      </w:r>
      <w:r w:rsidRPr="00BE71A1">
        <w:rPr>
          <w:b/>
        </w:rPr>
        <w:t>Białymstoku</w:t>
      </w:r>
    </w:p>
    <w:p w:rsidR="00DB08B3" w:rsidRDefault="00DB08B3" w:rsidP="00DB08B3">
      <w:pPr>
        <w:pStyle w:val="NormalnyWeb"/>
        <w:spacing w:before="0" w:beforeAutospacing="0" w:after="0" w:afterAutospacing="0"/>
        <w:ind w:left="340"/>
        <w:jc w:val="both"/>
        <w:rPr>
          <w:b/>
          <w:bCs/>
        </w:rPr>
      </w:pPr>
      <w:r w:rsidRPr="00BE71A1">
        <w:rPr>
          <w:b/>
        </w:rPr>
        <w:t xml:space="preserve"> </w:t>
      </w:r>
      <w:r>
        <w:rPr>
          <w:b/>
        </w:rPr>
        <w:t xml:space="preserve">                       ul. </w:t>
      </w:r>
      <w:r>
        <w:rPr>
          <w:b/>
          <w:bCs/>
        </w:rPr>
        <w:t>Słonimska 1</w:t>
      </w:r>
    </w:p>
    <w:p w:rsidR="00DB08B3" w:rsidRDefault="00DB08B3" w:rsidP="00DB08B3">
      <w:pPr>
        <w:pStyle w:val="NormalnyWeb"/>
        <w:spacing w:before="0" w:beforeAutospacing="0" w:after="0" w:afterAutospacing="0"/>
        <w:ind w:left="340"/>
        <w:jc w:val="both"/>
        <w:rPr>
          <w:b/>
          <w:bCs/>
        </w:rPr>
      </w:pPr>
      <w:r>
        <w:rPr>
          <w:b/>
          <w:bCs/>
        </w:rPr>
        <w:t xml:space="preserve">                        15-950 Białystok.</w:t>
      </w:r>
    </w:p>
    <w:p w:rsidR="0076437F" w:rsidRPr="008473BD" w:rsidRDefault="008473BD" w:rsidP="008473BD">
      <w:pPr>
        <w:pStyle w:val="Akapitzlist"/>
        <w:numPr>
          <w:ilvl w:val="0"/>
          <w:numId w:val="14"/>
        </w:numPr>
        <w:jc w:val="both"/>
        <w:rPr>
          <w:szCs w:val="24"/>
        </w:rPr>
      </w:pPr>
      <w:r w:rsidRPr="00731CFA">
        <w:t xml:space="preserve">Wykonawca, zgodnie z ustawą z dnia 9 listopada 2018 r. o elektronicznym fakturowaniu </w:t>
      </w:r>
      <w:r>
        <w:br/>
      </w:r>
      <w:r w:rsidRPr="00731CFA">
        <w:t>w zamówieniach publicznych, koncesjach na roboty budowlane lub usługi oraz partnerstwie publiczno-prywatnym (</w:t>
      </w:r>
      <w:proofErr w:type="spellStart"/>
      <w:r>
        <w:t>t.j</w:t>
      </w:r>
      <w:proofErr w:type="spellEnd"/>
      <w:r>
        <w:t xml:space="preserve">. </w:t>
      </w:r>
      <w:r w:rsidRPr="00731CFA">
        <w:t>Dz. U. z 20</w:t>
      </w:r>
      <w:r>
        <w:t>20</w:t>
      </w:r>
      <w:r w:rsidRPr="00731CFA">
        <w:t xml:space="preserve"> r. poz. </w:t>
      </w:r>
      <w:r>
        <w:t>1666</w:t>
      </w:r>
      <w:r w:rsidRPr="00731CFA">
        <w:t xml:space="preserve">) ma możliwość przesyłania ustrukturyzowanych faktur elektronicznych drogą elektroniczną za pośrednictwem Platformy Elektronicznego Fakturowania. Zamawiający posiada konto na platformie nr PEPPOL: 5420304637. Jednocześnie Zamawiający nie dopuszcza wysyłania </w:t>
      </w:r>
      <w:r w:rsidRPr="00731CFA">
        <w:lastRenderedPageBreak/>
        <w:t>i odbierania za pośrednictwem platformy innych ustrukturyzowanych dokumentów elektronicznych z wyjątkiem faktur korygujących</w:t>
      </w:r>
      <w:r>
        <w:t>.</w:t>
      </w:r>
    </w:p>
    <w:p w:rsidR="00DB08B3" w:rsidRPr="0076437F" w:rsidRDefault="0076437F" w:rsidP="0076437F">
      <w:pPr>
        <w:pStyle w:val="Default"/>
        <w:numPr>
          <w:ilvl w:val="0"/>
          <w:numId w:val="14"/>
        </w:numPr>
        <w:spacing w:after="128" w:line="276" w:lineRule="auto"/>
        <w:jc w:val="both"/>
        <w:rPr>
          <w:rFonts w:ascii="Times New Roman" w:hAnsi="Times New Roman" w:cs="Times New Roman"/>
          <w:color w:val="auto"/>
        </w:rPr>
      </w:pPr>
      <w:r w:rsidRPr="009E7A50">
        <w:rPr>
          <w:rFonts w:ascii="Times New Roman" w:hAnsi="Times New Roman" w:cs="Times New Roman"/>
          <w:color w:val="auto"/>
        </w:rPr>
        <w:t xml:space="preserve">Zamawiający oświadcza, że zgodnie z przepisami ustawy z dnia 11 marca 2004 r. </w:t>
      </w:r>
      <w:r>
        <w:rPr>
          <w:rFonts w:ascii="Times New Roman" w:hAnsi="Times New Roman" w:cs="Times New Roman"/>
          <w:color w:val="auto"/>
        </w:rPr>
        <w:br/>
      </w:r>
      <w:r w:rsidRPr="009E7A50">
        <w:rPr>
          <w:rFonts w:ascii="Times New Roman" w:hAnsi="Times New Roman" w:cs="Times New Roman"/>
          <w:color w:val="auto"/>
        </w:rPr>
        <w:t xml:space="preserve">o podatku od towarów i usług (Dz. U. z 2022 r. poz. 931 </w:t>
      </w:r>
      <w:proofErr w:type="spellStart"/>
      <w:r w:rsidRPr="009E7A50">
        <w:rPr>
          <w:rFonts w:ascii="Times New Roman" w:hAnsi="Times New Roman" w:cs="Times New Roman"/>
          <w:color w:val="auto"/>
        </w:rPr>
        <w:t>t.j</w:t>
      </w:r>
      <w:proofErr w:type="spellEnd"/>
      <w:r w:rsidRPr="009E7A50">
        <w:rPr>
          <w:rFonts w:ascii="Times New Roman" w:hAnsi="Times New Roman" w:cs="Times New Roman"/>
          <w:color w:val="auto"/>
        </w:rPr>
        <w:t>.), dopuszcza na wystawienie przez Wykonawcę faktur, faktur korygujących oraz ich duplikatów w formie elektronicznej (</w:t>
      </w:r>
      <w:r w:rsidRPr="009E7A50">
        <w:rPr>
          <w:rFonts w:ascii="Times New Roman" w:hAnsi="Times New Roman" w:cs="Times New Roman"/>
        </w:rPr>
        <w:t>w formacie</w:t>
      </w:r>
      <w:r w:rsidRPr="009E7A50">
        <w:rPr>
          <w:rFonts w:ascii="Times New Roman" w:hAnsi="Times New Roman" w:cs="Times New Roman"/>
          <w:color w:val="auto"/>
        </w:rPr>
        <w:t xml:space="preserve"> PDF) i przesyłanie ich za pośrednictwem poczty elektronicznej na adres </w:t>
      </w:r>
      <w:r w:rsidRPr="0075036E">
        <w:rPr>
          <w:rFonts w:ascii="Times New Roman" w:hAnsi="Times New Roman" w:cs="Times New Roman"/>
          <w:color w:val="auto"/>
        </w:rPr>
        <w:t xml:space="preserve">Zamawiającego </w:t>
      </w:r>
      <w:hyperlink r:id="rId7" w:history="1">
        <w:r w:rsidR="004D2D36" w:rsidRPr="00357C7F">
          <w:rPr>
            <w:rStyle w:val="Hipercze"/>
            <w:rFonts w:ascii="Times New Roman" w:hAnsi="Times New Roman" w:cs="Times New Roman"/>
            <w:color w:val="auto"/>
          </w:rPr>
          <w:t>obu@um.bialystok.pl</w:t>
        </w:r>
      </w:hyperlink>
      <w:r w:rsidRPr="00357C7F">
        <w:rPr>
          <w:rFonts w:ascii="Times New Roman" w:hAnsi="Times New Roman" w:cs="Times New Roman"/>
          <w:color w:val="auto"/>
        </w:rPr>
        <w:t xml:space="preserve"> . </w:t>
      </w:r>
      <w:r w:rsidRPr="009E7A50">
        <w:rPr>
          <w:rFonts w:ascii="Times New Roman" w:hAnsi="Times New Roman" w:cs="Times New Roman"/>
          <w:color w:val="auto"/>
        </w:rPr>
        <w:t xml:space="preserve">Wykonawca oświadcza, że adresem, z którego będą wysyłane faktury, faktury korygujące oraz ich duplikaty jest następujący adres: </w:t>
      </w:r>
      <w:r w:rsidRPr="0076437F">
        <w:rPr>
          <w:rFonts w:ascii="Times New Roman" w:hAnsi="Times New Roman" w:cs="Times New Roman"/>
          <w:color w:val="auto"/>
        </w:rPr>
        <w:t>..............................@....................</w:t>
      </w:r>
      <w:r w:rsidRPr="009E7A50">
        <w:rPr>
          <w:rFonts w:ascii="Times New Roman" w:hAnsi="Times New Roman" w:cs="Times New Roman"/>
          <w:color w:val="auto"/>
        </w:rPr>
        <w:t xml:space="preserve"> (dotyczy przypadku, gdy Wykonawca będzie korzystał z przesyłania faktur za pośrednictwem poczty elektronicznej). </w:t>
      </w:r>
    </w:p>
    <w:p w:rsidR="004E7CD4" w:rsidRDefault="004E7CD4" w:rsidP="00DB08B3">
      <w:pPr>
        <w:jc w:val="center"/>
        <w:rPr>
          <w:b/>
          <w:szCs w:val="24"/>
        </w:rPr>
      </w:pPr>
    </w:p>
    <w:p w:rsidR="00DB08B3" w:rsidRDefault="00DB08B3" w:rsidP="00DB08B3">
      <w:pPr>
        <w:jc w:val="center"/>
        <w:rPr>
          <w:b/>
          <w:szCs w:val="24"/>
        </w:rPr>
      </w:pPr>
      <w:r w:rsidRPr="0039778A">
        <w:rPr>
          <w:b/>
          <w:szCs w:val="24"/>
        </w:rPr>
        <w:t>§ 5</w:t>
      </w:r>
    </w:p>
    <w:p w:rsidR="00DB08B3" w:rsidRPr="0039778A" w:rsidRDefault="00DB08B3" w:rsidP="00DB08B3">
      <w:pPr>
        <w:jc w:val="center"/>
        <w:rPr>
          <w:b/>
          <w:szCs w:val="24"/>
        </w:rPr>
      </w:pPr>
    </w:p>
    <w:p w:rsidR="00DB08B3" w:rsidRPr="00BE71A1" w:rsidRDefault="00DB08B3" w:rsidP="00DB08B3">
      <w:pPr>
        <w:numPr>
          <w:ilvl w:val="0"/>
          <w:numId w:val="3"/>
        </w:numPr>
        <w:tabs>
          <w:tab w:val="clear" w:pos="720"/>
          <w:tab w:val="num" w:pos="360"/>
        </w:tabs>
        <w:ind w:left="360"/>
        <w:jc w:val="both"/>
        <w:rPr>
          <w:b/>
          <w:spacing w:val="-4"/>
          <w:szCs w:val="24"/>
        </w:rPr>
      </w:pPr>
      <w:r w:rsidRPr="00BE71A1">
        <w:rPr>
          <w:szCs w:val="24"/>
        </w:rPr>
        <w:t xml:space="preserve">Umowa obowiązuje </w:t>
      </w:r>
      <w:r w:rsidRPr="00BE71A1">
        <w:rPr>
          <w:b/>
          <w:szCs w:val="24"/>
        </w:rPr>
        <w:t>od dnia 0</w:t>
      </w:r>
      <w:r w:rsidRPr="00BE71A1">
        <w:rPr>
          <w:b/>
          <w:spacing w:val="-4"/>
          <w:szCs w:val="24"/>
        </w:rPr>
        <w:t xml:space="preserve">1 </w:t>
      </w:r>
      <w:r>
        <w:rPr>
          <w:b/>
          <w:spacing w:val="-4"/>
          <w:szCs w:val="24"/>
        </w:rPr>
        <w:t>lutego</w:t>
      </w:r>
      <w:r w:rsidRPr="00BE71A1">
        <w:rPr>
          <w:b/>
          <w:spacing w:val="-4"/>
          <w:szCs w:val="24"/>
        </w:rPr>
        <w:t xml:space="preserve"> 20</w:t>
      </w:r>
      <w:r>
        <w:rPr>
          <w:b/>
          <w:spacing w:val="-4"/>
          <w:szCs w:val="24"/>
        </w:rPr>
        <w:t>2</w:t>
      </w:r>
      <w:r w:rsidR="00F37573">
        <w:rPr>
          <w:b/>
          <w:spacing w:val="-4"/>
          <w:szCs w:val="24"/>
        </w:rPr>
        <w:t>3</w:t>
      </w:r>
      <w:r w:rsidRPr="00BE71A1">
        <w:rPr>
          <w:b/>
          <w:spacing w:val="-4"/>
          <w:szCs w:val="24"/>
        </w:rPr>
        <w:t xml:space="preserve"> r. do dnia 31 </w:t>
      </w:r>
      <w:r>
        <w:rPr>
          <w:b/>
          <w:spacing w:val="-4"/>
          <w:szCs w:val="24"/>
        </w:rPr>
        <w:t>stycznia</w:t>
      </w:r>
      <w:r w:rsidRPr="00BE71A1">
        <w:rPr>
          <w:b/>
          <w:spacing w:val="-4"/>
          <w:szCs w:val="24"/>
        </w:rPr>
        <w:t xml:space="preserve"> 20</w:t>
      </w:r>
      <w:r>
        <w:rPr>
          <w:b/>
          <w:spacing w:val="-4"/>
          <w:szCs w:val="24"/>
        </w:rPr>
        <w:t>2</w:t>
      </w:r>
      <w:r w:rsidR="00F37573">
        <w:rPr>
          <w:b/>
          <w:spacing w:val="-4"/>
          <w:szCs w:val="24"/>
        </w:rPr>
        <w:t>5</w:t>
      </w:r>
      <w:r w:rsidRPr="00BE71A1">
        <w:rPr>
          <w:b/>
          <w:spacing w:val="-4"/>
          <w:szCs w:val="24"/>
        </w:rPr>
        <w:t xml:space="preserve"> r. </w:t>
      </w:r>
      <w:r w:rsidRPr="00BE71A1">
        <w:rPr>
          <w:b/>
          <w:spacing w:val="-4"/>
          <w:szCs w:val="24"/>
        </w:rPr>
        <w:br/>
      </w:r>
      <w:r w:rsidRPr="00BE71A1">
        <w:rPr>
          <w:szCs w:val="24"/>
        </w:rPr>
        <w:t>lub do wyczerpania kwoty, o której mowa w § 4 ust. 1 pkt 3 umowy.</w:t>
      </w:r>
    </w:p>
    <w:p w:rsidR="00DB08B3" w:rsidRPr="00BE71A1" w:rsidRDefault="00DB08B3" w:rsidP="00DB08B3">
      <w:pPr>
        <w:numPr>
          <w:ilvl w:val="0"/>
          <w:numId w:val="3"/>
        </w:numPr>
        <w:tabs>
          <w:tab w:val="clear" w:pos="720"/>
          <w:tab w:val="num" w:pos="360"/>
        </w:tabs>
        <w:ind w:left="360"/>
        <w:jc w:val="both"/>
        <w:rPr>
          <w:b/>
          <w:spacing w:val="-4"/>
          <w:szCs w:val="24"/>
        </w:rPr>
      </w:pPr>
      <w:r w:rsidRPr="00BE71A1">
        <w:rPr>
          <w:szCs w:val="24"/>
        </w:rPr>
        <w:t>Wykonawca zastrzega sobie prawo do natychmiastowego w</w:t>
      </w:r>
      <w:r>
        <w:rPr>
          <w:szCs w:val="24"/>
        </w:rPr>
        <w:t xml:space="preserve">ypowiedzenia w przypadku zmiany </w:t>
      </w:r>
      <w:r w:rsidRPr="00BE71A1">
        <w:rPr>
          <w:szCs w:val="24"/>
        </w:rPr>
        <w:t>(w trakcie obowiązywania umowy) przepisów prawnych, dotyczących działalności Wykonawcy, jeżeli wejście w życie tych przepisów uniemożliwi realizację umowy.</w:t>
      </w:r>
    </w:p>
    <w:p w:rsidR="00DB08B3" w:rsidRPr="00BE71A1" w:rsidRDefault="00DB08B3" w:rsidP="00DB08B3">
      <w:pPr>
        <w:numPr>
          <w:ilvl w:val="0"/>
          <w:numId w:val="3"/>
        </w:numPr>
        <w:tabs>
          <w:tab w:val="clear" w:pos="720"/>
          <w:tab w:val="num" w:pos="360"/>
        </w:tabs>
        <w:ind w:left="360"/>
        <w:jc w:val="both"/>
        <w:rPr>
          <w:b/>
          <w:spacing w:val="-4"/>
          <w:szCs w:val="24"/>
        </w:rPr>
      </w:pPr>
      <w:r w:rsidRPr="00BE71A1">
        <w:rPr>
          <w:szCs w:val="24"/>
        </w:rPr>
        <w:t xml:space="preserve">Zamawiający może rozwiązać umowę bez zachowania okresu wypowiedzenia, jeżeli Wykonawca nie dotrzymuje warunków umowy, po uprzednim pisemnym wezwaniu </w:t>
      </w:r>
      <w:r w:rsidRPr="00BE71A1">
        <w:rPr>
          <w:szCs w:val="24"/>
        </w:rPr>
        <w:br/>
        <w:t>do przywrócenia stanu zgodnego z umową oraz obowiązującymi przepisami w terminie trzech dni od otrzymania wezwania przez Wykonawcę.</w:t>
      </w:r>
    </w:p>
    <w:p w:rsidR="00DB08B3" w:rsidRPr="00BE71A1" w:rsidRDefault="00DB08B3" w:rsidP="00DB08B3">
      <w:pPr>
        <w:numPr>
          <w:ilvl w:val="0"/>
          <w:numId w:val="3"/>
        </w:numPr>
        <w:tabs>
          <w:tab w:val="clear" w:pos="720"/>
          <w:tab w:val="num" w:pos="360"/>
        </w:tabs>
        <w:ind w:left="360"/>
        <w:jc w:val="both"/>
        <w:rPr>
          <w:b/>
          <w:spacing w:val="-4"/>
          <w:szCs w:val="24"/>
        </w:rPr>
      </w:pPr>
      <w:r w:rsidRPr="00BE71A1">
        <w:rPr>
          <w:szCs w:val="24"/>
        </w:rPr>
        <w:t xml:space="preserve">Wykonawca może rozwiązać umowę bez wypowiedzenia, jeżeli Zamawiający nie dotrzymuje warunków umowy, po uprzednim pisemnym wezwaniu Zamawiającego </w:t>
      </w:r>
      <w:r>
        <w:rPr>
          <w:szCs w:val="24"/>
        </w:rPr>
        <w:br/>
      </w:r>
      <w:r w:rsidRPr="00BE71A1">
        <w:rPr>
          <w:szCs w:val="24"/>
        </w:rPr>
        <w:t>do przywrócenia stanu zgodnego z umową oraz obowiązującymi przepisami w terminie trzech dni od otrzymania wezwania przez Zamawiającego.</w:t>
      </w:r>
    </w:p>
    <w:p w:rsidR="00DB08B3" w:rsidRPr="00BE71A1" w:rsidRDefault="00DB08B3" w:rsidP="00DB08B3">
      <w:pPr>
        <w:numPr>
          <w:ilvl w:val="0"/>
          <w:numId w:val="3"/>
        </w:numPr>
        <w:tabs>
          <w:tab w:val="clear" w:pos="720"/>
          <w:tab w:val="num" w:pos="360"/>
        </w:tabs>
        <w:ind w:left="360"/>
        <w:jc w:val="both"/>
        <w:rPr>
          <w:b/>
          <w:spacing w:val="-4"/>
          <w:szCs w:val="24"/>
        </w:rPr>
      </w:pPr>
      <w:r w:rsidRPr="00BE71A1">
        <w:rPr>
          <w:szCs w:val="24"/>
        </w:rPr>
        <w:t xml:space="preserve">Rozwiązanie umowy wymaga zachowania formy pisemnej, a w przypadku rozwiązania umowy bez wypowiedzenia dodatkowo wskazania przyczyny rozwiązania. </w:t>
      </w:r>
    </w:p>
    <w:p w:rsidR="00DB08B3" w:rsidRPr="00AF017D" w:rsidRDefault="00DB08B3" w:rsidP="00DB08B3">
      <w:pPr>
        <w:rPr>
          <w:color w:val="FF0000"/>
          <w:szCs w:val="24"/>
        </w:rPr>
      </w:pPr>
    </w:p>
    <w:p w:rsidR="00DB08B3" w:rsidRDefault="00DB08B3" w:rsidP="00DB08B3">
      <w:pPr>
        <w:jc w:val="center"/>
        <w:rPr>
          <w:b/>
          <w:szCs w:val="24"/>
        </w:rPr>
      </w:pPr>
      <w:r>
        <w:rPr>
          <w:b/>
          <w:szCs w:val="24"/>
        </w:rPr>
        <w:t>§ 6</w:t>
      </w:r>
    </w:p>
    <w:p w:rsidR="00DB08B3" w:rsidRDefault="00DB08B3" w:rsidP="00DB08B3">
      <w:pPr>
        <w:jc w:val="center"/>
        <w:rPr>
          <w:b/>
          <w:szCs w:val="24"/>
        </w:rPr>
      </w:pPr>
    </w:p>
    <w:p w:rsidR="00DB08B3" w:rsidRPr="008578FE" w:rsidRDefault="00DB08B3" w:rsidP="00DB08B3">
      <w:pPr>
        <w:autoSpaceDE w:val="0"/>
        <w:autoSpaceDN w:val="0"/>
        <w:adjustRightInd w:val="0"/>
        <w:jc w:val="both"/>
      </w:pPr>
      <w:r w:rsidRPr="008578FE">
        <w:t>1. Ustala się kary umowne w następujących wypadkach i wysokościach:</w:t>
      </w:r>
    </w:p>
    <w:p w:rsidR="00DB08B3" w:rsidRPr="00CF3711" w:rsidRDefault="00DB08B3" w:rsidP="00DB08B3">
      <w:pPr>
        <w:pStyle w:val="Akapitzlist"/>
        <w:numPr>
          <w:ilvl w:val="0"/>
          <w:numId w:val="24"/>
        </w:numPr>
        <w:autoSpaceDE w:val="0"/>
        <w:autoSpaceDN w:val="0"/>
        <w:adjustRightInd w:val="0"/>
        <w:jc w:val="both"/>
      </w:pPr>
      <w:r w:rsidRPr="00CF3711">
        <w:t xml:space="preserve">Wykonawca zapłaci Zamawiającemu karę umowną za odstąpienie od umowy z powodu okoliczności, za które odpowiada Wykonawca - w wysokości </w:t>
      </w:r>
      <w:r w:rsidR="004D2D36" w:rsidRPr="00CF3711">
        <w:t>5</w:t>
      </w:r>
      <w:r w:rsidRPr="00CF3711">
        <w:t>% wartości przedmiotu umowy brutto, wynikającej z § 4 ust. 1 pkt  3 umowy,</w:t>
      </w:r>
    </w:p>
    <w:p w:rsidR="00DB08B3" w:rsidRPr="00CF3711" w:rsidRDefault="00DB08B3" w:rsidP="00DB08B3">
      <w:pPr>
        <w:pStyle w:val="Akapitzlist"/>
        <w:numPr>
          <w:ilvl w:val="0"/>
          <w:numId w:val="24"/>
        </w:numPr>
        <w:autoSpaceDE w:val="0"/>
        <w:autoSpaceDN w:val="0"/>
        <w:adjustRightInd w:val="0"/>
        <w:jc w:val="both"/>
      </w:pPr>
      <w:r w:rsidRPr="00CF3711">
        <w:t>w przypadku niewykonania lub nienależytego wykonania usługi przekaz Zamawiający ma prawo wniesienia reklamacji, w terminie i na zasadach określonych w ustawie z dnia 23 listopada 2012 r.  Prawo pocztowe (Dz. U. z 202</w:t>
      </w:r>
      <w:r w:rsidR="00367C7B" w:rsidRPr="00CF3711">
        <w:t>2</w:t>
      </w:r>
      <w:r w:rsidRPr="00CF3711">
        <w:t xml:space="preserve"> r. poz. </w:t>
      </w:r>
      <w:r w:rsidR="00367C7B" w:rsidRPr="00CF3711">
        <w:t>896</w:t>
      </w:r>
      <w:r w:rsidRPr="00CF3711">
        <w:t xml:space="preserve"> </w:t>
      </w:r>
      <w:r w:rsidR="00367C7B" w:rsidRPr="00CF3711">
        <w:t>ze zm</w:t>
      </w:r>
      <w:r w:rsidRPr="00CF3711">
        <w:t>.) oraz aktach wykonawczych wydanych na podstawie tej ustawy w tym Regulaminu świadczenia usługi Wykonawcy. Zamawiającemu przysługuje odszkodowanie oraz inne roszczenia na zasadach i w wysokości określonych w ustawie Prawo pocztowe lub Regulaminu świadczenia usługi Wykonawcy,</w:t>
      </w:r>
    </w:p>
    <w:p w:rsidR="00DB08B3" w:rsidRPr="001B1297" w:rsidRDefault="00DB08B3" w:rsidP="00DB08B3">
      <w:pPr>
        <w:pStyle w:val="Akapitzlist"/>
        <w:numPr>
          <w:ilvl w:val="0"/>
          <w:numId w:val="24"/>
        </w:numPr>
        <w:autoSpaceDE w:val="0"/>
        <w:autoSpaceDN w:val="0"/>
        <w:adjustRightInd w:val="0"/>
        <w:jc w:val="both"/>
      </w:pPr>
      <w:r w:rsidRPr="00CF3711">
        <w:t>Zamawiający zapłaci Wykonawcy karę umowną za odstąpienie od umowy z powodu</w:t>
      </w:r>
      <w:r w:rsidRPr="001B1297">
        <w:t xml:space="preserve"> okoliczności, za które odpowiada Zamawiający - w wysokości </w:t>
      </w:r>
      <w:r w:rsidR="004D2D36">
        <w:t>5</w:t>
      </w:r>
      <w:r w:rsidRPr="001B1297">
        <w:t>% wartości przedmiotu umowy brutto, wynikającej z § 4 ust. 1 pkt 3 umowy, z wyłączeniem okoliczności przewidzianej w § 7 ust. 1 umowy,</w:t>
      </w:r>
    </w:p>
    <w:p w:rsidR="00DB08B3" w:rsidRPr="001B1297" w:rsidRDefault="00DB08B3" w:rsidP="00DB08B3">
      <w:pPr>
        <w:pStyle w:val="Akapitzlist"/>
        <w:numPr>
          <w:ilvl w:val="0"/>
          <w:numId w:val="25"/>
        </w:numPr>
        <w:autoSpaceDE w:val="0"/>
        <w:autoSpaceDN w:val="0"/>
        <w:adjustRightInd w:val="0"/>
        <w:jc w:val="both"/>
      </w:pPr>
      <w:r w:rsidRPr="001B1297">
        <w:t>W sytuacji, gdy kary umowne naliczane zgodnie z ust. 1 nie pokrywają szkody poniesionej wskutek naruszenia umowy, Stronom przysługuje prawo żądania odszkodowania na zasadach ogólnych.</w:t>
      </w:r>
    </w:p>
    <w:p w:rsidR="00DB08B3" w:rsidRPr="001B1297" w:rsidRDefault="00DB08B3" w:rsidP="00DB08B3">
      <w:pPr>
        <w:pStyle w:val="Akapitzlist"/>
        <w:numPr>
          <w:ilvl w:val="0"/>
          <w:numId w:val="25"/>
        </w:numPr>
        <w:autoSpaceDE w:val="0"/>
        <w:autoSpaceDN w:val="0"/>
        <w:adjustRightInd w:val="0"/>
        <w:jc w:val="both"/>
      </w:pPr>
      <w:r w:rsidRPr="001B1297">
        <w:lastRenderedPageBreak/>
        <w:t xml:space="preserve">Niezależnie od sposobu rozliczenia kar umownych, Strona występująca z żądaniem zapłaty  kary umownej wystawi na rzecz drugiej Strony notę księgową (obciążeniową)  na kwotę należnych kar umownych. Wystawienie noty księgowej (obciążeniowej) poprzedzi przeprowadzenie postępowania wyjaśniającego. </w:t>
      </w:r>
    </w:p>
    <w:p w:rsidR="00DB08B3" w:rsidRPr="001B1297" w:rsidRDefault="00DB08B3" w:rsidP="00DB08B3">
      <w:pPr>
        <w:pStyle w:val="Akapitzlist"/>
        <w:numPr>
          <w:ilvl w:val="0"/>
          <w:numId w:val="25"/>
        </w:numPr>
        <w:autoSpaceDE w:val="0"/>
        <w:autoSpaceDN w:val="0"/>
        <w:adjustRightInd w:val="0"/>
        <w:jc w:val="both"/>
      </w:pPr>
      <w:r w:rsidRPr="001B1297">
        <w:t>Wykonawca odpowiada za niewykonanie lub nienależyte wykonanie usługi chyba, że niewykonanie lub nienależyte wykonanie nastąpiło:</w:t>
      </w:r>
    </w:p>
    <w:p w:rsidR="00DB08B3" w:rsidRPr="001B1297" w:rsidRDefault="00DB08B3" w:rsidP="00DB08B3">
      <w:pPr>
        <w:pStyle w:val="Akapitzlist"/>
        <w:numPr>
          <w:ilvl w:val="0"/>
          <w:numId w:val="26"/>
        </w:numPr>
        <w:autoSpaceDE w:val="0"/>
        <w:jc w:val="both"/>
      </w:pPr>
      <w:r w:rsidRPr="001B1297">
        <w:t>wskutek siły wyższej;</w:t>
      </w:r>
    </w:p>
    <w:p w:rsidR="00DB08B3" w:rsidRPr="001B1297" w:rsidRDefault="00DB08B3" w:rsidP="00DB08B3">
      <w:pPr>
        <w:pStyle w:val="Akapitzlist"/>
        <w:numPr>
          <w:ilvl w:val="0"/>
          <w:numId w:val="26"/>
        </w:numPr>
        <w:autoSpaceDE w:val="0"/>
        <w:jc w:val="both"/>
      </w:pPr>
      <w:r w:rsidRPr="001B1297">
        <w:t>z przyczyn występujących po stronie nadawcy lub adresata, niewywołanych winą Wykonawcy;</w:t>
      </w:r>
    </w:p>
    <w:p w:rsidR="00DB08B3" w:rsidRPr="001B1297" w:rsidRDefault="00DB08B3" w:rsidP="00DB08B3">
      <w:pPr>
        <w:pStyle w:val="Akapitzlist"/>
        <w:numPr>
          <w:ilvl w:val="0"/>
          <w:numId w:val="26"/>
        </w:numPr>
        <w:autoSpaceDE w:val="0"/>
        <w:jc w:val="both"/>
      </w:pPr>
      <w:r w:rsidRPr="001B1297">
        <w:t>z powodu naruszenia przez nadawcę lub adresata przepisów ustawy;</w:t>
      </w:r>
    </w:p>
    <w:p w:rsidR="00DB08B3" w:rsidRPr="00E52095" w:rsidRDefault="00DB08B3" w:rsidP="00E52095">
      <w:pPr>
        <w:pStyle w:val="Akapitzlist"/>
        <w:numPr>
          <w:ilvl w:val="0"/>
          <w:numId w:val="26"/>
        </w:numPr>
        <w:autoSpaceDE w:val="0"/>
        <w:jc w:val="both"/>
      </w:pPr>
      <w:r w:rsidRPr="001B1297">
        <w:t>Wykonawca powołując się na jedną z przyczyn wymienionych w ust. 4 przedstawi dowód jej wystąpienia.</w:t>
      </w:r>
    </w:p>
    <w:p w:rsidR="008E06EB" w:rsidRDefault="008E06EB" w:rsidP="00DB08B3">
      <w:pPr>
        <w:pStyle w:val="Tekstpodstawowywcity3"/>
        <w:ind w:left="0"/>
        <w:jc w:val="center"/>
        <w:rPr>
          <w:rFonts w:cs="Times New Roman"/>
          <w:b/>
          <w:bCs/>
          <w:sz w:val="24"/>
          <w:szCs w:val="24"/>
        </w:rPr>
      </w:pPr>
    </w:p>
    <w:p w:rsidR="00DB08B3" w:rsidRPr="00637006" w:rsidRDefault="00DB08B3" w:rsidP="00DB08B3">
      <w:pPr>
        <w:pStyle w:val="Tekstpodstawowywcity3"/>
        <w:ind w:left="0"/>
        <w:jc w:val="center"/>
        <w:rPr>
          <w:rFonts w:cs="Times New Roman"/>
          <w:b/>
          <w:bCs/>
          <w:sz w:val="24"/>
          <w:szCs w:val="24"/>
        </w:rPr>
      </w:pPr>
      <w:r w:rsidRPr="00637006">
        <w:rPr>
          <w:rFonts w:cs="Times New Roman"/>
          <w:b/>
          <w:bCs/>
          <w:sz w:val="24"/>
          <w:szCs w:val="24"/>
        </w:rPr>
        <w:t xml:space="preserve">§ </w:t>
      </w:r>
      <w:r>
        <w:rPr>
          <w:rFonts w:cs="Times New Roman"/>
          <w:b/>
          <w:bCs/>
          <w:sz w:val="24"/>
          <w:szCs w:val="24"/>
        </w:rPr>
        <w:t>7</w:t>
      </w:r>
    </w:p>
    <w:p w:rsidR="00DB08B3" w:rsidRPr="000F2A99" w:rsidRDefault="00DB08B3" w:rsidP="00DB08B3">
      <w:pPr>
        <w:numPr>
          <w:ilvl w:val="0"/>
          <w:numId w:val="7"/>
        </w:numPr>
        <w:jc w:val="both"/>
        <w:rPr>
          <w:rFonts w:eastAsia="Times New Roman"/>
          <w:szCs w:val="24"/>
          <w:lang w:eastAsia="pl-PL"/>
        </w:rPr>
      </w:pPr>
      <w:r w:rsidRPr="000F2A99">
        <w:rPr>
          <w:rFonts w:eastAsia="Times New Roman"/>
          <w:szCs w:val="24"/>
          <w:lang w:eastAsia="pl-PL"/>
        </w:rPr>
        <w:t xml:space="preserve">Zamawiający może, w razie zaistnienia istotnej zmiany okoliczności powodującej, </w:t>
      </w:r>
      <w:r>
        <w:rPr>
          <w:rFonts w:eastAsia="Times New Roman"/>
          <w:szCs w:val="24"/>
          <w:lang w:eastAsia="pl-PL"/>
        </w:rPr>
        <w:br/>
      </w:r>
      <w:r w:rsidRPr="000F2A99">
        <w:rPr>
          <w:rFonts w:eastAsia="Times New Roman"/>
          <w:szCs w:val="24"/>
          <w:lang w:eastAsia="pl-PL"/>
        </w:rPr>
        <w:t>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DB08B3" w:rsidRPr="00AE5D2E" w:rsidRDefault="00DB08B3" w:rsidP="00DB08B3">
      <w:pPr>
        <w:numPr>
          <w:ilvl w:val="0"/>
          <w:numId w:val="7"/>
        </w:numPr>
        <w:jc w:val="both"/>
        <w:rPr>
          <w:rFonts w:eastAsia="Times New Roman"/>
          <w:szCs w:val="24"/>
          <w:lang w:eastAsia="pl-PL"/>
        </w:rPr>
      </w:pPr>
      <w:r w:rsidRPr="00AE5D2E">
        <w:rPr>
          <w:rFonts w:eastAsia="Times New Roman"/>
          <w:szCs w:val="24"/>
          <w:lang w:eastAsia="pl-PL"/>
        </w:rPr>
        <w:t>W przypadku, o którym mowa w ust. 1 Wykonawca może żądać wyłącznie wynagrodzenia należnego z tytułu wykonania części umowy.</w:t>
      </w:r>
    </w:p>
    <w:p w:rsidR="00DB08B3" w:rsidRPr="00AF017D" w:rsidRDefault="00DB08B3" w:rsidP="00DB08B3">
      <w:pPr>
        <w:spacing w:after="120"/>
        <w:jc w:val="center"/>
        <w:rPr>
          <w:color w:val="FF0000"/>
          <w:szCs w:val="24"/>
        </w:rPr>
      </w:pPr>
    </w:p>
    <w:p w:rsidR="00DB08B3" w:rsidRPr="00637006" w:rsidRDefault="00DB08B3" w:rsidP="00DB08B3">
      <w:pPr>
        <w:spacing w:after="120"/>
        <w:jc w:val="center"/>
        <w:rPr>
          <w:b/>
          <w:szCs w:val="24"/>
        </w:rPr>
      </w:pPr>
      <w:r>
        <w:rPr>
          <w:b/>
          <w:szCs w:val="24"/>
        </w:rPr>
        <w:t>§ 8</w:t>
      </w:r>
    </w:p>
    <w:p w:rsidR="00DB08B3" w:rsidRPr="000F2A99" w:rsidRDefault="00DB08B3" w:rsidP="00DB08B3">
      <w:pPr>
        <w:numPr>
          <w:ilvl w:val="0"/>
          <w:numId w:val="8"/>
        </w:numPr>
        <w:contextualSpacing/>
        <w:jc w:val="both"/>
        <w:rPr>
          <w:rFonts w:eastAsia="Times New Roman"/>
          <w:b/>
          <w:szCs w:val="24"/>
          <w:lang w:eastAsia="pl-PL"/>
        </w:rPr>
      </w:pPr>
      <w:r w:rsidRPr="000F2A99">
        <w:rPr>
          <w:rFonts w:eastAsia="Times New Roman"/>
          <w:szCs w:val="24"/>
          <w:lang w:eastAsia="pl-PL"/>
        </w:rPr>
        <w:t xml:space="preserve">Wszelkie zmiany niniejszej umowy </w:t>
      </w:r>
      <w:r>
        <w:rPr>
          <w:rFonts w:eastAsia="Times New Roman"/>
          <w:szCs w:val="24"/>
          <w:lang w:eastAsia="pl-PL"/>
        </w:rPr>
        <w:t xml:space="preserve">wymagają </w:t>
      </w:r>
      <w:r w:rsidRPr="000F2A99">
        <w:rPr>
          <w:rFonts w:eastAsia="Times New Roman"/>
          <w:szCs w:val="24"/>
          <w:lang w:eastAsia="pl-PL"/>
        </w:rPr>
        <w:t>dla swej ważności formy pisemnej pod rygorem n</w:t>
      </w:r>
      <w:r>
        <w:rPr>
          <w:rFonts w:eastAsia="Times New Roman"/>
          <w:szCs w:val="24"/>
          <w:lang w:eastAsia="pl-PL"/>
        </w:rPr>
        <w:t>ieważności</w:t>
      </w:r>
      <w:r w:rsidRPr="000F2A99">
        <w:rPr>
          <w:rFonts w:eastAsia="Times New Roman"/>
          <w:szCs w:val="24"/>
          <w:lang w:eastAsia="pl-PL"/>
        </w:rPr>
        <w:t>.</w:t>
      </w:r>
    </w:p>
    <w:p w:rsidR="00DB08B3" w:rsidRPr="00017ED9" w:rsidRDefault="00DB08B3" w:rsidP="00DB08B3">
      <w:pPr>
        <w:pStyle w:val="Akapitzlist"/>
        <w:numPr>
          <w:ilvl w:val="0"/>
          <w:numId w:val="22"/>
        </w:numPr>
        <w:jc w:val="both"/>
        <w:rPr>
          <w:szCs w:val="24"/>
        </w:rPr>
      </w:pPr>
      <w:r w:rsidRPr="00017ED9">
        <w:rPr>
          <w:szCs w:val="24"/>
        </w:rPr>
        <w:t>Zamawiający dopuszcza odpowiednią zmianę wysokości wynagrodzenia należnego Wykonawcy w przypadku zmiany:</w:t>
      </w:r>
    </w:p>
    <w:p w:rsidR="00DB08B3" w:rsidRPr="00017ED9" w:rsidRDefault="00DB08B3" w:rsidP="00DB08B3">
      <w:pPr>
        <w:numPr>
          <w:ilvl w:val="0"/>
          <w:numId w:val="23"/>
        </w:numPr>
        <w:contextualSpacing/>
        <w:jc w:val="both"/>
      </w:pPr>
      <w:r w:rsidRPr="00017ED9">
        <w:t xml:space="preserve">stawki podatku VAT, wprowadzonej powszechnie obowiązującymi przepisami prawa, </w:t>
      </w:r>
      <w:r w:rsidRPr="00017ED9">
        <w:br/>
        <w:t>z tym, że cena netto nie może ulec podwyższeniu;</w:t>
      </w:r>
    </w:p>
    <w:p w:rsidR="00DB08B3" w:rsidRPr="001B1297" w:rsidRDefault="00DB08B3" w:rsidP="00DB08B3">
      <w:pPr>
        <w:numPr>
          <w:ilvl w:val="0"/>
          <w:numId w:val="23"/>
        </w:numPr>
        <w:contextualSpacing/>
        <w:jc w:val="both"/>
      </w:pPr>
      <w:r w:rsidRPr="001B1297">
        <w:t>wysokości minimalnego wynagrodzenia za pracę albo wysokości minimalnej stawki</w:t>
      </w:r>
      <w:r w:rsidRPr="001B1297">
        <w:br/>
        <w:t xml:space="preserve">godzinowej, ustalonych na podstawie przepisów ustawy z dnia 10 października 2002 r. </w:t>
      </w:r>
      <w:r w:rsidRPr="001B1297">
        <w:br/>
        <w:t xml:space="preserve">o minimalnym wynagrodzeniu za pracę (Dz. U. z </w:t>
      </w:r>
      <w:r w:rsidRPr="00920DD2">
        <w:t>20</w:t>
      </w:r>
      <w:r w:rsidR="00367C7B" w:rsidRPr="00920DD2">
        <w:t>20</w:t>
      </w:r>
      <w:r w:rsidRPr="00920DD2">
        <w:t xml:space="preserve"> r. poz. 2</w:t>
      </w:r>
      <w:r w:rsidR="00367C7B" w:rsidRPr="00920DD2">
        <w:t>20</w:t>
      </w:r>
      <w:r w:rsidRPr="00920DD2">
        <w:t>7 ze zm</w:t>
      </w:r>
      <w:r w:rsidRPr="001B1297">
        <w:t>.);</w:t>
      </w:r>
    </w:p>
    <w:p w:rsidR="00DB08B3" w:rsidRPr="001B1297" w:rsidRDefault="00DB08B3" w:rsidP="00DB08B3">
      <w:pPr>
        <w:numPr>
          <w:ilvl w:val="0"/>
          <w:numId w:val="23"/>
        </w:numPr>
        <w:contextualSpacing/>
        <w:jc w:val="both"/>
      </w:pPr>
      <w:r w:rsidRPr="001B1297">
        <w:t>zasad podlegania ubezpieczeniom społecznym lub ubezpieczeniu zdrowotnemu lub wysokości stawki składki na ubezpieczenie społeczne lub zdrowotne;</w:t>
      </w:r>
    </w:p>
    <w:p w:rsidR="00DB08B3" w:rsidRPr="001B1297" w:rsidRDefault="00DB08B3" w:rsidP="00DB08B3">
      <w:pPr>
        <w:numPr>
          <w:ilvl w:val="0"/>
          <w:numId w:val="23"/>
        </w:numPr>
        <w:contextualSpacing/>
        <w:jc w:val="both"/>
      </w:pPr>
      <w:r w:rsidRPr="001B1297">
        <w:t xml:space="preserve">zasad gromadzenia i wysokości wpłat do pracowniczych planów kapitałowych, </w:t>
      </w:r>
      <w:r w:rsidRPr="001B1297">
        <w:br/>
        <w:t>o których mowa w ustawie z dn. 4 października 2018 r. o pracowniczych planach kapitałowych (</w:t>
      </w:r>
      <w:proofErr w:type="spellStart"/>
      <w:r w:rsidRPr="001B1297">
        <w:t>t.j</w:t>
      </w:r>
      <w:proofErr w:type="spellEnd"/>
      <w:r w:rsidRPr="001B1297">
        <w:t xml:space="preserve">. Dz.U. z </w:t>
      </w:r>
      <w:r w:rsidRPr="00920DD2">
        <w:t>2020 r. poz. 1342</w:t>
      </w:r>
      <w:r w:rsidRPr="001B1297">
        <w:t>);</w:t>
      </w:r>
    </w:p>
    <w:p w:rsidR="00DB08B3" w:rsidRPr="001B1297" w:rsidRDefault="00DB08B3" w:rsidP="00DB08B3">
      <w:pPr>
        <w:ind w:left="218"/>
        <w:jc w:val="both"/>
      </w:pPr>
      <w:r w:rsidRPr="001B1297">
        <w:t xml:space="preserve">- jeżeli zmiany te będą miały wpływ na koszty wykonania przez Wykonawcę zamówienia publicznego. Zmiana umowy na podstawie ustaleń negocjacyjnych może nastąpić po wejściu </w:t>
      </w:r>
      <w:r w:rsidRPr="001B1297">
        <w:br/>
        <w:t>w życie przepisów będących przyczyną waloryzacji.</w:t>
      </w:r>
    </w:p>
    <w:p w:rsidR="00DB08B3" w:rsidRPr="001B1297" w:rsidRDefault="00DB08B3" w:rsidP="00DB08B3">
      <w:pPr>
        <w:pStyle w:val="Akapitzlist"/>
        <w:numPr>
          <w:ilvl w:val="0"/>
          <w:numId w:val="22"/>
        </w:numPr>
        <w:jc w:val="both"/>
      </w:pPr>
      <w:r w:rsidRPr="001B1297">
        <w:t>W razie zmiany, o której mowa w ust. 2 pkt 2,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albo minimalnej stawki godzinowej obowiązującej po zmianie przepisów lub jej odpowiedniej części, w przypadku osób zatrudnionych w wymiarze niższym niż pełen etat.</w:t>
      </w:r>
    </w:p>
    <w:p w:rsidR="00DB08B3" w:rsidRPr="001B1297" w:rsidRDefault="00DB08B3" w:rsidP="00DB08B3">
      <w:pPr>
        <w:pStyle w:val="Akapitzlist"/>
        <w:numPr>
          <w:ilvl w:val="0"/>
          <w:numId w:val="22"/>
        </w:numPr>
        <w:jc w:val="both"/>
      </w:pPr>
      <w:r w:rsidRPr="001B1297">
        <w:t xml:space="preserve">W razie zmiany wskazanej w ust. 2 pkt 3, przez pojęcie „odpowiedniej zmiany wynagrodzenia” należy rozumieć sumę wzrostu kosztów Wykonawcy zamówienia </w:t>
      </w:r>
      <w:r w:rsidRPr="001B1297">
        <w:lastRenderedPageBreak/>
        <w:t>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DB08B3" w:rsidRPr="001B1297" w:rsidRDefault="00DB08B3" w:rsidP="00DB08B3">
      <w:pPr>
        <w:pStyle w:val="Akapitzlist"/>
        <w:numPr>
          <w:ilvl w:val="0"/>
          <w:numId w:val="22"/>
        </w:numPr>
        <w:jc w:val="both"/>
      </w:pPr>
      <w:r w:rsidRPr="001B1297">
        <w:t>W razie zmiany wskazanej w ust. 2 pkt 4, przez pojęcie „odpowiedniej zmiany wynagrodzenia” należy rozumieć sumę wzrostu kosztów realizacji zamówienia publicznego wynikającą</w:t>
      </w:r>
      <w:r w:rsidRPr="001B1297">
        <w:rPr>
          <w:sz w:val="20"/>
          <w:szCs w:val="20"/>
        </w:rPr>
        <w:t xml:space="preserve"> </w:t>
      </w:r>
      <w:r w:rsidRPr="001B1297">
        <w:t>z wpłat do PPK przez podmioty zatrudniające, uczestniczące w realizacji zamówienia publicznego.</w:t>
      </w:r>
    </w:p>
    <w:p w:rsidR="00DB08B3" w:rsidRPr="002B7D9F" w:rsidRDefault="00DB08B3" w:rsidP="002B7D9F">
      <w:pPr>
        <w:pStyle w:val="Akapitzlist"/>
        <w:numPr>
          <w:ilvl w:val="0"/>
          <w:numId w:val="22"/>
        </w:numPr>
        <w:jc w:val="both"/>
      </w:pPr>
      <w:r w:rsidRPr="007E5562">
        <w:t>Zmiana numerów rachunków bankowych wymaga sporządzenia aneksu do umowy.</w:t>
      </w:r>
    </w:p>
    <w:p w:rsidR="00F37573" w:rsidRDefault="00F37573" w:rsidP="00DB08B3">
      <w:pPr>
        <w:pStyle w:val="Tekstpodstawowy"/>
        <w:jc w:val="center"/>
        <w:rPr>
          <w:rFonts w:cs="Times New Roman"/>
          <w:b/>
        </w:rPr>
      </w:pPr>
    </w:p>
    <w:p w:rsidR="00DB08B3" w:rsidRPr="00637006" w:rsidRDefault="00DB08B3" w:rsidP="00DB08B3">
      <w:pPr>
        <w:pStyle w:val="Tekstpodstawowy"/>
        <w:jc w:val="center"/>
        <w:rPr>
          <w:rFonts w:cs="Times New Roman"/>
          <w:b/>
        </w:rPr>
      </w:pPr>
      <w:r w:rsidRPr="00637006">
        <w:rPr>
          <w:rFonts w:cs="Times New Roman"/>
          <w:b/>
        </w:rPr>
        <w:t xml:space="preserve">§ </w:t>
      </w:r>
      <w:r>
        <w:rPr>
          <w:rFonts w:cs="Times New Roman"/>
          <w:b/>
        </w:rPr>
        <w:t>9</w:t>
      </w:r>
    </w:p>
    <w:p w:rsidR="00DB08B3" w:rsidRPr="00637006" w:rsidRDefault="00DB08B3" w:rsidP="00DB08B3">
      <w:pPr>
        <w:pStyle w:val="Tekstpodstawowy"/>
        <w:spacing w:after="0"/>
        <w:jc w:val="both"/>
        <w:rPr>
          <w:rFonts w:cs="Times New Roman"/>
        </w:rPr>
      </w:pPr>
      <w:r w:rsidRPr="00637006">
        <w:rPr>
          <w:rFonts w:cs="Times New Roman"/>
        </w:rPr>
        <w:t>W sprawach nieuregulowanych postanowieniami niniejszej umowy będą miały zastosowanie  przepisy:</w:t>
      </w:r>
    </w:p>
    <w:p w:rsidR="00DB08B3" w:rsidRPr="00920DD2" w:rsidRDefault="00DB08B3" w:rsidP="00DB08B3">
      <w:pPr>
        <w:pStyle w:val="Tekstpodstawowy"/>
        <w:numPr>
          <w:ilvl w:val="0"/>
          <w:numId w:val="16"/>
        </w:numPr>
        <w:tabs>
          <w:tab w:val="left" w:pos="284"/>
        </w:tabs>
        <w:spacing w:after="0"/>
        <w:jc w:val="both"/>
        <w:rPr>
          <w:rFonts w:eastAsia="Arial" w:cs="Times New Roman"/>
          <w:spacing w:val="-6"/>
          <w:kern w:val="24"/>
        </w:rPr>
      </w:pPr>
      <w:r w:rsidRPr="004B0C8C">
        <w:rPr>
          <w:rFonts w:cs="Times New Roman"/>
          <w:spacing w:val="-6"/>
          <w:kern w:val="24"/>
        </w:rPr>
        <w:t>u</w:t>
      </w:r>
      <w:r w:rsidRPr="00637006">
        <w:rPr>
          <w:rFonts w:cs="Times New Roman"/>
          <w:spacing w:val="-6"/>
          <w:kern w:val="24"/>
        </w:rPr>
        <w:t xml:space="preserve">stawy z dnia 23 listopada 2012 r. Prawo pocztowe </w:t>
      </w:r>
      <w:r w:rsidRPr="00C15C2C">
        <w:rPr>
          <w:rFonts w:cs="Times New Roman"/>
          <w:spacing w:val="-6"/>
          <w:kern w:val="24"/>
        </w:rPr>
        <w:t>(</w:t>
      </w:r>
      <w:r w:rsidRPr="00C15C2C">
        <w:rPr>
          <w:rFonts w:cs="Times New Roman"/>
          <w:lang w:eastAsia="pl-PL"/>
        </w:rPr>
        <w:t xml:space="preserve">Dz. U. z </w:t>
      </w:r>
      <w:r w:rsidR="00367C7B" w:rsidRPr="00920DD2">
        <w:t xml:space="preserve">2022 r. poz. 896 </w:t>
      </w:r>
      <w:r w:rsidRPr="00920DD2">
        <w:rPr>
          <w:rFonts w:cs="Times New Roman"/>
          <w:lang w:eastAsia="pl-PL"/>
        </w:rPr>
        <w:t>ze. zm.)</w:t>
      </w:r>
      <w:r w:rsidRPr="00920DD2">
        <w:rPr>
          <w:rFonts w:cs="Times New Roman"/>
          <w:spacing w:val="-6"/>
          <w:kern w:val="24"/>
        </w:rPr>
        <w:t xml:space="preserve"> </w:t>
      </w:r>
      <w:r w:rsidRPr="00920DD2">
        <w:rPr>
          <w:b/>
          <w:spacing w:val="-6"/>
          <w:kern w:val="24"/>
        </w:rPr>
        <w:t>lub</w:t>
      </w:r>
      <w:r w:rsidRPr="00920DD2">
        <w:rPr>
          <w:spacing w:val="-6"/>
          <w:kern w:val="24"/>
        </w:rPr>
        <w:t xml:space="preserve"> ustawy z dnia 19 sierpnia 2011 r. o usługach płatniczych </w:t>
      </w:r>
      <w:r w:rsidRPr="00920DD2">
        <w:rPr>
          <w:bCs/>
        </w:rPr>
        <w:t xml:space="preserve">(Dz. U. </w:t>
      </w:r>
      <w:r w:rsidRPr="00920DD2">
        <w:rPr>
          <w:rFonts w:cs="Times New Roman"/>
          <w:bCs/>
        </w:rPr>
        <w:t>z 202</w:t>
      </w:r>
      <w:r w:rsidR="00367C7B" w:rsidRPr="00920DD2">
        <w:rPr>
          <w:rFonts w:cs="Times New Roman"/>
          <w:bCs/>
        </w:rPr>
        <w:t>2</w:t>
      </w:r>
      <w:r w:rsidRPr="00920DD2">
        <w:rPr>
          <w:rFonts w:cs="Times New Roman"/>
          <w:bCs/>
        </w:rPr>
        <w:t xml:space="preserve"> r. poz. </w:t>
      </w:r>
      <w:r w:rsidR="00367C7B" w:rsidRPr="00920DD2">
        <w:rPr>
          <w:rFonts w:cs="Times New Roman"/>
          <w:bCs/>
        </w:rPr>
        <w:t>2360 ze zm.)</w:t>
      </w:r>
      <w:r w:rsidRPr="00920DD2">
        <w:rPr>
          <w:bCs/>
        </w:rPr>
        <w:t xml:space="preserve"> </w:t>
      </w:r>
      <w:r w:rsidRPr="00920DD2">
        <w:rPr>
          <w:b/>
          <w:bCs/>
        </w:rPr>
        <w:t>lub</w:t>
      </w:r>
      <w:r w:rsidRPr="00920DD2">
        <w:rPr>
          <w:bCs/>
        </w:rPr>
        <w:t xml:space="preserve"> </w:t>
      </w:r>
      <w:r w:rsidRPr="00920DD2">
        <w:rPr>
          <w:sz w:val="22"/>
        </w:rPr>
        <w:t>ustawy z dnia 29 sierpnia 1997 r. Prawo bankowe (</w:t>
      </w:r>
      <w:r w:rsidRPr="00920DD2">
        <w:rPr>
          <w:bCs/>
          <w:sz w:val="22"/>
        </w:rPr>
        <w:t>Dz. U</w:t>
      </w:r>
      <w:r w:rsidRPr="00920DD2">
        <w:rPr>
          <w:rFonts w:cs="Times New Roman"/>
          <w:bCs/>
        </w:rPr>
        <w:t>. z 202</w:t>
      </w:r>
      <w:r w:rsidR="007667F4" w:rsidRPr="00920DD2">
        <w:rPr>
          <w:rFonts w:cs="Times New Roman"/>
          <w:bCs/>
        </w:rPr>
        <w:t>2</w:t>
      </w:r>
      <w:r w:rsidRPr="00920DD2">
        <w:rPr>
          <w:rFonts w:cs="Times New Roman"/>
          <w:bCs/>
        </w:rPr>
        <w:t xml:space="preserve"> r. poz. </w:t>
      </w:r>
      <w:r w:rsidR="007667F4" w:rsidRPr="00920DD2">
        <w:rPr>
          <w:rFonts w:cs="Times New Roman"/>
          <w:bCs/>
        </w:rPr>
        <w:t>2324</w:t>
      </w:r>
      <w:r w:rsidR="007667F4" w:rsidRPr="00920DD2">
        <w:rPr>
          <w:sz w:val="22"/>
        </w:rPr>
        <w:t xml:space="preserve"> ze zm.)</w:t>
      </w:r>
      <w:r w:rsidRPr="00920DD2">
        <w:rPr>
          <w:rFonts w:cs="Times New Roman"/>
          <w:spacing w:val="-6"/>
          <w:kern w:val="24"/>
        </w:rPr>
        <w:t>,</w:t>
      </w:r>
    </w:p>
    <w:p w:rsidR="00DB08B3" w:rsidRPr="00C15C2C" w:rsidRDefault="00DB08B3" w:rsidP="00DB08B3">
      <w:pPr>
        <w:pStyle w:val="Tekstpodstawowy"/>
        <w:numPr>
          <w:ilvl w:val="0"/>
          <w:numId w:val="16"/>
        </w:numPr>
        <w:tabs>
          <w:tab w:val="left" w:pos="360"/>
        </w:tabs>
        <w:spacing w:after="0"/>
        <w:jc w:val="both"/>
        <w:rPr>
          <w:rFonts w:eastAsia="Arial" w:cs="Times New Roman"/>
          <w:spacing w:val="-6"/>
          <w:kern w:val="24"/>
        </w:rPr>
      </w:pPr>
      <w:r w:rsidRPr="00C15C2C">
        <w:rPr>
          <w:rFonts w:cs="Times New Roman"/>
        </w:rPr>
        <w:t xml:space="preserve">ustawy z dnia 23 kwietnia 1964 r. - Kodeks cywilny (tj. Dz. U. z </w:t>
      </w:r>
      <w:r w:rsidR="00E76C16" w:rsidRPr="009E7A50">
        <w:rPr>
          <w:bCs/>
        </w:rPr>
        <w:t xml:space="preserve">2022 r. poz.1360  ze </w:t>
      </w:r>
      <w:proofErr w:type="spellStart"/>
      <w:r w:rsidR="00E76C16" w:rsidRPr="009E7A50">
        <w:rPr>
          <w:bCs/>
        </w:rPr>
        <w:t>zm</w:t>
      </w:r>
      <w:proofErr w:type="spellEnd"/>
      <w:r>
        <w:rPr>
          <w:rFonts w:cs="Times New Roman"/>
        </w:rPr>
        <w:t>),</w:t>
      </w:r>
    </w:p>
    <w:p w:rsidR="00DB08B3" w:rsidRPr="001B1297" w:rsidRDefault="00DB08B3" w:rsidP="00DB08B3">
      <w:pPr>
        <w:pStyle w:val="Akapitzlist"/>
        <w:numPr>
          <w:ilvl w:val="0"/>
          <w:numId w:val="16"/>
        </w:numPr>
        <w:autoSpaceDE w:val="0"/>
        <w:autoSpaceDN w:val="0"/>
        <w:adjustRightInd w:val="0"/>
        <w:spacing w:line="360" w:lineRule="auto"/>
        <w:jc w:val="both"/>
      </w:pPr>
      <w:r w:rsidRPr="00D06510">
        <w:t>Regulamin świadczenia usługi Wykonawcy</w:t>
      </w:r>
      <w:r w:rsidRPr="001B1297">
        <w:t xml:space="preserve">. </w:t>
      </w:r>
    </w:p>
    <w:p w:rsidR="00DB08B3" w:rsidRPr="00C15C2C" w:rsidRDefault="00DB08B3" w:rsidP="00DB08B3">
      <w:pPr>
        <w:pStyle w:val="Tekstpodstawowy"/>
        <w:tabs>
          <w:tab w:val="left" w:pos="360"/>
        </w:tabs>
        <w:spacing w:after="0"/>
        <w:ind w:left="283"/>
        <w:jc w:val="both"/>
        <w:rPr>
          <w:rFonts w:eastAsia="Arial" w:cs="Times New Roman"/>
          <w:spacing w:val="-6"/>
          <w:kern w:val="24"/>
        </w:rPr>
      </w:pPr>
    </w:p>
    <w:p w:rsidR="00DB08B3" w:rsidRPr="00637006" w:rsidRDefault="00DB08B3" w:rsidP="00DB08B3">
      <w:pPr>
        <w:pStyle w:val="Tekstpodstawowy"/>
        <w:jc w:val="center"/>
        <w:rPr>
          <w:rFonts w:cs="Times New Roman"/>
          <w:b/>
        </w:rPr>
      </w:pPr>
      <w:r w:rsidRPr="00637006">
        <w:rPr>
          <w:rFonts w:cs="Times New Roman"/>
          <w:b/>
        </w:rPr>
        <w:t>§ 1</w:t>
      </w:r>
      <w:r>
        <w:rPr>
          <w:rFonts w:cs="Times New Roman"/>
          <w:b/>
        </w:rPr>
        <w:t>0</w:t>
      </w:r>
    </w:p>
    <w:p w:rsidR="00DB08B3" w:rsidRPr="00B207C4" w:rsidRDefault="00DB08B3" w:rsidP="00DB08B3">
      <w:pPr>
        <w:tabs>
          <w:tab w:val="left" w:pos="0"/>
        </w:tabs>
        <w:jc w:val="both"/>
        <w:rPr>
          <w:spacing w:val="-6"/>
          <w:szCs w:val="24"/>
        </w:rPr>
      </w:pPr>
      <w:r w:rsidRPr="00637006">
        <w:rPr>
          <w:szCs w:val="24"/>
        </w:rPr>
        <w:t xml:space="preserve">Wszelkie spory powstałe na tle wykonania przedmiotu umowy strony zobowiązują </w:t>
      </w:r>
      <w:r>
        <w:rPr>
          <w:szCs w:val="24"/>
        </w:rPr>
        <w:br/>
      </w:r>
      <w:r w:rsidRPr="00637006">
        <w:rPr>
          <w:szCs w:val="24"/>
        </w:rPr>
        <w:t xml:space="preserve">się rozwiązywać </w:t>
      </w:r>
      <w:r w:rsidRPr="00637006">
        <w:rPr>
          <w:spacing w:val="-6"/>
          <w:szCs w:val="24"/>
        </w:rPr>
        <w:t>polubownie. Sprawy sporne będą rozstr</w:t>
      </w:r>
      <w:r>
        <w:rPr>
          <w:spacing w:val="-6"/>
          <w:szCs w:val="24"/>
        </w:rPr>
        <w:t>zygane przez właściwy rzeczowo Sąd Powszechny w Białymstoku.</w:t>
      </w:r>
    </w:p>
    <w:p w:rsidR="00DB08B3" w:rsidRDefault="00DB08B3" w:rsidP="00DB08B3">
      <w:pPr>
        <w:pStyle w:val="Tekstpodstawowy"/>
        <w:jc w:val="center"/>
        <w:rPr>
          <w:rFonts w:cs="Times New Roman"/>
          <w:b/>
        </w:rPr>
      </w:pPr>
    </w:p>
    <w:p w:rsidR="00DB08B3" w:rsidRDefault="00DB08B3" w:rsidP="00DB08B3">
      <w:pPr>
        <w:pStyle w:val="Tekstpodstawowy"/>
        <w:jc w:val="center"/>
        <w:rPr>
          <w:rFonts w:cs="Times New Roman"/>
          <w:b/>
        </w:rPr>
      </w:pPr>
      <w:r>
        <w:rPr>
          <w:rFonts w:cs="Times New Roman"/>
          <w:b/>
        </w:rPr>
        <w:t>§ 11</w:t>
      </w:r>
    </w:p>
    <w:p w:rsidR="00DB08B3" w:rsidRPr="00731CFA" w:rsidRDefault="00DB08B3" w:rsidP="00DB08B3">
      <w:r w:rsidRPr="00731CFA">
        <w:t>Strony oświadczają, że zostały poinformowane, iż niektóre dane zawarte w treści umowy, jak również przedmiot umowy mogą stanowić informację publiczną zgodnie z przepisami ustawy z dnia 6 września 2001 r. o dostępie do informacji publicznej (</w:t>
      </w:r>
      <w:proofErr w:type="spellStart"/>
      <w:r w:rsidR="00C26152">
        <w:t>t.j</w:t>
      </w:r>
      <w:proofErr w:type="spellEnd"/>
      <w:r w:rsidR="00C26152">
        <w:t xml:space="preserve">. </w:t>
      </w:r>
      <w:r w:rsidRPr="00731CFA">
        <w:t xml:space="preserve">Dz. U. z </w:t>
      </w:r>
      <w:r w:rsidRPr="00DC0638">
        <w:t>202</w:t>
      </w:r>
      <w:r w:rsidR="009D3BF2" w:rsidRPr="00DC0638">
        <w:t>2</w:t>
      </w:r>
      <w:r w:rsidRPr="00DC0638">
        <w:t xml:space="preserve"> r. poz. </w:t>
      </w:r>
      <w:r w:rsidR="009D3BF2" w:rsidRPr="00DC0638">
        <w:t>902</w:t>
      </w:r>
      <w:r w:rsidRPr="00DC0638">
        <w:t>).</w:t>
      </w:r>
    </w:p>
    <w:p w:rsidR="00DB08B3" w:rsidRDefault="00DB08B3" w:rsidP="00DB08B3">
      <w:pPr>
        <w:jc w:val="center"/>
        <w:rPr>
          <w:b/>
          <w:szCs w:val="24"/>
        </w:rPr>
      </w:pPr>
    </w:p>
    <w:p w:rsidR="00DB08B3" w:rsidRDefault="00DB08B3" w:rsidP="00DB08B3">
      <w:pPr>
        <w:jc w:val="center"/>
        <w:rPr>
          <w:b/>
          <w:szCs w:val="24"/>
        </w:rPr>
      </w:pPr>
      <w:r w:rsidRPr="00637006">
        <w:rPr>
          <w:b/>
          <w:szCs w:val="24"/>
        </w:rPr>
        <w:t>§ 1</w:t>
      </w:r>
      <w:r>
        <w:rPr>
          <w:b/>
          <w:szCs w:val="24"/>
        </w:rPr>
        <w:t>2</w:t>
      </w:r>
    </w:p>
    <w:p w:rsidR="00DB08B3" w:rsidRPr="00637006" w:rsidRDefault="00DB08B3" w:rsidP="00DB08B3">
      <w:pPr>
        <w:jc w:val="center"/>
        <w:rPr>
          <w:b/>
          <w:szCs w:val="24"/>
        </w:rPr>
      </w:pPr>
    </w:p>
    <w:p w:rsidR="00DB08B3" w:rsidRPr="00AA4F01" w:rsidRDefault="00DB08B3" w:rsidP="00DB08B3">
      <w:pPr>
        <w:pStyle w:val="Tekstpodstawowywcity3"/>
        <w:numPr>
          <w:ilvl w:val="0"/>
          <w:numId w:val="17"/>
        </w:numPr>
        <w:spacing w:after="0"/>
        <w:jc w:val="both"/>
        <w:rPr>
          <w:sz w:val="24"/>
          <w:szCs w:val="24"/>
        </w:rPr>
      </w:pPr>
      <w:r w:rsidRPr="00AA4F01">
        <w:rPr>
          <w:rFonts w:cs="Times New Roman"/>
          <w:sz w:val="24"/>
          <w:szCs w:val="24"/>
        </w:rPr>
        <w:t>Nadzór nad realizacj</w:t>
      </w:r>
      <w:r w:rsidRPr="00AA4F01">
        <w:rPr>
          <w:rFonts w:eastAsia="TimesNewRoman" w:cs="Times New Roman"/>
          <w:sz w:val="24"/>
          <w:szCs w:val="24"/>
        </w:rPr>
        <w:t xml:space="preserve">ą </w:t>
      </w:r>
      <w:r w:rsidRPr="00AA4F01">
        <w:rPr>
          <w:rFonts w:cs="Times New Roman"/>
          <w:sz w:val="24"/>
          <w:szCs w:val="24"/>
        </w:rPr>
        <w:t xml:space="preserve">przedmiotu umowy ze </w:t>
      </w:r>
      <w:r w:rsidRPr="00357C7F">
        <w:rPr>
          <w:rFonts w:cs="Times New Roman"/>
          <w:sz w:val="24"/>
          <w:szCs w:val="24"/>
        </w:rPr>
        <w:t>strony Zamawiaj</w:t>
      </w:r>
      <w:r w:rsidRPr="00357C7F">
        <w:rPr>
          <w:rFonts w:eastAsia="TimesNewRoman" w:cs="Times New Roman"/>
          <w:sz w:val="24"/>
          <w:szCs w:val="24"/>
        </w:rPr>
        <w:t>ą</w:t>
      </w:r>
      <w:r w:rsidRPr="00357C7F">
        <w:rPr>
          <w:rFonts w:cs="Times New Roman"/>
          <w:sz w:val="24"/>
          <w:szCs w:val="24"/>
        </w:rPr>
        <w:t>cego sprawowa</w:t>
      </w:r>
      <w:r w:rsidRPr="00357C7F">
        <w:rPr>
          <w:rFonts w:eastAsia="TimesNewRoman" w:cs="Times New Roman"/>
          <w:sz w:val="24"/>
          <w:szCs w:val="24"/>
        </w:rPr>
        <w:t xml:space="preserve">ć </w:t>
      </w:r>
      <w:r w:rsidRPr="00357C7F">
        <w:rPr>
          <w:rFonts w:cs="Times New Roman"/>
          <w:sz w:val="24"/>
          <w:szCs w:val="24"/>
        </w:rPr>
        <w:t>b</w:t>
      </w:r>
      <w:r w:rsidRPr="00357C7F">
        <w:rPr>
          <w:rFonts w:eastAsia="TimesNewRoman" w:cs="Times New Roman"/>
          <w:sz w:val="24"/>
          <w:szCs w:val="24"/>
        </w:rPr>
        <w:t>ę</w:t>
      </w:r>
      <w:r w:rsidRPr="00357C7F">
        <w:rPr>
          <w:rFonts w:cs="Times New Roman"/>
          <w:sz w:val="24"/>
          <w:szCs w:val="24"/>
        </w:rPr>
        <w:t xml:space="preserve">dzie            Urszula Czarnomysa – </w:t>
      </w:r>
      <w:proofErr w:type="spellStart"/>
      <w:r w:rsidRPr="00357C7F">
        <w:rPr>
          <w:rFonts w:cs="Times New Roman"/>
          <w:spacing w:val="-8"/>
          <w:sz w:val="24"/>
          <w:szCs w:val="24"/>
          <w:lang w:val="de-DE"/>
        </w:rPr>
        <w:t>e-mail</w:t>
      </w:r>
      <w:proofErr w:type="spellEnd"/>
      <w:r w:rsidRPr="00357C7F">
        <w:rPr>
          <w:rFonts w:cs="Times New Roman"/>
          <w:spacing w:val="-8"/>
          <w:sz w:val="24"/>
          <w:szCs w:val="24"/>
          <w:lang w:val="de-DE"/>
        </w:rPr>
        <w:t>: </w:t>
      </w:r>
      <w:hyperlink r:id="rId8" w:history="1">
        <w:r w:rsidRPr="00357C7F">
          <w:rPr>
            <w:rStyle w:val="Hipercze"/>
            <w:rFonts w:cs="Times New Roman"/>
            <w:color w:val="auto"/>
            <w:spacing w:val="-8"/>
            <w:sz w:val="24"/>
            <w:szCs w:val="24"/>
            <w:lang w:val="de-DE"/>
          </w:rPr>
          <w:t>uczarnomysa@um.bialystok.pl</w:t>
        </w:r>
      </w:hyperlink>
      <w:r w:rsidRPr="00357C7F">
        <w:rPr>
          <w:rStyle w:val="Hipercze"/>
          <w:rFonts w:cs="Times New Roman"/>
          <w:color w:val="auto"/>
          <w:spacing w:val="-8"/>
          <w:sz w:val="24"/>
          <w:szCs w:val="24"/>
          <w:lang w:val="de-DE"/>
        </w:rPr>
        <w:t>,</w:t>
      </w:r>
      <w:r w:rsidRPr="00357C7F">
        <w:rPr>
          <w:rStyle w:val="Hipercze"/>
          <w:rFonts w:cs="Times New Roman"/>
          <w:color w:val="auto"/>
          <w:spacing w:val="-8"/>
          <w:sz w:val="24"/>
          <w:szCs w:val="24"/>
          <w:u w:val="none"/>
          <w:lang w:val="de-DE"/>
        </w:rPr>
        <w:t xml:space="preserve"> </w:t>
      </w:r>
      <w:r w:rsidRPr="00AA4F01">
        <w:rPr>
          <w:rFonts w:cs="Times New Roman"/>
          <w:sz w:val="24"/>
          <w:szCs w:val="24"/>
        </w:rPr>
        <w:t>telefon 85-869-62-16,</w:t>
      </w:r>
      <w:r>
        <w:rPr>
          <w:rFonts w:cs="Times New Roman"/>
          <w:sz w:val="24"/>
          <w:szCs w:val="24"/>
        </w:rPr>
        <w:t xml:space="preserve">                     </w:t>
      </w:r>
      <w:r w:rsidRPr="00AA4F01">
        <w:rPr>
          <w:rFonts w:cs="Times New Roman"/>
          <w:sz w:val="24"/>
          <w:szCs w:val="24"/>
        </w:rPr>
        <w:t xml:space="preserve"> </w:t>
      </w:r>
      <w:r>
        <w:rPr>
          <w:rFonts w:cs="Times New Roman"/>
          <w:sz w:val="24"/>
          <w:szCs w:val="24"/>
        </w:rPr>
        <w:t>tel. kom. 690-603-758</w:t>
      </w:r>
      <w:r>
        <w:rPr>
          <w:szCs w:val="24"/>
        </w:rPr>
        <w:t>,</w:t>
      </w:r>
      <w:r w:rsidRPr="00AA4F01">
        <w:rPr>
          <w:szCs w:val="24"/>
        </w:rPr>
        <w:t xml:space="preserve"> </w:t>
      </w:r>
      <w:r>
        <w:rPr>
          <w:sz w:val="24"/>
          <w:szCs w:val="24"/>
        </w:rPr>
        <w:t xml:space="preserve">telefon 85-869-62-92 </w:t>
      </w:r>
      <w:r w:rsidRPr="00AA4F01">
        <w:rPr>
          <w:sz w:val="24"/>
          <w:szCs w:val="24"/>
        </w:rPr>
        <w:t xml:space="preserve">a ze strony Wykonawcy: </w:t>
      </w:r>
      <w:r w:rsidR="00F37573">
        <w:rPr>
          <w:sz w:val="24"/>
          <w:szCs w:val="24"/>
        </w:rPr>
        <w:t>……………………..</w:t>
      </w:r>
      <w:r w:rsidRPr="00AA4F01">
        <w:rPr>
          <w:sz w:val="24"/>
          <w:szCs w:val="24"/>
        </w:rPr>
        <w:t xml:space="preserve"> – e-mail: </w:t>
      </w:r>
      <w:r w:rsidR="00F37573">
        <w:rPr>
          <w:sz w:val="24"/>
          <w:szCs w:val="24"/>
        </w:rPr>
        <w:t>…………...</w:t>
      </w:r>
      <w:r w:rsidRPr="00AA4F01">
        <w:rPr>
          <w:sz w:val="24"/>
          <w:szCs w:val="24"/>
        </w:rPr>
        <w:t xml:space="preserve">, telefon </w:t>
      </w:r>
      <w:r>
        <w:rPr>
          <w:sz w:val="24"/>
          <w:szCs w:val="24"/>
        </w:rPr>
        <w:t>kom.</w:t>
      </w:r>
      <w:r w:rsidRPr="00AA4F01">
        <w:rPr>
          <w:sz w:val="24"/>
          <w:szCs w:val="24"/>
        </w:rPr>
        <w:t xml:space="preserve">: </w:t>
      </w:r>
      <w:r w:rsidR="00F37573">
        <w:rPr>
          <w:rFonts w:cs="Times New Roman"/>
          <w:sz w:val="24"/>
          <w:szCs w:val="24"/>
        </w:rPr>
        <w:t>………………………….</w:t>
      </w:r>
      <w:r w:rsidR="00B5609E" w:rsidRPr="00B5609E">
        <w:rPr>
          <w:rFonts w:cs="Times New Roman"/>
          <w:sz w:val="24"/>
          <w:szCs w:val="24"/>
        </w:rPr>
        <w:t>.</w:t>
      </w:r>
    </w:p>
    <w:p w:rsidR="00DB08B3" w:rsidRPr="00637006" w:rsidRDefault="00DB08B3" w:rsidP="00DB08B3">
      <w:pPr>
        <w:numPr>
          <w:ilvl w:val="0"/>
          <w:numId w:val="17"/>
        </w:numPr>
        <w:autoSpaceDE w:val="0"/>
        <w:autoSpaceDN w:val="0"/>
        <w:jc w:val="both"/>
        <w:rPr>
          <w:szCs w:val="24"/>
        </w:rPr>
      </w:pPr>
      <w:r w:rsidRPr="0063181C">
        <w:rPr>
          <w:spacing w:val="-6"/>
          <w:szCs w:val="24"/>
        </w:rPr>
        <w:t>Zmiany danych kontaktowych oraz zmiana osób wymienionych w ust. 1, nie powodują konieczności sporządzania aneksu</w:t>
      </w:r>
      <w:r w:rsidRPr="0063181C">
        <w:rPr>
          <w:szCs w:val="24"/>
        </w:rPr>
        <w:t>.</w:t>
      </w:r>
    </w:p>
    <w:p w:rsidR="00DB08B3" w:rsidRDefault="00DB08B3" w:rsidP="00DB08B3">
      <w:pPr>
        <w:rPr>
          <w:b/>
          <w:szCs w:val="24"/>
        </w:rPr>
      </w:pPr>
    </w:p>
    <w:p w:rsidR="00DB08B3" w:rsidRPr="00637006" w:rsidRDefault="00DB08B3" w:rsidP="00DB08B3">
      <w:pPr>
        <w:jc w:val="center"/>
        <w:rPr>
          <w:b/>
          <w:szCs w:val="24"/>
        </w:rPr>
      </w:pPr>
      <w:r w:rsidRPr="00637006">
        <w:rPr>
          <w:b/>
          <w:szCs w:val="24"/>
        </w:rPr>
        <w:t>§ 1</w:t>
      </w:r>
      <w:r>
        <w:rPr>
          <w:b/>
          <w:szCs w:val="24"/>
        </w:rPr>
        <w:t>3</w:t>
      </w:r>
    </w:p>
    <w:p w:rsidR="00DB08B3" w:rsidRDefault="00DB08B3" w:rsidP="00DB08B3">
      <w:pPr>
        <w:rPr>
          <w:szCs w:val="24"/>
        </w:rPr>
      </w:pPr>
    </w:p>
    <w:p w:rsidR="00DB08B3" w:rsidRPr="00F67E99" w:rsidRDefault="00DB08B3" w:rsidP="00DB08B3">
      <w:pPr>
        <w:jc w:val="both"/>
      </w:pPr>
      <w:r w:rsidRPr="00F67E99">
        <w:t>Zachowanie tajemnicy i bezpieczeństwo danych osobowych</w:t>
      </w:r>
      <w:r>
        <w:t>.</w:t>
      </w:r>
    </w:p>
    <w:p w:rsidR="00DB08B3" w:rsidRPr="002B6879" w:rsidRDefault="00DB08B3" w:rsidP="00DB08B3">
      <w:pPr>
        <w:jc w:val="both"/>
      </w:pPr>
    </w:p>
    <w:p w:rsidR="00DB08B3" w:rsidRPr="002B6879" w:rsidRDefault="00DB08B3" w:rsidP="00DB08B3">
      <w:pPr>
        <w:numPr>
          <w:ilvl w:val="0"/>
          <w:numId w:val="20"/>
        </w:numPr>
        <w:jc w:val="both"/>
      </w:pPr>
      <w:r w:rsidRPr="002B6879">
        <w:t>Strony umowy zobowiązują się do:</w:t>
      </w:r>
    </w:p>
    <w:p w:rsidR="00DB08B3" w:rsidRPr="002B6879" w:rsidRDefault="00DB08B3" w:rsidP="00DB08B3">
      <w:pPr>
        <w:numPr>
          <w:ilvl w:val="0"/>
          <w:numId w:val="21"/>
        </w:numPr>
        <w:ind w:left="993"/>
        <w:jc w:val="both"/>
      </w:pPr>
      <w:r w:rsidRPr="002B6879">
        <w:lastRenderedPageBreak/>
        <w:t>zachowania w tajemnicy wszelkich informacji otrzymanych i uzyskanych</w:t>
      </w:r>
      <w:r>
        <w:br/>
      </w:r>
      <w:r w:rsidRPr="002B6879">
        <w:t>w związku z wykonywaniem zobowiązań wynikających z realizacji niniejszej umowy, w szczególności informacji o stosowanych technicznych i organizacyjnych środkach bezpieczeństwa;</w:t>
      </w:r>
    </w:p>
    <w:p w:rsidR="00DB08B3" w:rsidRPr="002B6879" w:rsidRDefault="00DB08B3" w:rsidP="00DB08B3">
      <w:pPr>
        <w:numPr>
          <w:ilvl w:val="0"/>
          <w:numId w:val="21"/>
        </w:numPr>
        <w:ind w:left="993"/>
        <w:jc w:val="both"/>
      </w:pPr>
      <w:r w:rsidRPr="002B6879">
        <w:t>wykorzystywania informacji jedynie w celach określonych ustaleniami dokonanymi przez Strony niniejszej umowy;</w:t>
      </w:r>
    </w:p>
    <w:p w:rsidR="00DB08B3" w:rsidRPr="002B6879" w:rsidRDefault="00DB08B3" w:rsidP="00DB08B3">
      <w:pPr>
        <w:numPr>
          <w:ilvl w:val="0"/>
          <w:numId w:val="21"/>
        </w:numPr>
        <w:ind w:left="993"/>
        <w:jc w:val="both"/>
      </w:pPr>
      <w:r w:rsidRPr="002B6879">
        <w:t>podejmowania wszelkich kroków i działań w celu zapewnienia,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DB08B3" w:rsidRPr="002B6879" w:rsidRDefault="00DB08B3" w:rsidP="00DB08B3">
      <w:pPr>
        <w:numPr>
          <w:ilvl w:val="0"/>
          <w:numId w:val="21"/>
        </w:numPr>
        <w:ind w:left="993"/>
        <w:jc w:val="both"/>
      </w:pPr>
      <w:r w:rsidRPr="002B6879">
        <w:t>tego, iż w razie wątpliwości w przedmiocie kwalifikacji określonych informacji na potrzeby niniejszej umowy, kwalifikowania tych informacji jako informacji chronionych zapisami niniejszej umowy;</w:t>
      </w:r>
    </w:p>
    <w:p w:rsidR="00DB08B3" w:rsidRPr="002B6879" w:rsidRDefault="00DB08B3" w:rsidP="00DB08B3">
      <w:pPr>
        <w:numPr>
          <w:ilvl w:val="0"/>
          <w:numId w:val="21"/>
        </w:numPr>
        <w:ind w:left="993"/>
        <w:jc w:val="both"/>
      </w:pPr>
      <w:r w:rsidRPr="002B6879">
        <w:t>nie sporządzania kopii, ani jakiegokolwiek innego powielania, poza uzasadnionymi w prawie przypadkami, informacji otrzymanych i uzyskanych w związku</w:t>
      </w:r>
      <w:r>
        <w:br/>
      </w:r>
      <w:r w:rsidRPr="002B6879">
        <w:t>z realizacją niniejszej umowy;</w:t>
      </w:r>
    </w:p>
    <w:p w:rsidR="00DB08B3" w:rsidRPr="002B6879" w:rsidRDefault="00DB08B3" w:rsidP="00DB08B3">
      <w:pPr>
        <w:numPr>
          <w:ilvl w:val="0"/>
          <w:numId w:val="21"/>
        </w:numPr>
        <w:ind w:left="993"/>
        <w:jc w:val="both"/>
      </w:pPr>
      <w:r w:rsidRPr="002B6879">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DB08B3" w:rsidRPr="002B6879" w:rsidRDefault="00DB08B3" w:rsidP="00DB08B3">
      <w:pPr>
        <w:numPr>
          <w:ilvl w:val="0"/>
          <w:numId w:val="21"/>
        </w:numPr>
        <w:ind w:left="993"/>
        <w:jc w:val="both"/>
      </w:pPr>
      <w:r w:rsidRPr="002B6879">
        <w:t>przestrzegania zasad bezpieczeństwa, w trakcie czynności wykonywanych u strony umowy, o których strona ta poinformowała;</w:t>
      </w:r>
    </w:p>
    <w:p w:rsidR="00DB08B3" w:rsidRPr="002B6879" w:rsidRDefault="00DB08B3" w:rsidP="00DB08B3">
      <w:pPr>
        <w:numPr>
          <w:ilvl w:val="0"/>
          <w:numId w:val="21"/>
        </w:numPr>
        <w:ind w:left="993"/>
        <w:jc w:val="both"/>
      </w:pPr>
      <w:r w:rsidRPr="002B6879">
        <w:t>stosowania własnych środków technicznych i organizacyjnych, wobec pracowników własnych i podwykonawców, dopuszczonych do realizacji niniejszej umowy, w celu dochowania tajemnicy informacji.</w:t>
      </w:r>
    </w:p>
    <w:p w:rsidR="00DB08B3" w:rsidRPr="002B6879" w:rsidRDefault="00DB08B3" w:rsidP="00DB08B3">
      <w:pPr>
        <w:numPr>
          <w:ilvl w:val="0"/>
          <w:numId w:val="20"/>
        </w:numPr>
        <w:ind w:left="567"/>
        <w:jc w:val="both"/>
      </w:pPr>
      <w:r w:rsidRPr="002B6879">
        <w:t>Zobowiązanie, o którym mowa w ust. poprzednim nie ma zastosowania do:</w:t>
      </w:r>
    </w:p>
    <w:p w:rsidR="00DB08B3" w:rsidRPr="002B6879" w:rsidRDefault="00DB08B3" w:rsidP="00DB08B3">
      <w:pPr>
        <w:numPr>
          <w:ilvl w:val="1"/>
          <w:numId w:val="2"/>
        </w:numPr>
        <w:tabs>
          <w:tab w:val="clear" w:pos="1365"/>
          <w:tab w:val="num" w:pos="1005"/>
        </w:tabs>
        <w:ind w:left="1134"/>
        <w:jc w:val="both"/>
      </w:pPr>
      <w:r w:rsidRPr="002B6879">
        <w:t>informacji ogólnie dostępnych i powszechnie znanych;</w:t>
      </w:r>
    </w:p>
    <w:p w:rsidR="00DB08B3" w:rsidRPr="002B6879" w:rsidRDefault="00DB08B3" w:rsidP="00DB08B3">
      <w:pPr>
        <w:numPr>
          <w:ilvl w:val="1"/>
          <w:numId w:val="2"/>
        </w:numPr>
        <w:tabs>
          <w:tab w:val="clear" w:pos="1365"/>
          <w:tab w:val="num" w:pos="1005"/>
        </w:tabs>
        <w:ind w:left="1134"/>
        <w:jc w:val="both"/>
      </w:pPr>
      <w:r w:rsidRPr="002B6879">
        <w:t>informacji, na których ujawnienie strona umowy, od której pochodzą informacje, wyraziła wyraźną zgodę na piśmie, pod rygorem nieważności;</w:t>
      </w:r>
    </w:p>
    <w:p w:rsidR="00DB08B3" w:rsidRPr="002B6879" w:rsidRDefault="00DB08B3" w:rsidP="00DB08B3">
      <w:pPr>
        <w:numPr>
          <w:ilvl w:val="1"/>
          <w:numId w:val="2"/>
        </w:numPr>
        <w:tabs>
          <w:tab w:val="clear" w:pos="1365"/>
          <w:tab w:val="num" w:pos="1005"/>
        </w:tabs>
        <w:ind w:left="1134"/>
        <w:jc w:val="both"/>
      </w:pPr>
      <w:r w:rsidRPr="002B6879">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t>
      </w:r>
      <w:r>
        <w:br/>
      </w:r>
      <w:r w:rsidRPr="002B6879">
        <w:t>w zdaniu poprzednim;</w:t>
      </w:r>
    </w:p>
    <w:p w:rsidR="00DB08B3" w:rsidRPr="002B6879" w:rsidRDefault="00DB08B3" w:rsidP="00DB08B3">
      <w:pPr>
        <w:numPr>
          <w:ilvl w:val="1"/>
          <w:numId w:val="2"/>
        </w:numPr>
        <w:tabs>
          <w:tab w:val="clear" w:pos="1365"/>
          <w:tab w:val="num" w:pos="1005"/>
        </w:tabs>
        <w:ind w:left="1134"/>
        <w:jc w:val="both"/>
      </w:pPr>
      <w:r w:rsidRPr="002B6879">
        <w:t xml:space="preserve">udostępniania informacji na rzecz podmiotów uprawnionych, o ile obowiązek </w:t>
      </w:r>
      <w:r w:rsidRPr="00977930">
        <w:t>udostępniania tych informacji na rzecz tych podmiotów wynika z powszechnie</w:t>
      </w:r>
      <w:r w:rsidRPr="002B6879">
        <w:t xml:space="preserve"> obowiązujących przepisów prawa.</w:t>
      </w:r>
    </w:p>
    <w:p w:rsidR="00DB08B3" w:rsidRDefault="00DB08B3" w:rsidP="00DB08B3">
      <w:pPr>
        <w:numPr>
          <w:ilvl w:val="0"/>
          <w:numId w:val="20"/>
        </w:numPr>
        <w:ind w:left="567"/>
        <w:jc w:val="both"/>
      </w:pPr>
      <w:r w:rsidRPr="002B6879">
        <w:t xml:space="preserve">Strony umowy oświadczają, że są świadome faktu, iż dane osobowe </w:t>
      </w:r>
      <w:r>
        <w:t>objęte są ochroną wynikającą z r</w:t>
      </w:r>
      <w:r w:rsidRPr="002B6879">
        <w:t>ozporządzenia Parlamentu Europejskiego i Rady (UE) 2016/679 z dnia 27 kwietnia 2016 r. w sprawie ochrony osób fizycznych w związku z przetwarzaniem danych osobowych i w sprawie swobodnego przepływu takich danych oraz uchylenia dyrektywy 95/46/WE (ogólne rozporządzenie</w:t>
      </w:r>
      <w:r>
        <w:t xml:space="preserve"> o </w:t>
      </w:r>
      <w:r w:rsidRPr="002B6879">
        <w:t>ochronie danych</w:t>
      </w:r>
      <w:r w:rsidRPr="00964CBE">
        <w:t>)</w:t>
      </w:r>
      <w:r>
        <w:t xml:space="preserve"> </w:t>
      </w:r>
      <w:r w:rsidRPr="00964CBE">
        <w:t>(</w:t>
      </w:r>
      <w:proofErr w:type="spellStart"/>
      <w:r w:rsidRPr="00964CBE">
        <w:t>Dz.Urz</w:t>
      </w:r>
      <w:proofErr w:type="spellEnd"/>
      <w:r w:rsidRPr="00964CBE">
        <w:t xml:space="preserve">. UE.L2016,119, str. 1, </w:t>
      </w:r>
      <w:proofErr w:type="spellStart"/>
      <w:r w:rsidRPr="00964CBE">
        <w:t>sprost</w:t>
      </w:r>
      <w:proofErr w:type="spellEnd"/>
      <w:r w:rsidRPr="00964CBE">
        <w:t>. Dz. Urz. UE.L 2018, 127, str. 2),</w:t>
      </w:r>
      <w:r>
        <w:t xml:space="preserve"> zwanego dalej </w:t>
      </w:r>
      <w:r w:rsidRPr="002B6879">
        <w:t>RODO.</w:t>
      </w:r>
    </w:p>
    <w:p w:rsidR="00DB08B3" w:rsidRPr="00E610FA" w:rsidRDefault="00DB08B3" w:rsidP="00DB08B3">
      <w:pPr>
        <w:numPr>
          <w:ilvl w:val="0"/>
          <w:numId w:val="20"/>
        </w:numPr>
        <w:ind w:left="567"/>
        <w:jc w:val="both"/>
      </w:pPr>
      <w:r w:rsidRPr="00E610FA">
        <w:t xml:space="preserve">Realizacja umowy będzie wymagać przekazywania danych osobowych pomiędzy stronami umowy, innych niż dane stron umowy lub dane osób biorących udział przy realizacji umowy. </w:t>
      </w:r>
    </w:p>
    <w:p w:rsidR="00DB08B3" w:rsidRDefault="00DB08B3" w:rsidP="00DB08B3">
      <w:pPr>
        <w:numPr>
          <w:ilvl w:val="0"/>
          <w:numId w:val="20"/>
        </w:numPr>
        <w:ind w:left="567"/>
        <w:jc w:val="both"/>
      </w:pPr>
      <w:r w:rsidRPr="00E610FA">
        <w:lastRenderedPageBreak/>
        <w:t>W wyniku realizacji niniejszej umowy nastąpi udostępnienie danych osobowych przez Zamawiającego na rzecz Wykonawcy, który na mocy przepisów prawa stanie się ich administratorem w rozumieniu art. 4 pkt 7 RODO.</w:t>
      </w:r>
    </w:p>
    <w:p w:rsidR="00DB08B3" w:rsidRDefault="00DB08B3" w:rsidP="00DB08B3">
      <w:pPr>
        <w:jc w:val="both"/>
      </w:pPr>
    </w:p>
    <w:p w:rsidR="00DB08B3" w:rsidRDefault="00DB08B3" w:rsidP="008E06EB">
      <w:pPr>
        <w:jc w:val="center"/>
        <w:rPr>
          <w:b/>
          <w:szCs w:val="24"/>
        </w:rPr>
      </w:pPr>
      <w:r w:rsidRPr="00637006">
        <w:rPr>
          <w:b/>
          <w:szCs w:val="24"/>
        </w:rPr>
        <w:t>§ 1</w:t>
      </w:r>
      <w:r>
        <w:rPr>
          <w:b/>
          <w:szCs w:val="24"/>
        </w:rPr>
        <w:t>4</w:t>
      </w:r>
    </w:p>
    <w:p w:rsidR="00DB08B3" w:rsidRPr="00637006" w:rsidRDefault="00DB08B3" w:rsidP="00DB08B3">
      <w:pPr>
        <w:jc w:val="center"/>
        <w:rPr>
          <w:b/>
          <w:szCs w:val="24"/>
        </w:rPr>
      </w:pPr>
    </w:p>
    <w:p w:rsidR="00DB08B3" w:rsidRPr="00637006" w:rsidRDefault="00DB08B3" w:rsidP="00DB08B3">
      <w:pPr>
        <w:numPr>
          <w:ilvl w:val="0"/>
          <w:numId w:val="10"/>
        </w:numPr>
        <w:jc w:val="both"/>
        <w:rPr>
          <w:rFonts w:eastAsia="Times New Roman"/>
          <w:szCs w:val="24"/>
          <w:lang w:eastAsia="pl-PL"/>
        </w:rPr>
      </w:pPr>
      <w:r w:rsidRPr="00637006">
        <w:rPr>
          <w:rFonts w:eastAsia="Times New Roman"/>
          <w:szCs w:val="24"/>
          <w:lang w:eastAsia="pl-PL"/>
        </w:rPr>
        <w:t xml:space="preserve">Umowę sporządzono w </w:t>
      </w:r>
      <w:r>
        <w:rPr>
          <w:rFonts w:eastAsia="Times New Roman"/>
          <w:szCs w:val="24"/>
          <w:lang w:eastAsia="pl-PL"/>
        </w:rPr>
        <w:t>2</w:t>
      </w:r>
      <w:r w:rsidRPr="00637006">
        <w:rPr>
          <w:rFonts w:eastAsia="Times New Roman"/>
          <w:szCs w:val="24"/>
          <w:lang w:eastAsia="pl-PL"/>
        </w:rPr>
        <w:t xml:space="preserve"> jednobrzmiących egzemplarzach, w tym </w:t>
      </w:r>
      <w:r>
        <w:rPr>
          <w:rFonts w:eastAsia="Times New Roman"/>
          <w:szCs w:val="24"/>
          <w:lang w:eastAsia="pl-PL"/>
        </w:rPr>
        <w:t>1</w:t>
      </w:r>
      <w:r w:rsidRPr="00637006">
        <w:rPr>
          <w:rFonts w:eastAsia="Times New Roman"/>
          <w:szCs w:val="24"/>
          <w:lang w:eastAsia="pl-PL"/>
        </w:rPr>
        <w:t xml:space="preserve"> dla Zamawiającego i 1 dla Wykonawcy.</w:t>
      </w:r>
    </w:p>
    <w:p w:rsidR="00DB08B3" w:rsidRPr="00637006" w:rsidRDefault="00DB08B3" w:rsidP="00DB08B3">
      <w:pPr>
        <w:numPr>
          <w:ilvl w:val="0"/>
          <w:numId w:val="10"/>
        </w:numPr>
        <w:jc w:val="both"/>
        <w:rPr>
          <w:rFonts w:eastAsia="Times New Roman"/>
          <w:szCs w:val="24"/>
          <w:lang w:eastAsia="pl-PL"/>
        </w:rPr>
      </w:pPr>
      <w:r w:rsidRPr="00637006">
        <w:rPr>
          <w:rFonts w:eastAsia="Times New Roman"/>
          <w:szCs w:val="24"/>
          <w:lang w:eastAsia="pl-PL"/>
        </w:rPr>
        <w:t>Integralnymi częściami umowy są:</w:t>
      </w:r>
    </w:p>
    <w:p w:rsidR="00DB08B3" w:rsidRPr="00AE5D2E" w:rsidRDefault="00DB08B3" w:rsidP="00DB08B3">
      <w:pPr>
        <w:numPr>
          <w:ilvl w:val="0"/>
          <w:numId w:val="9"/>
        </w:numPr>
        <w:tabs>
          <w:tab w:val="left" w:pos="0"/>
        </w:tabs>
        <w:jc w:val="both"/>
        <w:rPr>
          <w:rFonts w:eastAsia="Times New Roman"/>
          <w:szCs w:val="24"/>
        </w:rPr>
      </w:pPr>
      <w:r w:rsidRPr="00FF50C8">
        <w:rPr>
          <w:rFonts w:eastAsia="Times New Roman"/>
          <w:szCs w:val="24"/>
        </w:rPr>
        <w:t>Parametry umowy</w:t>
      </w:r>
      <w:r w:rsidRPr="00AE5D2E">
        <w:rPr>
          <w:rFonts w:eastAsia="Times New Roman"/>
          <w:szCs w:val="24"/>
        </w:rPr>
        <w:t xml:space="preserve"> – Zał. nr 1 do Umowy,</w:t>
      </w:r>
    </w:p>
    <w:p w:rsidR="00DB08B3" w:rsidRPr="00637006" w:rsidRDefault="00DB08B3" w:rsidP="00DB08B3">
      <w:pPr>
        <w:numPr>
          <w:ilvl w:val="0"/>
          <w:numId w:val="9"/>
        </w:numPr>
        <w:tabs>
          <w:tab w:val="left" w:pos="0"/>
        </w:tabs>
        <w:jc w:val="both"/>
        <w:rPr>
          <w:rFonts w:eastAsia="Times New Roman"/>
          <w:szCs w:val="24"/>
        </w:rPr>
      </w:pPr>
      <w:r>
        <w:rPr>
          <w:rFonts w:eastAsia="Times New Roman"/>
          <w:szCs w:val="24"/>
        </w:rPr>
        <w:t>Ogłoszenie o zamówieniu,</w:t>
      </w:r>
    </w:p>
    <w:p w:rsidR="00DB08B3" w:rsidRDefault="00DB08B3" w:rsidP="00DB08B3">
      <w:pPr>
        <w:numPr>
          <w:ilvl w:val="0"/>
          <w:numId w:val="9"/>
        </w:numPr>
        <w:tabs>
          <w:tab w:val="left" w:pos="0"/>
        </w:tabs>
        <w:jc w:val="both"/>
        <w:rPr>
          <w:rFonts w:eastAsia="Times New Roman"/>
          <w:szCs w:val="24"/>
        </w:rPr>
      </w:pPr>
      <w:r>
        <w:rPr>
          <w:rFonts w:eastAsia="Times New Roman"/>
          <w:szCs w:val="24"/>
        </w:rPr>
        <w:t>O</w:t>
      </w:r>
      <w:r w:rsidRPr="00637006">
        <w:rPr>
          <w:rFonts w:eastAsia="Times New Roman"/>
          <w:szCs w:val="24"/>
        </w:rPr>
        <w:t>ferta Wykonawcy</w:t>
      </w:r>
      <w:r>
        <w:rPr>
          <w:rFonts w:eastAsia="Times New Roman"/>
          <w:szCs w:val="24"/>
        </w:rPr>
        <w:t>,</w:t>
      </w:r>
    </w:p>
    <w:p w:rsidR="00DB08B3" w:rsidRPr="00D06510" w:rsidRDefault="00DB08B3" w:rsidP="00DB08B3">
      <w:pPr>
        <w:pStyle w:val="Akapitzlist"/>
        <w:numPr>
          <w:ilvl w:val="0"/>
          <w:numId w:val="9"/>
        </w:numPr>
        <w:autoSpaceDE w:val="0"/>
        <w:autoSpaceDN w:val="0"/>
        <w:adjustRightInd w:val="0"/>
        <w:spacing w:line="360" w:lineRule="auto"/>
        <w:jc w:val="both"/>
      </w:pPr>
      <w:r w:rsidRPr="00D06510">
        <w:t xml:space="preserve">Regulamin świadczenia usługi Wykonawcy. </w:t>
      </w:r>
    </w:p>
    <w:p w:rsidR="00DB08B3" w:rsidRPr="007540D0" w:rsidRDefault="00DB08B3" w:rsidP="00DB08B3">
      <w:pPr>
        <w:tabs>
          <w:tab w:val="left" w:pos="0"/>
        </w:tabs>
        <w:ind w:left="1080"/>
        <w:jc w:val="both"/>
        <w:rPr>
          <w:rFonts w:eastAsia="Times New Roman"/>
          <w:szCs w:val="24"/>
        </w:rPr>
      </w:pPr>
    </w:p>
    <w:p w:rsidR="00DB08B3" w:rsidRDefault="00DB08B3" w:rsidP="00DB08B3">
      <w:pPr>
        <w:tabs>
          <w:tab w:val="left" w:pos="0"/>
        </w:tabs>
        <w:jc w:val="both"/>
        <w:rPr>
          <w:rFonts w:eastAsia="Times New Roman"/>
          <w:szCs w:val="24"/>
        </w:rPr>
      </w:pPr>
    </w:p>
    <w:p w:rsidR="00DB08B3" w:rsidRPr="007540D0" w:rsidRDefault="00DB08B3" w:rsidP="00DB08B3">
      <w:pPr>
        <w:tabs>
          <w:tab w:val="left" w:pos="0"/>
        </w:tabs>
        <w:ind w:left="1080"/>
        <w:jc w:val="both"/>
        <w:rPr>
          <w:rFonts w:eastAsia="Times New Roman"/>
          <w:szCs w:val="24"/>
        </w:rPr>
      </w:pPr>
    </w:p>
    <w:p w:rsidR="00DB08B3" w:rsidRPr="00064036" w:rsidRDefault="00DB08B3" w:rsidP="00DB08B3">
      <w:pPr>
        <w:jc w:val="both"/>
        <w:rPr>
          <w:b/>
          <w:szCs w:val="24"/>
        </w:rPr>
      </w:pPr>
      <w:r w:rsidRPr="00637006">
        <w:rPr>
          <w:b/>
          <w:szCs w:val="24"/>
        </w:rPr>
        <w:tab/>
        <w:t>ZAMAWIAJĄCY</w:t>
      </w:r>
      <w:r w:rsidRPr="00637006">
        <w:rPr>
          <w:b/>
          <w:szCs w:val="24"/>
        </w:rPr>
        <w:tab/>
      </w:r>
      <w:r w:rsidRPr="00637006">
        <w:rPr>
          <w:b/>
          <w:szCs w:val="24"/>
        </w:rPr>
        <w:tab/>
      </w:r>
      <w:r w:rsidRPr="00637006">
        <w:rPr>
          <w:b/>
          <w:szCs w:val="24"/>
        </w:rPr>
        <w:tab/>
      </w:r>
      <w:r w:rsidRPr="00637006">
        <w:rPr>
          <w:b/>
          <w:szCs w:val="24"/>
        </w:rPr>
        <w:tab/>
      </w:r>
      <w:r w:rsidRPr="00637006">
        <w:rPr>
          <w:b/>
          <w:szCs w:val="24"/>
        </w:rPr>
        <w:tab/>
      </w:r>
      <w:r w:rsidRPr="00637006">
        <w:rPr>
          <w:b/>
          <w:szCs w:val="24"/>
        </w:rPr>
        <w:tab/>
        <w:t>WYKONAWCA</w:t>
      </w:r>
    </w:p>
    <w:p w:rsidR="00DB08B3" w:rsidRDefault="00DB08B3" w:rsidP="00DB08B3">
      <w:pPr>
        <w:ind w:left="4956" w:firstLine="708"/>
        <w:jc w:val="right"/>
        <w:rPr>
          <w:b/>
          <w:bCs/>
          <w:sz w:val="20"/>
          <w:szCs w:val="20"/>
        </w:rPr>
      </w:pPr>
    </w:p>
    <w:p w:rsidR="00DB08B3" w:rsidRDefault="00DB08B3" w:rsidP="00DB08B3">
      <w:pPr>
        <w:ind w:left="4956" w:firstLine="708"/>
        <w:jc w:val="right"/>
        <w:rPr>
          <w:b/>
          <w:bCs/>
          <w:sz w:val="20"/>
          <w:szCs w:val="20"/>
        </w:rPr>
      </w:pPr>
    </w:p>
    <w:p w:rsidR="00DB08B3" w:rsidRDefault="00DB08B3" w:rsidP="00DB08B3"/>
    <w:p w:rsidR="00DD7C4B" w:rsidRDefault="00DD7C4B"/>
    <w:sectPr w:rsidR="00DD7C4B" w:rsidSect="00D430E3">
      <w:headerReference w:type="even" r:id="rId9"/>
      <w:headerReference w:type="default" r:id="rId10"/>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2D" w:rsidRDefault="007569B3">
      <w:r>
        <w:separator/>
      </w:r>
    </w:p>
  </w:endnote>
  <w:endnote w:type="continuationSeparator" w:id="0">
    <w:p w:rsidR="00BB242D" w:rsidRDefault="0075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2D" w:rsidRDefault="007569B3">
      <w:r>
        <w:separator/>
      </w:r>
    </w:p>
  </w:footnote>
  <w:footnote w:type="continuationSeparator" w:id="0">
    <w:p w:rsidR="00BB242D" w:rsidRDefault="0075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3" w:rsidRDefault="0028192A" w:rsidP="00D430E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30E3" w:rsidRDefault="00E73B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3" w:rsidRDefault="0028192A">
    <w:pPr>
      <w:pStyle w:val="Nagwek"/>
      <w:jc w:val="center"/>
    </w:pPr>
    <w:r>
      <w:fldChar w:fldCharType="begin"/>
    </w:r>
    <w:r>
      <w:instrText>PAGE   \* MERGEFORMAT</w:instrText>
    </w:r>
    <w:r>
      <w:fldChar w:fldCharType="separate"/>
    </w:r>
    <w:r w:rsidR="00E73B4E">
      <w:rPr>
        <w:noProof/>
      </w:rPr>
      <w:t>9</w:t>
    </w:r>
    <w:r>
      <w:rPr>
        <w:noProof/>
      </w:rPr>
      <w:fldChar w:fldCharType="end"/>
    </w:r>
  </w:p>
  <w:p w:rsidR="00D430E3" w:rsidRDefault="00E73B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0E3" w:rsidRDefault="00E73B4E" w:rsidP="00D430E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BCF0DA7C"/>
    <w:name w:val="WW8Num12"/>
    <w:lvl w:ilvl="0">
      <w:start w:val="1"/>
      <w:numFmt w:val="decimal"/>
      <w:lvlText w:val="%1)"/>
      <w:lvlJc w:val="left"/>
      <w:pPr>
        <w:tabs>
          <w:tab w:val="num" w:pos="720"/>
        </w:tabs>
        <w:ind w:left="720" w:hanging="360"/>
      </w:pPr>
      <w:rPr>
        <w:rFonts w:ascii="Arial" w:hAnsi="Arial" w:cs="Arial"/>
        <w:color w:val="000000"/>
        <w:sz w:val="22"/>
        <w:szCs w:val="22"/>
      </w:rPr>
    </w:lvl>
    <w:lvl w:ilvl="1">
      <w:start w:val="1"/>
      <w:numFmt w:val="decimal"/>
      <w:lvlText w:val="%2."/>
      <w:lvlJc w:val="left"/>
      <w:pPr>
        <w:tabs>
          <w:tab w:val="num" w:pos="360"/>
        </w:tabs>
        <w:ind w:left="360" w:hanging="360"/>
      </w:pPr>
      <w:rPr>
        <w:b w:val="0"/>
        <w:i w:val="0"/>
        <w:color w:val="auto"/>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50F7C"/>
    <w:multiLevelType w:val="hybridMultilevel"/>
    <w:tmpl w:val="66843602"/>
    <w:lvl w:ilvl="0" w:tplc="A7C0D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764E1"/>
    <w:multiLevelType w:val="hybridMultilevel"/>
    <w:tmpl w:val="A93CD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C6EBA"/>
    <w:multiLevelType w:val="hybridMultilevel"/>
    <w:tmpl w:val="17F6B5BC"/>
    <w:lvl w:ilvl="0" w:tplc="025603B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C4B06"/>
    <w:multiLevelType w:val="hybridMultilevel"/>
    <w:tmpl w:val="B89AA4C8"/>
    <w:lvl w:ilvl="0" w:tplc="0F129C1E">
      <w:start w:val="1"/>
      <w:numFmt w:val="decimal"/>
      <w:lvlText w:val="%1."/>
      <w:lvlJc w:val="left"/>
      <w:pPr>
        <w:tabs>
          <w:tab w:val="num" w:pos="577"/>
        </w:tabs>
        <w:ind w:left="577" w:hanging="435"/>
      </w:pPr>
      <w:rPr>
        <w:rFonts w:hint="default"/>
        <w:b w:val="0"/>
      </w:rPr>
    </w:lvl>
    <w:lvl w:ilvl="1" w:tplc="D22A2690">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B405291"/>
    <w:multiLevelType w:val="hybridMultilevel"/>
    <w:tmpl w:val="A4C6C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6F56A4"/>
    <w:multiLevelType w:val="hybridMultilevel"/>
    <w:tmpl w:val="3B164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E4DAF"/>
    <w:multiLevelType w:val="hybridMultilevel"/>
    <w:tmpl w:val="F52E8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035B8"/>
    <w:multiLevelType w:val="hybridMultilevel"/>
    <w:tmpl w:val="F8B61D16"/>
    <w:lvl w:ilvl="0" w:tplc="4822955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312A27"/>
    <w:multiLevelType w:val="hybridMultilevel"/>
    <w:tmpl w:val="0B646C22"/>
    <w:lvl w:ilvl="0" w:tplc="BD1A48A2">
      <w:start w:val="1"/>
      <w:numFmt w:val="decimal"/>
      <w:lvlText w:val="%1)"/>
      <w:lvlJc w:val="left"/>
      <w:pPr>
        <w:tabs>
          <w:tab w:val="num" w:pos="1080"/>
        </w:tabs>
        <w:ind w:left="108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1308C8"/>
    <w:multiLevelType w:val="hybridMultilevel"/>
    <w:tmpl w:val="1D0CAC3C"/>
    <w:lvl w:ilvl="0" w:tplc="CD7E1306">
      <w:start w:val="2"/>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2A485724"/>
    <w:multiLevelType w:val="hybridMultilevel"/>
    <w:tmpl w:val="A2F62EFA"/>
    <w:lvl w:ilvl="0" w:tplc="B524CE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8E4E9B"/>
    <w:multiLevelType w:val="hybridMultilevel"/>
    <w:tmpl w:val="3F540908"/>
    <w:lvl w:ilvl="0" w:tplc="F9E443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C139C8"/>
    <w:multiLevelType w:val="hybridMultilevel"/>
    <w:tmpl w:val="354632E6"/>
    <w:lvl w:ilvl="0" w:tplc="E7EE2B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616DB"/>
    <w:multiLevelType w:val="hybridMultilevel"/>
    <w:tmpl w:val="14102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3A24A3"/>
    <w:multiLevelType w:val="hybridMultilevel"/>
    <w:tmpl w:val="2FDEBF2C"/>
    <w:lvl w:ilvl="0" w:tplc="864C840A">
      <w:start w:val="1"/>
      <w:numFmt w:val="decimal"/>
      <w:lvlText w:val="%1."/>
      <w:lvlJc w:val="left"/>
      <w:pPr>
        <w:tabs>
          <w:tab w:val="num" w:pos="717"/>
        </w:tabs>
        <w:ind w:left="717" w:hanging="360"/>
      </w:pPr>
      <w:rPr>
        <w:rFonts w:hint="default"/>
      </w:rPr>
    </w:lvl>
    <w:lvl w:ilvl="1" w:tplc="B524CEEC">
      <w:start w:val="1"/>
      <w:numFmt w:val="decimal"/>
      <w:lvlText w:val="%2)"/>
      <w:lvlJc w:val="left"/>
      <w:pPr>
        <w:tabs>
          <w:tab w:val="num" w:pos="1365"/>
        </w:tabs>
        <w:ind w:left="1365" w:hanging="360"/>
      </w:pPr>
      <w:rPr>
        <w:rFonts w:hint="default"/>
        <w:b w:val="0"/>
        <w:color w:val="auto"/>
      </w:rPr>
    </w:lvl>
    <w:lvl w:ilvl="2" w:tplc="6B88BC9A">
      <w:start w:val="2"/>
      <w:numFmt w:val="decimal"/>
      <w:lvlText w:val="%3."/>
      <w:lvlJc w:val="left"/>
      <w:pPr>
        <w:tabs>
          <w:tab w:val="num" w:pos="2265"/>
        </w:tabs>
        <w:ind w:left="2265" w:hanging="360"/>
      </w:pPr>
      <w:rPr>
        <w:rFonts w:hint="default"/>
      </w:rPr>
    </w:lvl>
    <w:lvl w:ilvl="3" w:tplc="A9BC03C0">
      <w:start w:val="1"/>
      <w:numFmt w:val="upperRoman"/>
      <w:lvlText w:val="%4."/>
      <w:lvlJc w:val="left"/>
      <w:pPr>
        <w:tabs>
          <w:tab w:val="num" w:pos="3165"/>
        </w:tabs>
        <w:ind w:left="3165" w:hanging="720"/>
      </w:pPr>
      <w:rPr>
        <w:rFonts w:hint="default"/>
      </w:r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7" w15:restartNumberingAfterBreak="0">
    <w:nsid w:val="4FF071AA"/>
    <w:multiLevelType w:val="hybridMultilevel"/>
    <w:tmpl w:val="E4B6B45C"/>
    <w:lvl w:ilvl="0" w:tplc="A9523A0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B0030A"/>
    <w:multiLevelType w:val="multilevel"/>
    <w:tmpl w:val="12AA83AE"/>
    <w:lvl w:ilvl="0">
      <w:start w:val="1"/>
      <w:numFmt w:val="decimal"/>
      <w:lvlText w:val="%1."/>
      <w:lvlJc w:val="left"/>
      <w:pPr>
        <w:tabs>
          <w:tab w:val="num" w:pos="420"/>
        </w:tabs>
        <w:ind w:left="420" w:hanging="420"/>
      </w:pPr>
      <w:rPr>
        <w:rFonts w:hint="default"/>
        <w:b w:val="0"/>
        <w:color w:val="000000"/>
      </w:rPr>
    </w:lvl>
    <w:lvl w:ilvl="1">
      <w:start w:val="5"/>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color w:val="auto"/>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56F65425"/>
    <w:multiLevelType w:val="hybridMultilevel"/>
    <w:tmpl w:val="C3BA39F4"/>
    <w:lvl w:ilvl="0" w:tplc="4B601FB6">
      <w:start w:val="1"/>
      <w:numFmt w:val="decimal"/>
      <w:lvlText w:val="%1."/>
      <w:lvlJc w:val="left"/>
      <w:pPr>
        <w:tabs>
          <w:tab w:val="num" w:pos="360"/>
        </w:tabs>
        <w:ind w:left="360" w:hanging="360"/>
      </w:pPr>
      <w:rPr>
        <w:rFonts w:cs="Times New Roman"/>
        <w:b w:val="0"/>
        <w:color w:val="auto"/>
      </w:rPr>
    </w:lvl>
    <w:lvl w:ilvl="1" w:tplc="BD1A48A2">
      <w:start w:val="1"/>
      <w:numFmt w:val="decimal"/>
      <w:lvlText w:val="%2)"/>
      <w:lvlJc w:val="left"/>
      <w:pPr>
        <w:tabs>
          <w:tab w:val="num" w:pos="1080"/>
        </w:tabs>
        <w:ind w:left="1080" w:hanging="360"/>
      </w:pPr>
      <w:rPr>
        <w:rFonts w:cs="Times New Roman" w:hint="default"/>
        <w:b w:val="0"/>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70D5FD4"/>
    <w:multiLevelType w:val="hybridMultilevel"/>
    <w:tmpl w:val="10C6C906"/>
    <w:lvl w:ilvl="0" w:tplc="8DB2477A">
      <w:start w:val="1"/>
      <w:numFmt w:val="decimal"/>
      <w:lvlText w:val="%1)"/>
      <w:lvlJc w:val="left"/>
      <w:pPr>
        <w:ind w:left="643" w:hanging="360"/>
      </w:pPr>
      <w:rPr>
        <w:strike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5D253186"/>
    <w:multiLevelType w:val="hybridMultilevel"/>
    <w:tmpl w:val="25301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3115E9"/>
    <w:multiLevelType w:val="hybridMultilevel"/>
    <w:tmpl w:val="78EC5358"/>
    <w:lvl w:ilvl="0" w:tplc="5DDC24E4">
      <w:start w:val="1"/>
      <w:numFmt w:val="decimal"/>
      <w:lvlText w:val="%1."/>
      <w:lvlJc w:val="center"/>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3212EEE"/>
    <w:multiLevelType w:val="hybridMultilevel"/>
    <w:tmpl w:val="FCA61F80"/>
    <w:lvl w:ilvl="0" w:tplc="B524CEEC">
      <w:start w:val="1"/>
      <w:numFmt w:val="decimal"/>
      <w:lvlText w:val="%1)"/>
      <w:lvlJc w:val="left"/>
      <w:pPr>
        <w:tabs>
          <w:tab w:val="num" w:pos="900"/>
        </w:tabs>
        <w:ind w:left="1127" w:hanging="227"/>
      </w:pPr>
      <w:rPr>
        <w:rFonts w:hint="default"/>
        <w:b w:val="0"/>
        <w:color w:val="auto"/>
      </w:rPr>
    </w:lvl>
    <w:lvl w:ilvl="1" w:tplc="04150019" w:tentative="1">
      <w:start w:val="1"/>
      <w:numFmt w:val="lowerLetter"/>
      <w:lvlText w:val="%2."/>
      <w:lvlJc w:val="left"/>
      <w:pPr>
        <w:tabs>
          <w:tab w:val="num" w:pos="1830"/>
        </w:tabs>
        <w:ind w:left="1830" w:hanging="360"/>
      </w:pPr>
    </w:lvl>
    <w:lvl w:ilvl="2" w:tplc="0415001B" w:tentative="1">
      <w:start w:val="1"/>
      <w:numFmt w:val="lowerRoman"/>
      <w:lvlText w:val="%3."/>
      <w:lvlJc w:val="right"/>
      <w:pPr>
        <w:tabs>
          <w:tab w:val="num" w:pos="2550"/>
        </w:tabs>
        <w:ind w:left="2550" w:hanging="180"/>
      </w:pPr>
    </w:lvl>
    <w:lvl w:ilvl="3" w:tplc="0415000F" w:tentative="1">
      <w:start w:val="1"/>
      <w:numFmt w:val="decimal"/>
      <w:lvlText w:val="%4."/>
      <w:lvlJc w:val="left"/>
      <w:pPr>
        <w:tabs>
          <w:tab w:val="num" w:pos="3270"/>
        </w:tabs>
        <w:ind w:left="3270" w:hanging="360"/>
      </w:pPr>
    </w:lvl>
    <w:lvl w:ilvl="4" w:tplc="04150019" w:tentative="1">
      <w:start w:val="1"/>
      <w:numFmt w:val="lowerLetter"/>
      <w:lvlText w:val="%5."/>
      <w:lvlJc w:val="left"/>
      <w:pPr>
        <w:tabs>
          <w:tab w:val="num" w:pos="3990"/>
        </w:tabs>
        <w:ind w:left="3990" w:hanging="360"/>
      </w:pPr>
    </w:lvl>
    <w:lvl w:ilvl="5" w:tplc="0415001B" w:tentative="1">
      <w:start w:val="1"/>
      <w:numFmt w:val="lowerRoman"/>
      <w:lvlText w:val="%6."/>
      <w:lvlJc w:val="right"/>
      <w:pPr>
        <w:tabs>
          <w:tab w:val="num" w:pos="4710"/>
        </w:tabs>
        <w:ind w:left="4710" w:hanging="180"/>
      </w:pPr>
    </w:lvl>
    <w:lvl w:ilvl="6" w:tplc="0415000F" w:tentative="1">
      <w:start w:val="1"/>
      <w:numFmt w:val="decimal"/>
      <w:lvlText w:val="%7."/>
      <w:lvlJc w:val="left"/>
      <w:pPr>
        <w:tabs>
          <w:tab w:val="num" w:pos="5430"/>
        </w:tabs>
        <w:ind w:left="5430" w:hanging="360"/>
      </w:pPr>
    </w:lvl>
    <w:lvl w:ilvl="7" w:tplc="04150019" w:tentative="1">
      <w:start w:val="1"/>
      <w:numFmt w:val="lowerLetter"/>
      <w:lvlText w:val="%8."/>
      <w:lvlJc w:val="left"/>
      <w:pPr>
        <w:tabs>
          <w:tab w:val="num" w:pos="6150"/>
        </w:tabs>
        <w:ind w:left="6150" w:hanging="360"/>
      </w:pPr>
    </w:lvl>
    <w:lvl w:ilvl="8" w:tplc="0415001B" w:tentative="1">
      <w:start w:val="1"/>
      <w:numFmt w:val="lowerRoman"/>
      <w:lvlText w:val="%9."/>
      <w:lvlJc w:val="right"/>
      <w:pPr>
        <w:tabs>
          <w:tab w:val="num" w:pos="6870"/>
        </w:tabs>
        <w:ind w:left="6870" w:hanging="180"/>
      </w:pPr>
    </w:lvl>
  </w:abstractNum>
  <w:abstractNum w:abstractNumId="24" w15:restartNumberingAfterBreak="0">
    <w:nsid w:val="63C4245D"/>
    <w:multiLevelType w:val="hybridMultilevel"/>
    <w:tmpl w:val="82324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8C4168"/>
    <w:multiLevelType w:val="multilevel"/>
    <w:tmpl w:val="00000009"/>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DC3B6F"/>
    <w:multiLevelType w:val="hybridMultilevel"/>
    <w:tmpl w:val="8954C0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D9E5906"/>
    <w:multiLevelType w:val="hybridMultilevel"/>
    <w:tmpl w:val="E43EDEB0"/>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num w:numId="1">
    <w:abstractNumId w:val="0"/>
  </w:num>
  <w:num w:numId="2">
    <w:abstractNumId w:val="16"/>
  </w:num>
  <w:num w:numId="3">
    <w:abstractNumId w:val="17"/>
  </w:num>
  <w:num w:numId="4">
    <w:abstractNumId w:val="23"/>
  </w:num>
  <w:num w:numId="5">
    <w:abstractNumId w:val="25"/>
  </w:num>
  <w:num w:numId="6">
    <w:abstractNumId w:val="1"/>
  </w:num>
  <w:num w:numId="7">
    <w:abstractNumId w:val="27"/>
  </w:num>
  <w:num w:numId="8">
    <w:abstractNumId w:val="18"/>
  </w:num>
  <w:num w:numId="9">
    <w:abstractNumId w:val="10"/>
  </w:num>
  <w:num w:numId="10">
    <w:abstractNumId w:val="19"/>
  </w:num>
  <w:num w:numId="11">
    <w:abstractNumId w:val="9"/>
  </w:num>
  <w:num w:numId="12">
    <w:abstractNumId w:val="6"/>
  </w:num>
  <w:num w:numId="13">
    <w:abstractNumId w:val="26"/>
  </w:num>
  <w:num w:numId="14">
    <w:abstractNumId w:val="3"/>
  </w:num>
  <w:num w:numId="15">
    <w:abstractNumId w:val="14"/>
  </w:num>
  <w:num w:numId="16">
    <w:abstractNumId w:val="20"/>
  </w:num>
  <w:num w:numId="17">
    <w:abstractNumId w:val="5"/>
  </w:num>
  <w:num w:numId="18">
    <w:abstractNumId w:val="2"/>
  </w:num>
  <w:num w:numId="19">
    <w:abstractNumId w:val="12"/>
  </w:num>
  <w:num w:numId="20">
    <w:abstractNumId w:val="8"/>
  </w:num>
  <w:num w:numId="21">
    <w:abstractNumId w:val="7"/>
  </w:num>
  <w:num w:numId="22">
    <w:abstractNumId w:val="13"/>
  </w:num>
  <w:num w:numId="23">
    <w:abstractNumId w:val="24"/>
  </w:num>
  <w:num w:numId="24">
    <w:abstractNumId w:val="21"/>
  </w:num>
  <w:num w:numId="25">
    <w:abstractNumId w:val="11"/>
  </w:num>
  <w:num w:numId="26">
    <w:abstractNumId w:val="15"/>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B3"/>
    <w:rsid w:val="00013082"/>
    <w:rsid w:val="00066C8F"/>
    <w:rsid w:val="000746DD"/>
    <w:rsid w:val="0008484D"/>
    <w:rsid w:val="0009108E"/>
    <w:rsid w:val="0022569C"/>
    <w:rsid w:val="0028192A"/>
    <w:rsid w:val="002B7D9F"/>
    <w:rsid w:val="002E380B"/>
    <w:rsid w:val="00334A66"/>
    <w:rsid w:val="00357C7F"/>
    <w:rsid w:val="00367C7B"/>
    <w:rsid w:val="00387BD5"/>
    <w:rsid w:val="003A1E5C"/>
    <w:rsid w:val="00405CF7"/>
    <w:rsid w:val="00453E2D"/>
    <w:rsid w:val="004671D5"/>
    <w:rsid w:val="004908E7"/>
    <w:rsid w:val="004D2D36"/>
    <w:rsid w:val="004E7CD4"/>
    <w:rsid w:val="006071F6"/>
    <w:rsid w:val="00610C03"/>
    <w:rsid w:val="006375EC"/>
    <w:rsid w:val="007569B3"/>
    <w:rsid w:val="0076437F"/>
    <w:rsid w:val="007667F4"/>
    <w:rsid w:val="008473BD"/>
    <w:rsid w:val="008A3DF8"/>
    <w:rsid w:val="008E06EB"/>
    <w:rsid w:val="00920DD2"/>
    <w:rsid w:val="0096042F"/>
    <w:rsid w:val="009D3BF2"/>
    <w:rsid w:val="00A00C5D"/>
    <w:rsid w:val="00A13752"/>
    <w:rsid w:val="00A152E0"/>
    <w:rsid w:val="00A96659"/>
    <w:rsid w:val="00B02730"/>
    <w:rsid w:val="00B5609E"/>
    <w:rsid w:val="00BB242D"/>
    <w:rsid w:val="00BF253D"/>
    <w:rsid w:val="00C07515"/>
    <w:rsid w:val="00C26152"/>
    <w:rsid w:val="00C839E9"/>
    <w:rsid w:val="00CD60C7"/>
    <w:rsid w:val="00CD7AF7"/>
    <w:rsid w:val="00CF2D08"/>
    <w:rsid w:val="00CF3711"/>
    <w:rsid w:val="00D06510"/>
    <w:rsid w:val="00D30FD5"/>
    <w:rsid w:val="00D338CF"/>
    <w:rsid w:val="00DB08B3"/>
    <w:rsid w:val="00DC0638"/>
    <w:rsid w:val="00DD15FE"/>
    <w:rsid w:val="00DD7C4B"/>
    <w:rsid w:val="00E52095"/>
    <w:rsid w:val="00E73B4E"/>
    <w:rsid w:val="00E7674B"/>
    <w:rsid w:val="00E76C16"/>
    <w:rsid w:val="00EC34FE"/>
    <w:rsid w:val="00EC7980"/>
    <w:rsid w:val="00F37573"/>
    <w:rsid w:val="00F63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63C6F-749D-4829-BF78-1AD23769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8B3"/>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DB08B3"/>
    <w:rPr>
      <w:sz w:val="16"/>
      <w:szCs w:val="16"/>
    </w:rPr>
  </w:style>
  <w:style w:type="paragraph" w:styleId="Tekstpodstawowy">
    <w:name w:val="Body Text"/>
    <w:basedOn w:val="Normalny"/>
    <w:link w:val="TekstpodstawowyZnak"/>
    <w:rsid w:val="00DB08B3"/>
    <w:pPr>
      <w:widowControl w:val="0"/>
      <w:suppressAutoHyphens/>
      <w:spacing w:after="120"/>
    </w:pPr>
    <w:rPr>
      <w:rFonts w:eastAsia="SimSun" w:cs="Mangal"/>
      <w:kern w:val="1"/>
      <w:szCs w:val="24"/>
      <w:lang w:eastAsia="zh-CN" w:bidi="hi-IN"/>
    </w:rPr>
  </w:style>
  <w:style w:type="character" w:customStyle="1" w:styleId="TekstpodstawowyZnak">
    <w:name w:val="Tekst podstawowy Znak"/>
    <w:basedOn w:val="Domylnaczcionkaakapitu"/>
    <w:link w:val="Tekstpodstawowy"/>
    <w:rsid w:val="00DB08B3"/>
    <w:rPr>
      <w:rFonts w:ascii="Times New Roman" w:eastAsia="SimSun" w:hAnsi="Times New Roman" w:cs="Mangal"/>
      <w:kern w:val="1"/>
      <w:sz w:val="24"/>
      <w:szCs w:val="24"/>
      <w:lang w:eastAsia="zh-CN" w:bidi="hi-IN"/>
    </w:rPr>
  </w:style>
  <w:style w:type="paragraph" w:styleId="Nagwek">
    <w:name w:val="header"/>
    <w:basedOn w:val="Normalny"/>
    <w:link w:val="NagwekZnak"/>
    <w:uiPriority w:val="99"/>
    <w:rsid w:val="00DB08B3"/>
    <w:pPr>
      <w:widowControl w:val="0"/>
      <w:tabs>
        <w:tab w:val="center" w:pos="4536"/>
        <w:tab w:val="right" w:pos="9072"/>
      </w:tabs>
      <w:suppressAutoHyphens/>
    </w:pPr>
    <w:rPr>
      <w:rFonts w:eastAsia="SimSun" w:cs="Mangal"/>
      <w:kern w:val="1"/>
      <w:szCs w:val="24"/>
      <w:lang w:eastAsia="zh-CN" w:bidi="hi-IN"/>
    </w:rPr>
  </w:style>
  <w:style w:type="character" w:customStyle="1" w:styleId="NagwekZnak">
    <w:name w:val="Nagłówek Znak"/>
    <w:basedOn w:val="Domylnaczcionkaakapitu"/>
    <w:link w:val="Nagwek"/>
    <w:uiPriority w:val="99"/>
    <w:rsid w:val="00DB08B3"/>
    <w:rPr>
      <w:rFonts w:ascii="Times New Roman" w:eastAsia="SimSun" w:hAnsi="Times New Roman" w:cs="Mangal"/>
      <w:kern w:val="1"/>
      <w:sz w:val="24"/>
      <w:szCs w:val="24"/>
      <w:lang w:eastAsia="zh-CN" w:bidi="hi-IN"/>
    </w:rPr>
  </w:style>
  <w:style w:type="character" w:styleId="Numerstrony">
    <w:name w:val="page number"/>
    <w:rsid w:val="00DB08B3"/>
  </w:style>
  <w:style w:type="paragraph" w:styleId="Tekstpodstawowywcity3">
    <w:name w:val="Body Text Indent 3"/>
    <w:basedOn w:val="Normalny"/>
    <w:link w:val="Tekstpodstawowywcity3Znak"/>
    <w:rsid w:val="00DB08B3"/>
    <w:pPr>
      <w:widowControl w:val="0"/>
      <w:suppressAutoHyphens/>
      <w:spacing w:after="120"/>
      <w:ind w:left="283"/>
    </w:pPr>
    <w:rPr>
      <w:rFonts w:eastAsia="SimSun" w:cs="Mangal"/>
      <w:kern w:val="1"/>
      <w:sz w:val="16"/>
      <w:szCs w:val="16"/>
      <w:lang w:eastAsia="zh-CN" w:bidi="hi-IN"/>
    </w:rPr>
  </w:style>
  <w:style w:type="character" w:customStyle="1" w:styleId="Tekstpodstawowywcity3Znak">
    <w:name w:val="Tekst podstawowy wcięty 3 Znak"/>
    <w:basedOn w:val="Domylnaczcionkaakapitu"/>
    <w:link w:val="Tekstpodstawowywcity3"/>
    <w:rsid w:val="00DB08B3"/>
    <w:rPr>
      <w:rFonts w:ascii="Times New Roman" w:eastAsia="SimSun" w:hAnsi="Times New Roman" w:cs="Mangal"/>
      <w:kern w:val="1"/>
      <w:sz w:val="16"/>
      <w:szCs w:val="16"/>
      <w:lang w:eastAsia="zh-CN" w:bidi="hi-IN"/>
    </w:rPr>
  </w:style>
  <w:style w:type="character" w:styleId="Pogrubienie">
    <w:name w:val="Strong"/>
    <w:uiPriority w:val="22"/>
    <w:qFormat/>
    <w:rsid w:val="00DB08B3"/>
    <w:rPr>
      <w:b/>
      <w:bCs/>
    </w:rPr>
  </w:style>
  <w:style w:type="character" w:styleId="Hipercze">
    <w:name w:val="Hyperlink"/>
    <w:uiPriority w:val="99"/>
    <w:unhideWhenUsed/>
    <w:rsid w:val="00DB08B3"/>
    <w:rPr>
      <w:color w:val="0563C1"/>
      <w:u w:val="single"/>
    </w:rPr>
  </w:style>
  <w:style w:type="paragraph" w:styleId="NormalnyWeb">
    <w:name w:val="Normal (Web)"/>
    <w:basedOn w:val="Normalny"/>
    <w:uiPriority w:val="99"/>
    <w:unhideWhenUsed/>
    <w:rsid w:val="00DB08B3"/>
    <w:pPr>
      <w:spacing w:before="100" w:beforeAutospacing="1" w:after="100" w:afterAutospacing="1"/>
    </w:pPr>
    <w:rPr>
      <w:rFonts w:eastAsia="Times New Roman"/>
      <w:szCs w:val="24"/>
      <w:lang w:eastAsia="pl-PL"/>
    </w:rPr>
  </w:style>
  <w:style w:type="paragraph" w:customStyle="1" w:styleId="Default">
    <w:name w:val="Default"/>
    <w:rsid w:val="00DB08B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plainlinks">
    <w:name w:val="plainlinks"/>
    <w:rsid w:val="00DB08B3"/>
  </w:style>
  <w:style w:type="paragraph" w:styleId="Akapitzlist">
    <w:name w:val="List Paragraph"/>
    <w:basedOn w:val="Normalny"/>
    <w:uiPriority w:val="34"/>
    <w:qFormat/>
    <w:rsid w:val="00DB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zarnomysa@um.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u@um.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3425</Words>
  <Characters>20554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Czarnomysa</dc:creator>
  <cp:keywords/>
  <dc:description/>
  <cp:lastModifiedBy>Urszula Czarnomysa</cp:lastModifiedBy>
  <cp:revision>11</cp:revision>
  <dcterms:created xsi:type="dcterms:W3CDTF">2022-12-27T12:13:00Z</dcterms:created>
  <dcterms:modified xsi:type="dcterms:W3CDTF">2022-12-29T08:06:00Z</dcterms:modified>
</cp:coreProperties>
</file>