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3D43E5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CF28DB" w:rsidRPr="00854CFB" w:rsidRDefault="006373C7" w:rsidP="003D43E5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416037" w:rsidRDefault="00F93E4B" w:rsidP="003D43E5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p w:rsidR="009B2DC7" w:rsidRPr="00854CFB" w:rsidRDefault="009B2DC7" w:rsidP="003D43E5">
      <w:pPr>
        <w:pStyle w:val="Tekstpodstawowy"/>
        <w:spacing w:line="276" w:lineRule="auto"/>
        <w:jc w:val="left"/>
        <w:rPr>
          <w:szCs w:val="24"/>
        </w:rPr>
      </w:pPr>
    </w:p>
    <w:p w:rsidR="00416037" w:rsidRPr="00854CFB" w:rsidRDefault="00416037" w:rsidP="003D43E5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6373C7" w:rsidP="003D43E5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</w:t>
      </w:r>
      <w:r w:rsidR="00FF0675" w:rsidRPr="00854CFB">
        <w:rPr>
          <w:b/>
          <w:szCs w:val="24"/>
        </w:rPr>
        <w:t xml:space="preserve">  </w:t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C26627" w:rsidRDefault="009371E8" w:rsidP="003D43E5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3D43E5">
        <w:rPr>
          <w:b/>
          <w:spacing w:val="-2"/>
          <w:szCs w:val="24"/>
        </w:rPr>
        <w:t>numer</w:t>
      </w:r>
      <w:r w:rsidRPr="00854CFB">
        <w:rPr>
          <w:b/>
          <w:spacing w:val="-2"/>
          <w:szCs w:val="24"/>
        </w:rPr>
        <w:t xml:space="preserve"> </w:t>
      </w:r>
      <w:r w:rsidR="00B900F0">
        <w:rPr>
          <w:b/>
          <w:spacing w:val="-2"/>
          <w:szCs w:val="24"/>
        </w:rPr>
        <w:t>35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3D43E5">
        <w:rPr>
          <w:b/>
          <w:szCs w:val="24"/>
        </w:rPr>
        <w:t>ulicy</w:t>
      </w:r>
      <w:r w:rsidR="00D939AA" w:rsidRPr="00854CFB">
        <w:rPr>
          <w:b/>
          <w:szCs w:val="24"/>
        </w:rPr>
        <w:t xml:space="preserve"> </w:t>
      </w:r>
      <w:r w:rsidR="007068F7">
        <w:rPr>
          <w:b/>
          <w:szCs w:val="24"/>
        </w:rPr>
        <w:t>Władysława Broniewskiego 19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3D43E5">
        <w:rPr>
          <w:szCs w:val="24"/>
        </w:rPr>
        <w:t>jednego</w:t>
      </w:r>
      <w:r w:rsidR="00F57B8A">
        <w:rPr>
          <w:szCs w:val="24"/>
        </w:rPr>
        <w:t xml:space="preserve"> </w:t>
      </w:r>
      <w:r w:rsidR="007068F7">
        <w:rPr>
          <w:szCs w:val="24"/>
        </w:rPr>
        <w:t>pokoju</w:t>
      </w:r>
      <w:r w:rsidRPr="00854CFB">
        <w:rPr>
          <w:szCs w:val="24"/>
        </w:rPr>
        <w:t>, kuchni</w:t>
      </w:r>
      <w:r w:rsidR="00C51351">
        <w:rPr>
          <w:szCs w:val="24"/>
        </w:rPr>
        <w:t xml:space="preserve">, </w:t>
      </w:r>
      <w:r w:rsidRPr="00854CFB">
        <w:rPr>
          <w:szCs w:val="24"/>
        </w:rPr>
        <w:t>łazienki</w:t>
      </w:r>
      <w:r w:rsidR="005757AF">
        <w:rPr>
          <w:szCs w:val="24"/>
        </w:rPr>
        <w:t xml:space="preserve"> z</w:t>
      </w:r>
      <w:r w:rsidRPr="00854CFB">
        <w:rPr>
          <w:szCs w:val="24"/>
        </w:rPr>
        <w:t xml:space="preserve"> WC</w:t>
      </w:r>
      <w:r w:rsidR="00C51351">
        <w:rPr>
          <w:szCs w:val="24"/>
        </w:rPr>
        <w:t xml:space="preserve"> oraz przedpokoju</w:t>
      </w:r>
      <w:r w:rsidR="003D43E5">
        <w:rPr>
          <w:szCs w:val="24"/>
        </w:rPr>
        <w:t xml:space="preserve"> o powierzchni</w:t>
      </w:r>
      <w:r w:rsidRPr="00854CFB">
        <w:rPr>
          <w:szCs w:val="24"/>
        </w:rPr>
        <w:t xml:space="preserve"> użytkowej </w:t>
      </w:r>
      <w:r w:rsidR="00B900F0">
        <w:rPr>
          <w:b/>
          <w:szCs w:val="24"/>
        </w:rPr>
        <w:t>25</w:t>
      </w:r>
      <w:r w:rsidR="00FA6213">
        <w:rPr>
          <w:b/>
          <w:szCs w:val="24"/>
        </w:rPr>
        <w:t>,</w:t>
      </w:r>
      <w:r w:rsidR="00B900F0">
        <w:rPr>
          <w:b/>
          <w:szCs w:val="24"/>
        </w:rPr>
        <w:t>49</w:t>
      </w:r>
      <w:r w:rsidRPr="00854CFB">
        <w:rPr>
          <w:b/>
          <w:szCs w:val="24"/>
        </w:rPr>
        <w:t xml:space="preserve"> m</w:t>
      </w:r>
      <w:r w:rsidR="003D43E5">
        <w:rPr>
          <w:b/>
          <w:szCs w:val="24"/>
        </w:rPr>
        <w:t>etrów kwadratowych</w:t>
      </w:r>
      <w:r w:rsidRPr="00854CFB">
        <w:rPr>
          <w:szCs w:val="24"/>
        </w:rPr>
        <w:t xml:space="preserve"> (</w:t>
      </w:r>
      <w:r w:rsidR="003D43E5">
        <w:rPr>
          <w:szCs w:val="24"/>
        </w:rPr>
        <w:t>dwie</w:t>
      </w:r>
      <w:r w:rsidRPr="00854CFB">
        <w:rPr>
          <w:szCs w:val="24"/>
        </w:rPr>
        <w:t xml:space="preserve"> izby), położony </w:t>
      </w:r>
      <w:r w:rsidR="003D43E5">
        <w:rPr>
          <w:spacing w:val="-4"/>
          <w:szCs w:val="24"/>
        </w:rPr>
        <w:t>pierwszym</w:t>
      </w:r>
      <w:r w:rsidR="006A38C5">
        <w:rPr>
          <w:spacing w:val="-4"/>
          <w:szCs w:val="24"/>
        </w:rPr>
        <w:t xml:space="preserve"> piętrze</w:t>
      </w:r>
      <w:r w:rsidRPr="00854CFB">
        <w:rPr>
          <w:szCs w:val="24"/>
        </w:rPr>
        <w:t>, zbywany wraz z</w:t>
      </w:r>
      <w:r w:rsidR="0063378A">
        <w:rPr>
          <w:szCs w:val="24"/>
        </w:rPr>
        <w:t xml:space="preserve">e sprzedażą ułamkowej części gruntu oznaczonego jako działka </w:t>
      </w:r>
      <w:r w:rsidR="003D43E5">
        <w:rPr>
          <w:b/>
          <w:spacing w:val="-4"/>
          <w:szCs w:val="24"/>
        </w:rPr>
        <w:t>numer</w:t>
      </w:r>
      <w:r w:rsidRPr="00854CFB">
        <w:rPr>
          <w:b/>
          <w:spacing w:val="-4"/>
          <w:szCs w:val="24"/>
        </w:rPr>
        <w:t xml:space="preserve"> </w:t>
      </w:r>
      <w:r w:rsidR="007068F7">
        <w:rPr>
          <w:b/>
          <w:spacing w:val="-4"/>
          <w:szCs w:val="24"/>
        </w:rPr>
        <w:t>409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="00C51351">
        <w:rPr>
          <w:b/>
          <w:spacing w:val="-4"/>
          <w:szCs w:val="24"/>
        </w:rPr>
        <w:br/>
      </w:r>
      <w:r w:rsidRPr="00854CFB">
        <w:rPr>
          <w:spacing w:val="-4"/>
          <w:szCs w:val="24"/>
        </w:rPr>
        <w:t xml:space="preserve">o </w:t>
      </w:r>
      <w:r w:rsidR="003D43E5" w:rsidRPr="00854CFB">
        <w:rPr>
          <w:spacing w:val="-4"/>
          <w:szCs w:val="24"/>
        </w:rPr>
        <w:t>pow</w:t>
      </w:r>
      <w:r w:rsidR="003D43E5">
        <w:rPr>
          <w:spacing w:val="-4"/>
          <w:szCs w:val="24"/>
        </w:rPr>
        <w:t>ierzchni</w:t>
      </w:r>
      <w:r w:rsidRPr="00854CFB">
        <w:rPr>
          <w:b/>
          <w:spacing w:val="-4"/>
          <w:szCs w:val="24"/>
        </w:rPr>
        <w:t xml:space="preserve"> 0,</w:t>
      </w:r>
      <w:r w:rsidR="007068F7">
        <w:rPr>
          <w:b/>
          <w:spacing w:val="-4"/>
          <w:szCs w:val="24"/>
        </w:rPr>
        <w:t>0473</w:t>
      </w:r>
      <w:r w:rsidRPr="00854CFB">
        <w:rPr>
          <w:b/>
          <w:spacing w:val="-4"/>
          <w:szCs w:val="24"/>
        </w:rPr>
        <w:t xml:space="preserve"> h</w:t>
      </w:r>
      <w:r w:rsidR="003D43E5">
        <w:rPr>
          <w:b/>
          <w:spacing w:val="-4"/>
          <w:szCs w:val="24"/>
        </w:rPr>
        <w:t>ektara</w:t>
      </w:r>
      <w:r w:rsidRPr="00854CFB">
        <w:rPr>
          <w:spacing w:val="-4"/>
          <w:szCs w:val="24"/>
        </w:rPr>
        <w:t xml:space="preserve">, obręb </w:t>
      </w:r>
      <w:r w:rsidR="007068F7">
        <w:rPr>
          <w:spacing w:val="-4"/>
          <w:szCs w:val="24"/>
        </w:rPr>
        <w:t>3</w:t>
      </w:r>
      <w:r w:rsidRPr="00854CFB">
        <w:rPr>
          <w:spacing w:val="-4"/>
          <w:szCs w:val="24"/>
        </w:rPr>
        <w:t xml:space="preserve"> – </w:t>
      </w:r>
      <w:r w:rsidR="006A6FD4">
        <w:rPr>
          <w:spacing w:val="-4"/>
          <w:szCs w:val="24"/>
        </w:rPr>
        <w:t>Antoniuk</w:t>
      </w:r>
      <w:r w:rsidR="00D713D6">
        <w:rPr>
          <w:spacing w:val="-4"/>
          <w:szCs w:val="24"/>
        </w:rPr>
        <w:t>,</w:t>
      </w:r>
      <w:r w:rsidR="003D43E5">
        <w:rPr>
          <w:szCs w:val="24"/>
        </w:rPr>
        <w:t xml:space="preserve"> Księga wieczysta</w:t>
      </w:r>
      <w:r w:rsidRPr="00854CFB">
        <w:rPr>
          <w:szCs w:val="24"/>
        </w:rPr>
        <w:t xml:space="preserve"> </w:t>
      </w:r>
      <w:r w:rsidR="003D43E5">
        <w:rPr>
          <w:szCs w:val="24"/>
        </w:rPr>
        <w:t>numer</w:t>
      </w:r>
      <w:r w:rsidRPr="00854CFB">
        <w:rPr>
          <w:szCs w:val="24"/>
        </w:rPr>
        <w:t xml:space="preserve"> BI1B/</w:t>
      </w:r>
      <w:r w:rsidR="007068F7">
        <w:rPr>
          <w:szCs w:val="24"/>
        </w:rPr>
        <w:t>00017257/6</w:t>
      </w:r>
      <w:r w:rsidRPr="00854CFB">
        <w:rPr>
          <w:szCs w:val="24"/>
        </w:rPr>
        <w:t>.</w:t>
      </w:r>
    </w:p>
    <w:p w:rsidR="009B2DC7" w:rsidRPr="0040702B" w:rsidRDefault="009B2DC7" w:rsidP="003D43E5">
      <w:pPr>
        <w:pStyle w:val="Tekstpodstawowy"/>
        <w:spacing w:line="276" w:lineRule="auto"/>
        <w:ind w:left="720"/>
        <w:jc w:val="left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3D43E5" w:rsidP="003D43E5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numer</w:t>
            </w:r>
          </w:p>
          <w:p w:rsidR="00416037" w:rsidRPr="00854CFB" w:rsidRDefault="00416037" w:rsidP="003D43E5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3D43E5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3D43E5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FF0675" w:rsidRPr="00854CFB" w:rsidRDefault="00FF0675" w:rsidP="003D43E5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416037" w:rsidP="003D43E5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3D43E5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3D43E5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3D43E5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E0333C" w:rsidRPr="00854CFB" w:rsidRDefault="00E0333C" w:rsidP="003D43E5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3D43E5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3D43E5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3D43E5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3D43E5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bookmarkStart w:id="0" w:name="_GoBack"/>
            <w:bookmarkEnd w:id="0"/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3D43E5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3D43E5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3D43E5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D64AF9" w:rsidP="003D43E5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3D43E5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3D43E5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333" w:type="dxa"/>
          </w:tcPr>
          <w:p w:rsidR="00E0333C" w:rsidRPr="00854CFB" w:rsidRDefault="00E0333C" w:rsidP="003D43E5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C57E50" w:rsidRPr="00854CFB" w:rsidRDefault="00C57E50" w:rsidP="003D43E5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416037" w:rsidRPr="00854CFB" w:rsidRDefault="00D64AF9" w:rsidP="003D43E5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3D43E5">
              <w:rPr>
                <w:b/>
                <w:sz w:val="22"/>
                <w:szCs w:val="22"/>
              </w:rPr>
              <w:t xml:space="preserve"> </w:t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3D43E5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3D43E5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416037" w:rsidP="003D43E5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</w:tcPr>
          <w:p w:rsidR="00E0333C" w:rsidRPr="00854CFB" w:rsidRDefault="00E0333C" w:rsidP="003D43E5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3D43E5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3D43E5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3D43E5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3D43E5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3D43E5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3D43E5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3D43E5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416037" w:rsidP="003D43E5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27" w:type="dxa"/>
          </w:tcPr>
          <w:p w:rsidR="00E0333C" w:rsidRPr="00854CFB" w:rsidRDefault="00E0333C" w:rsidP="003D43E5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0333C" w:rsidRPr="00854CFB" w:rsidRDefault="00E0333C" w:rsidP="003D43E5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FF0675" w:rsidRPr="00854CFB" w:rsidRDefault="00FF0675" w:rsidP="003D43E5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3D43E5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3D43E5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FF0675" w:rsidRPr="00854CFB" w:rsidRDefault="00FF0675" w:rsidP="003D43E5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3D43E5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416037" w:rsidP="003D43E5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</w:tr>
      <w:tr w:rsidR="00EB1FBF" w:rsidRPr="00854CFB" w:rsidTr="00EB1FBF">
        <w:tc>
          <w:tcPr>
            <w:tcW w:w="790" w:type="dxa"/>
          </w:tcPr>
          <w:p w:rsidR="00EB1FBF" w:rsidRPr="00854CFB" w:rsidRDefault="00EB1FBF" w:rsidP="003D43E5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63378A" w:rsidRDefault="00B900F0" w:rsidP="003D43E5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35</w:t>
            </w:r>
          </w:p>
        </w:tc>
        <w:tc>
          <w:tcPr>
            <w:tcW w:w="1440" w:type="dxa"/>
          </w:tcPr>
          <w:p w:rsidR="00EB1FBF" w:rsidRPr="00854CFB" w:rsidRDefault="00EB1FBF" w:rsidP="003D43E5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B900F0" w:rsidP="003D43E5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25</w:t>
            </w:r>
            <w:r w:rsidR="00DE7D0F">
              <w:rPr>
                <w:szCs w:val="24"/>
              </w:rPr>
              <w:t>,</w:t>
            </w:r>
            <w:r>
              <w:rPr>
                <w:szCs w:val="24"/>
              </w:rPr>
              <w:t>49</w:t>
            </w:r>
          </w:p>
          <w:p w:rsidR="00EB1FBF" w:rsidRPr="00854CFB" w:rsidRDefault="00EB1FBF" w:rsidP="003D43E5">
            <w:pPr>
              <w:pStyle w:val="Tekstpodstawowy"/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3D43E5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B900F0" w:rsidP="003D43E5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672</w:t>
            </w:r>
            <w:r w:rsidR="00FA6213">
              <w:rPr>
                <w:szCs w:val="24"/>
              </w:rPr>
              <w:t>/</w:t>
            </w:r>
            <w:r w:rsidR="007068F7">
              <w:rPr>
                <w:szCs w:val="24"/>
              </w:rPr>
              <w:t>47300</w:t>
            </w:r>
          </w:p>
        </w:tc>
        <w:tc>
          <w:tcPr>
            <w:tcW w:w="1667" w:type="dxa"/>
          </w:tcPr>
          <w:p w:rsidR="00EB1FBF" w:rsidRPr="00854CFB" w:rsidRDefault="00EB1FBF" w:rsidP="003D43E5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FA6213" w:rsidP="003D43E5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B900F0">
              <w:rPr>
                <w:szCs w:val="24"/>
              </w:rPr>
              <w:t>154</w:t>
            </w:r>
            <w:r w:rsidR="00EC27B4">
              <w:rPr>
                <w:szCs w:val="24"/>
              </w:rPr>
              <w:t xml:space="preserve"> </w:t>
            </w:r>
            <w:r w:rsidR="00B900F0">
              <w:rPr>
                <w:szCs w:val="24"/>
              </w:rPr>
              <w:t>480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3D43E5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7068F7" w:rsidP="003D43E5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EC27B4">
              <w:rPr>
                <w:szCs w:val="24"/>
              </w:rPr>
              <w:t xml:space="preserve"> </w:t>
            </w:r>
            <w:r w:rsidR="00B900F0">
              <w:rPr>
                <w:szCs w:val="24"/>
              </w:rPr>
              <w:t>10</w:t>
            </w:r>
            <w:r>
              <w:rPr>
                <w:szCs w:val="24"/>
              </w:rPr>
              <w:t>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3D43E5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7068F7" w:rsidP="003D43E5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15</w:t>
            </w:r>
            <w:r w:rsidR="00B900F0">
              <w:rPr>
                <w:b/>
                <w:szCs w:val="24"/>
              </w:rPr>
              <w:t>7</w:t>
            </w:r>
            <w:r w:rsidR="00FA6213">
              <w:rPr>
                <w:b/>
                <w:szCs w:val="24"/>
              </w:rPr>
              <w:t xml:space="preserve"> </w:t>
            </w:r>
            <w:r w:rsidR="00B900F0">
              <w:rPr>
                <w:b/>
                <w:szCs w:val="24"/>
              </w:rPr>
              <w:t>580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3D43E5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7068F7" w:rsidP="003D43E5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15 </w:t>
            </w:r>
            <w:r w:rsidR="00B900F0">
              <w:rPr>
                <w:b/>
                <w:szCs w:val="24"/>
              </w:rPr>
              <w:t>760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3D43E5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9B2DC7" w:rsidRDefault="009B2DC7" w:rsidP="003D43E5">
      <w:pPr>
        <w:pStyle w:val="Tekstpodstawowy"/>
        <w:spacing w:line="276" w:lineRule="auto"/>
        <w:jc w:val="left"/>
        <w:rPr>
          <w:szCs w:val="24"/>
        </w:rPr>
      </w:pPr>
    </w:p>
    <w:p w:rsidR="00416037" w:rsidRPr="0040702B" w:rsidRDefault="00416037" w:rsidP="003D43E5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w kwocie </w:t>
      </w:r>
      <w:r w:rsidR="00EC27B4">
        <w:rPr>
          <w:b/>
          <w:szCs w:val="24"/>
        </w:rPr>
        <w:t>160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</w:t>
      </w:r>
      <w:r w:rsidR="003D43E5">
        <w:rPr>
          <w:b/>
          <w:szCs w:val="24"/>
        </w:rPr>
        <w:t>otych</w:t>
      </w:r>
      <w:r w:rsidRPr="00854CFB">
        <w:rPr>
          <w:b/>
          <w:szCs w:val="24"/>
        </w:rPr>
        <w:t xml:space="preserve"> </w:t>
      </w:r>
      <w:r w:rsidR="00E34D9F">
        <w:rPr>
          <w:szCs w:val="24"/>
        </w:rPr>
        <w:t xml:space="preserve">(zwolnione z podatku </w:t>
      </w:r>
      <w:r w:rsidR="003D43E5">
        <w:rPr>
          <w:szCs w:val="24"/>
        </w:rPr>
        <w:t>od towarów i usług</w:t>
      </w:r>
      <w:r w:rsidR="00E34D9F">
        <w:rPr>
          <w:szCs w:val="24"/>
        </w:rPr>
        <w:t>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EC27B4">
        <w:rPr>
          <w:b/>
          <w:szCs w:val="24"/>
        </w:rPr>
        <w:t>98</w:t>
      </w:r>
      <w:r w:rsidR="006A38C5">
        <w:rPr>
          <w:b/>
          <w:szCs w:val="24"/>
        </w:rPr>
        <w:t>,</w:t>
      </w:r>
      <w:r w:rsidR="00EC27B4">
        <w:rPr>
          <w:b/>
          <w:szCs w:val="24"/>
        </w:rPr>
        <w:t>4</w:t>
      </w:r>
      <w:r w:rsidR="00C51351">
        <w:rPr>
          <w:b/>
          <w:szCs w:val="24"/>
        </w:rPr>
        <w:t>0</w:t>
      </w:r>
      <w:r w:rsidR="00451281">
        <w:rPr>
          <w:b/>
          <w:szCs w:val="24"/>
        </w:rPr>
        <w:t xml:space="preserve"> </w:t>
      </w:r>
      <w:r w:rsidR="00162C42" w:rsidRPr="00854CFB">
        <w:rPr>
          <w:b/>
          <w:szCs w:val="24"/>
        </w:rPr>
        <w:t>zł</w:t>
      </w:r>
      <w:r w:rsidR="003D43E5">
        <w:rPr>
          <w:b/>
          <w:szCs w:val="24"/>
        </w:rPr>
        <w:t>otych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 xml:space="preserve">u </w:t>
      </w:r>
      <w:r w:rsidR="003D43E5">
        <w:rPr>
          <w:szCs w:val="24"/>
        </w:rPr>
        <w:t>od towarów i usług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C26627" w:rsidRPr="003705CE" w:rsidRDefault="00C26627" w:rsidP="003D43E5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416037" w:rsidP="003D43E5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3D43E5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66382B" w:rsidRDefault="00416037" w:rsidP="003D43E5">
      <w:pPr>
        <w:pStyle w:val="Tekstpodstawowy"/>
        <w:numPr>
          <w:ilvl w:val="1"/>
          <w:numId w:val="3"/>
        </w:numPr>
        <w:spacing w:line="276" w:lineRule="auto"/>
        <w:jc w:val="left"/>
        <w:rPr>
          <w:color w:val="000000" w:themeColor="text1"/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B900F0">
        <w:rPr>
          <w:b/>
          <w:color w:val="000000" w:themeColor="text1"/>
          <w:szCs w:val="24"/>
        </w:rPr>
        <w:t>21</w:t>
      </w:r>
      <w:r w:rsidR="006039A6" w:rsidRPr="0066382B">
        <w:rPr>
          <w:b/>
          <w:color w:val="000000" w:themeColor="text1"/>
          <w:szCs w:val="24"/>
        </w:rPr>
        <w:t xml:space="preserve"> </w:t>
      </w:r>
      <w:r w:rsidR="00B900F0">
        <w:rPr>
          <w:b/>
          <w:color w:val="000000" w:themeColor="text1"/>
          <w:szCs w:val="24"/>
        </w:rPr>
        <w:t>kwietnia</w:t>
      </w:r>
      <w:r w:rsidR="00F93E4B" w:rsidRPr="0066382B">
        <w:rPr>
          <w:color w:val="000000" w:themeColor="text1"/>
          <w:szCs w:val="24"/>
        </w:rPr>
        <w:t xml:space="preserve"> </w:t>
      </w:r>
      <w:r w:rsidR="00C51351">
        <w:rPr>
          <w:b/>
          <w:color w:val="000000" w:themeColor="text1"/>
          <w:szCs w:val="24"/>
        </w:rPr>
        <w:t>2021</w:t>
      </w:r>
      <w:r w:rsidR="003D43E5">
        <w:rPr>
          <w:b/>
          <w:color w:val="000000" w:themeColor="text1"/>
          <w:szCs w:val="24"/>
        </w:rPr>
        <w:t xml:space="preserve"> roku</w:t>
      </w:r>
      <w:r w:rsidRPr="0066382B">
        <w:rPr>
          <w:b/>
          <w:color w:val="000000" w:themeColor="text1"/>
          <w:szCs w:val="24"/>
        </w:rPr>
        <w:t xml:space="preserve"> (</w:t>
      </w:r>
      <w:r w:rsidR="00EC27B4">
        <w:rPr>
          <w:b/>
          <w:color w:val="000000" w:themeColor="text1"/>
          <w:szCs w:val="24"/>
        </w:rPr>
        <w:t>środa</w:t>
      </w:r>
      <w:r w:rsidR="00427B40" w:rsidRPr="0066382B">
        <w:rPr>
          <w:b/>
          <w:color w:val="000000" w:themeColor="text1"/>
          <w:szCs w:val="24"/>
        </w:rPr>
        <w:t>)</w:t>
      </w:r>
      <w:r w:rsidR="003D43E5">
        <w:rPr>
          <w:b/>
          <w:color w:val="000000" w:themeColor="text1"/>
          <w:szCs w:val="24"/>
        </w:rPr>
        <w:t>, godzina</w:t>
      </w:r>
      <w:r w:rsidRPr="0066382B">
        <w:rPr>
          <w:b/>
          <w:color w:val="000000" w:themeColor="text1"/>
          <w:szCs w:val="24"/>
        </w:rPr>
        <w:t xml:space="preserve"> </w:t>
      </w:r>
      <w:r w:rsidR="00C72116" w:rsidRPr="0066382B">
        <w:rPr>
          <w:b/>
          <w:color w:val="000000" w:themeColor="text1"/>
          <w:szCs w:val="24"/>
        </w:rPr>
        <w:t>1</w:t>
      </w:r>
      <w:r w:rsidR="00EC27B4">
        <w:rPr>
          <w:b/>
          <w:color w:val="000000" w:themeColor="text1"/>
          <w:szCs w:val="24"/>
        </w:rPr>
        <w:t>1</w:t>
      </w:r>
      <w:r w:rsidR="005757AF" w:rsidRPr="0066382B">
        <w:rPr>
          <w:b/>
          <w:color w:val="000000" w:themeColor="text1"/>
          <w:szCs w:val="24"/>
          <w:vertAlign w:val="superscript"/>
        </w:rPr>
        <w:t>0</w:t>
      </w:r>
      <w:r w:rsidR="00C838AE" w:rsidRPr="0066382B">
        <w:rPr>
          <w:b/>
          <w:color w:val="000000" w:themeColor="text1"/>
          <w:szCs w:val="24"/>
          <w:vertAlign w:val="superscript"/>
        </w:rPr>
        <w:t>0</w:t>
      </w:r>
      <w:r w:rsidRPr="0066382B">
        <w:rPr>
          <w:b/>
          <w:color w:val="000000" w:themeColor="text1"/>
          <w:szCs w:val="24"/>
        </w:rPr>
        <w:t>, sala 10</w:t>
      </w:r>
      <w:r w:rsidRPr="0066382B">
        <w:rPr>
          <w:color w:val="000000" w:themeColor="text1"/>
          <w:szCs w:val="24"/>
        </w:rPr>
        <w:t xml:space="preserve"> Urzędu Miejskiego przy ul. Słonimskiej 1 w Białymstoku.</w:t>
      </w:r>
    </w:p>
    <w:p w:rsidR="00416037" w:rsidRPr="00315266" w:rsidRDefault="00416037" w:rsidP="003D43E5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66382B">
        <w:rPr>
          <w:b/>
          <w:color w:val="000000" w:themeColor="text1"/>
          <w:szCs w:val="24"/>
        </w:rPr>
        <w:t>T</w:t>
      </w:r>
      <w:r w:rsidR="005757AF" w:rsidRPr="0066382B">
        <w:rPr>
          <w:b/>
          <w:color w:val="000000" w:themeColor="text1"/>
          <w:szCs w:val="24"/>
        </w:rPr>
        <w:t>ermin wpłaty wadium w pieniądzu</w:t>
      </w:r>
      <w:r w:rsidRPr="0066382B">
        <w:rPr>
          <w:b/>
          <w:color w:val="000000" w:themeColor="text1"/>
          <w:szCs w:val="24"/>
        </w:rPr>
        <w:t xml:space="preserve"> w kwocie </w:t>
      </w:r>
      <w:r w:rsidR="007068F7">
        <w:rPr>
          <w:b/>
          <w:color w:val="000000" w:themeColor="text1"/>
          <w:szCs w:val="24"/>
        </w:rPr>
        <w:t>15</w:t>
      </w:r>
      <w:r w:rsidR="00FA6213" w:rsidRPr="0066382B">
        <w:rPr>
          <w:b/>
          <w:color w:val="000000" w:themeColor="text1"/>
          <w:szCs w:val="24"/>
        </w:rPr>
        <w:t xml:space="preserve"> </w:t>
      </w:r>
      <w:r w:rsidR="00B900F0">
        <w:rPr>
          <w:b/>
          <w:color w:val="000000" w:themeColor="text1"/>
          <w:szCs w:val="24"/>
        </w:rPr>
        <w:t>760</w:t>
      </w:r>
      <w:r w:rsidR="005E6B2D" w:rsidRPr="0066382B">
        <w:rPr>
          <w:b/>
          <w:color w:val="000000" w:themeColor="text1"/>
          <w:szCs w:val="24"/>
        </w:rPr>
        <w:t>,</w:t>
      </w:r>
      <w:r w:rsidR="0087616D" w:rsidRPr="0066382B">
        <w:rPr>
          <w:b/>
          <w:color w:val="000000" w:themeColor="text1"/>
          <w:szCs w:val="24"/>
        </w:rPr>
        <w:t xml:space="preserve">00 </w:t>
      </w:r>
      <w:r w:rsidR="00E9292B" w:rsidRPr="0066382B">
        <w:rPr>
          <w:b/>
          <w:color w:val="000000" w:themeColor="text1"/>
          <w:szCs w:val="24"/>
        </w:rPr>
        <w:t>zł</w:t>
      </w:r>
      <w:r w:rsidR="003D43E5">
        <w:rPr>
          <w:b/>
          <w:color w:val="000000" w:themeColor="text1"/>
          <w:szCs w:val="24"/>
        </w:rPr>
        <w:t>otych</w:t>
      </w:r>
      <w:r w:rsidRPr="0066382B">
        <w:rPr>
          <w:b/>
          <w:color w:val="000000" w:themeColor="text1"/>
          <w:szCs w:val="24"/>
        </w:rPr>
        <w:t>–</w:t>
      </w:r>
      <w:r w:rsidR="00E34D9F" w:rsidRPr="0066382B">
        <w:rPr>
          <w:color w:val="000000" w:themeColor="text1"/>
          <w:szCs w:val="24"/>
        </w:rPr>
        <w:t xml:space="preserve"> do dnia </w:t>
      </w:r>
      <w:r w:rsidR="00B900F0">
        <w:rPr>
          <w:b/>
          <w:color w:val="000000" w:themeColor="text1"/>
          <w:szCs w:val="24"/>
        </w:rPr>
        <w:t>15</w:t>
      </w:r>
      <w:r w:rsidR="006039A6" w:rsidRPr="0066382B">
        <w:rPr>
          <w:b/>
          <w:color w:val="000000" w:themeColor="text1"/>
          <w:szCs w:val="24"/>
        </w:rPr>
        <w:t xml:space="preserve"> </w:t>
      </w:r>
      <w:r w:rsidR="00B900F0">
        <w:rPr>
          <w:b/>
          <w:color w:val="000000" w:themeColor="text1"/>
          <w:szCs w:val="24"/>
        </w:rPr>
        <w:t>kwietnia</w:t>
      </w:r>
      <w:r w:rsidR="00C51351">
        <w:rPr>
          <w:b/>
          <w:color w:val="000000" w:themeColor="text1"/>
          <w:szCs w:val="24"/>
        </w:rPr>
        <w:t xml:space="preserve"> 2021</w:t>
      </w:r>
      <w:r w:rsidR="003D43E5">
        <w:rPr>
          <w:b/>
          <w:color w:val="000000" w:themeColor="text1"/>
          <w:szCs w:val="24"/>
        </w:rPr>
        <w:t xml:space="preserve"> roku</w:t>
      </w:r>
      <w:r w:rsidR="00315266" w:rsidRPr="0066382B">
        <w:rPr>
          <w:b/>
          <w:color w:val="000000" w:themeColor="text1"/>
          <w:szCs w:val="24"/>
        </w:rPr>
        <w:t xml:space="preserve"> </w:t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3D43E5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CF28DB" w:rsidRPr="00854CFB">
        <w:rPr>
          <w:spacing w:val="-4"/>
          <w:szCs w:val="24"/>
        </w:rPr>
        <w:t xml:space="preserve"> </w:t>
      </w:r>
      <w:r w:rsidR="007068F7">
        <w:rPr>
          <w:b/>
          <w:spacing w:val="-4"/>
          <w:szCs w:val="24"/>
        </w:rPr>
        <w:t>1</w:t>
      </w:r>
      <w:r w:rsidR="009A1E49">
        <w:rPr>
          <w:b/>
          <w:spacing w:val="-4"/>
          <w:szCs w:val="24"/>
        </w:rPr>
        <w:t xml:space="preserve"> </w:t>
      </w:r>
      <w:r w:rsidR="007068F7">
        <w:rPr>
          <w:b/>
          <w:spacing w:val="-4"/>
          <w:szCs w:val="24"/>
        </w:rPr>
        <w:t>5</w:t>
      </w:r>
      <w:r w:rsidR="00B900F0">
        <w:rPr>
          <w:b/>
          <w:spacing w:val="-4"/>
          <w:szCs w:val="24"/>
        </w:rPr>
        <w:t>8</w:t>
      </w:r>
      <w:r w:rsidR="00EC27B4">
        <w:rPr>
          <w:b/>
          <w:spacing w:val="-4"/>
          <w:szCs w:val="24"/>
        </w:rPr>
        <w:t>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="003D43E5">
        <w:rPr>
          <w:b/>
          <w:szCs w:val="24"/>
        </w:rPr>
        <w:t>otych</w:t>
      </w:r>
    </w:p>
    <w:p w:rsidR="005B4E0D" w:rsidRPr="00BB4814" w:rsidRDefault="00416037" w:rsidP="003D43E5">
      <w:pPr>
        <w:pStyle w:val="Tekstpodstawowy"/>
        <w:numPr>
          <w:ilvl w:val="1"/>
          <w:numId w:val="3"/>
        </w:numPr>
        <w:spacing w:line="276" w:lineRule="auto"/>
        <w:jc w:val="left"/>
        <w:rPr>
          <w:b/>
          <w:color w:val="000000" w:themeColor="text1"/>
          <w:szCs w:val="24"/>
        </w:rPr>
      </w:pPr>
      <w:r w:rsidRPr="00BB4814">
        <w:rPr>
          <w:b/>
          <w:color w:val="000000" w:themeColor="text1"/>
          <w:szCs w:val="24"/>
        </w:rPr>
        <w:t>Terminy okazania lokalu –</w:t>
      </w:r>
      <w:r w:rsidR="0056002E" w:rsidRPr="00BB4814">
        <w:rPr>
          <w:b/>
          <w:color w:val="000000" w:themeColor="text1"/>
          <w:szCs w:val="24"/>
        </w:rPr>
        <w:t xml:space="preserve"> </w:t>
      </w:r>
      <w:r w:rsidR="006A6FD4" w:rsidRPr="00BB4814">
        <w:rPr>
          <w:b/>
          <w:color w:val="000000" w:themeColor="text1"/>
          <w:szCs w:val="24"/>
        </w:rPr>
        <w:t>08</w:t>
      </w:r>
      <w:r w:rsidR="003678D2" w:rsidRPr="00BB4814">
        <w:rPr>
          <w:b/>
          <w:color w:val="000000" w:themeColor="text1"/>
          <w:szCs w:val="24"/>
        </w:rPr>
        <w:t xml:space="preserve"> </w:t>
      </w:r>
      <w:r w:rsidR="00BB4814" w:rsidRPr="00BB4814">
        <w:rPr>
          <w:b/>
          <w:color w:val="000000" w:themeColor="text1"/>
          <w:szCs w:val="24"/>
        </w:rPr>
        <w:t>kwietnia</w:t>
      </w:r>
      <w:r w:rsidR="00C51351" w:rsidRPr="00BB4814">
        <w:rPr>
          <w:b/>
          <w:color w:val="000000" w:themeColor="text1"/>
          <w:szCs w:val="24"/>
        </w:rPr>
        <w:t xml:space="preserve"> 2021</w:t>
      </w:r>
      <w:r w:rsidR="00EA344E" w:rsidRPr="00BB4814">
        <w:rPr>
          <w:b/>
          <w:color w:val="000000" w:themeColor="text1"/>
          <w:szCs w:val="24"/>
        </w:rPr>
        <w:t xml:space="preserve"> r. w </w:t>
      </w:r>
      <w:r w:rsidR="009A1E49" w:rsidRPr="00BB4814">
        <w:rPr>
          <w:b/>
          <w:color w:val="000000" w:themeColor="text1"/>
          <w:szCs w:val="24"/>
        </w:rPr>
        <w:t xml:space="preserve">godz. </w:t>
      </w:r>
      <w:r w:rsidR="006C446F">
        <w:rPr>
          <w:b/>
          <w:color w:val="000000" w:themeColor="text1"/>
          <w:szCs w:val="24"/>
        </w:rPr>
        <w:t>13</w:t>
      </w:r>
      <w:r w:rsidR="00BB4814" w:rsidRPr="00BB4814">
        <w:rPr>
          <w:b/>
          <w:color w:val="000000" w:themeColor="text1"/>
          <w:szCs w:val="24"/>
          <w:vertAlign w:val="superscript"/>
        </w:rPr>
        <w:t>4</w:t>
      </w:r>
      <w:r w:rsidR="006C446F">
        <w:rPr>
          <w:b/>
          <w:color w:val="000000" w:themeColor="text1"/>
          <w:szCs w:val="24"/>
          <w:vertAlign w:val="superscript"/>
        </w:rPr>
        <w:t>5</w:t>
      </w:r>
      <w:r w:rsidR="00FA6213" w:rsidRPr="00BB4814">
        <w:rPr>
          <w:b/>
          <w:color w:val="000000" w:themeColor="text1"/>
          <w:szCs w:val="24"/>
          <w:vertAlign w:val="superscript"/>
        </w:rPr>
        <w:t xml:space="preserve"> </w:t>
      </w:r>
      <w:r w:rsidR="00FA6213" w:rsidRPr="00BB4814">
        <w:rPr>
          <w:b/>
          <w:color w:val="000000" w:themeColor="text1"/>
          <w:szCs w:val="24"/>
        </w:rPr>
        <w:t xml:space="preserve">– </w:t>
      </w:r>
      <w:r w:rsidR="00BB4814">
        <w:rPr>
          <w:b/>
          <w:color w:val="000000" w:themeColor="text1"/>
          <w:szCs w:val="24"/>
        </w:rPr>
        <w:t>1</w:t>
      </w:r>
      <w:r w:rsidR="006C446F">
        <w:rPr>
          <w:b/>
          <w:color w:val="000000" w:themeColor="text1"/>
          <w:szCs w:val="24"/>
        </w:rPr>
        <w:t>4</w:t>
      </w:r>
      <w:r w:rsidR="00BB4814">
        <w:rPr>
          <w:b/>
          <w:color w:val="000000" w:themeColor="text1"/>
          <w:szCs w:val="24"/>
          <w:vertAlign w:val="superscript"/>
        </w:rPr>
        <w:t>1</w:t>
      </w:r>
      <w:r w:rsidR="006C446F">
        <w:rPr>
          <w:b/>
          <w:color w:val="000000" w:themeColor="text1"/>
          <w:szCs w:val="24"/>
          <w:vertAlign w:val="superscript"/>
        </w:rPr>
        <w:t>5</w:t>
      </w:r>
      <w:r w:rsidR="00C72116" w:rsidRPr="00BB4814">
        <w:rPr>
          <w:b/>
          <w:color w:val="000000" w:themeColor="text1"/>
          <w:szCs w:val="24"/>
          <w:vertAlign w:val="superscript"/>
        </w:rPr>
        <w:t xml:space="preserve"> </w:t>
      </w:r>
      <w:r w:rsidR="00E97018" w:rsidRPr="00BB4814">
        <w:rPr>
          <w:b/>
          <w:color w:val="000000" w:themeColor="text1"/>
          <w:szCs w:val="24"/>
        </w:rPr>
        <w:t>oraz</w:t>
      </w:r>
      <w:r w:rsidR="008D0522" w:rsidRPr="00BB4814">
        <w:rPr>
          <w:b/>
          <w:color w:val="000000" w:themeColor="text1"/>
          <w:szCs w:val="24"/>
        </w:rPr>
        <w:t xml:space="preserve"> </w:t>
      </w:r>
      <w:r w:rsidR="006A6FD4" w:rsidRPr="00BB4814">
        <w:rPr>
          <w:b/>
          <w:color w:val="000000" w:themeColor="text1"/>
          <w:szCs w:val="24"/>
        </w:rPr>
        <w:t>1</w:t>
      </w:r>
      <w:r w:rsidR="006C446F">
        <w:rPr>
          <w:b/>
          <w:color w:val="000000" w:themeColor="text1"/>
          <w:szCs w:val="24"/>
        </w:rPr>
        <w:t>2</w:t>
      </w:r>
      <w:r w:rsidR="003678D2" w:rsidRPr="00BB4814">
        <w:rPr>
          <w:b/>
          <w:color w:val="000000" w:themeColor="text1"/>
          <w:szCs w:val="24"/>
        </w:rPr>
        <w:t xml:space="preserve"> </w:t>
      </w:r>
      <w:r w:rsidR="00BB4814" w:rsidRPr="00BB4814">
        <w:rPr>
          <w:b/>
          <w:color w:val="000000" w:themeColor="text1"/>
          <w:szCs w:val="24"/>
        </w:rPr>
        <w:t>kwietnia</w:t>
      </w:r>
      <w:r w:rsidR="00C51351" w:rsidRPr="00BB4814">
        <w:rPr>
          <w:b/>
          <w:color w:val="000000" w:themeColor="text1"/>
          <w:szCs w:val="24"/>
        </w:rPr>
        <w:t xml:space="preserve"> </w:t>
      </w:r>
      <w:r w:rsidR="00C51351" w:rsidRPr="00BB4814">
        <w:rPr>
          <w:b/>
          <w:color w:val="000000" w:themeColor="text1"/>
          <w:szCs w:val="24"/>
        </w:rPr>
        <w:br/>
        <w:t>2021</w:t>
      </w:r>
      <w:r w:rsidR="003D43E5">
        <w:rPr>
          <w:b/>
          <w:color w:val="000000" w:themeColor="text1"/>
          <w:szCs w:val="24"/>
        </w:rPr>
        <w:t xml:space="preserve"> roku w godzinach</w:t>
      </w:r>
      <w:r w:rsidR="005757AF" w:rsidRPr="00BB4814">
        <w:rPr>
          <w:b/>
          <w:color w:val="000000" w:themeColor="text1"/>
          <w:szCs w:val="24"/>
        </w:rPr>
        <w:t xml:space="preserve"> </w:t>
      </w:r>
      <w:r w:rsidR="006A6FD4" w:rsidRPr="00BB4814">
        <w:rPr>
          <w:b/>
          <w:color w:val="000000" w:themeColor="text1"/>
          <w:szCs w:val="24"/>
        </w:rPr>
        <w:t>1</w:t>
      </w:r>
      <w:r w:rsidR="006C446F">
        <w:rPr>
          <w:b/>
          <w:color w:val="000000" w:themeColor="text1"/>
          <w:szCs w:val="24"/>
        </w:rPr>
        <w:t>0</w:t>
      </w:r>
      <w:r w:rsidR="00BB4814" w:rsidRPr="00BB4814">
        <w:rPr>
          <w:b/>
          <w:color w:val="000000" w:themeColor="text1"/>
          <w:szCs w:val="24"/>
          <w:vertAlign w:val="superscript"/>
        </w:rPr>
        <w:t>0</w:t>
      </w:r>
      <w:r w:rsidR="004A56F3" w:rsidRPr="00BB4814">
        <w:rPr>
          <w:b/>
          <w:color w:val="000000" w:themeColor="text1"/>
          <w:szCs w:val="24"/>
          <w:vertAlign w:val="superscript"/>
        </w:rPr>
        <w:t>0</w:t>
      </w:r>
      <w:r w:rsidR="00FA6213" w:rsidRPr="00BB4814">
        <w:rPr>
          <w:b/>
          <w:color w:val="000000" w:themeColor="text1"/>
          <w:szCs w:val="24"/>
          <w:vertAlign w:val="superscript"/>
        </w:rPr>
        <w:t xml:space="preserve"> </w:t>
      </w:r>
      <w:r w:rsidR="00FA6213" w:rsidRPr="00BB4814">
        <w:rPr>
          <w:b/>
          <w:color w:val="000000" w:themeColor="text1"/>
          <w:szCs w:val="24"/>
        </w:rPr>
        <w:t xml:space="preserve">– </w:t>
      </w:r>
      <w:r w:rsidR="006A6FD4" w:rsidRPr="00BB4814">
        <w:rPr>
          <w:b/>
          <w:color w:val="000000" w:themeColor="text1"/>
          <w:szCs w:val="24"/>
        </w:rPr>
        <w:t>1</w:t>
      </w:r>
      <w:r w:rsidR="006C446F">
        <w:rPr>
          <w:b/>
          <w:color w:val="000000" w:themeColor="text1"/>
          <w:szCs w:val="24"/>
        </w:rPr>
        <w:t>0</w:t>
      </w:r>
      <w:r w:rsidR="00BB4814" w:rsidRPr="00BB4814">
        <w:rPr>
          <w:b/>
          <w:color w:val="000000" w:themeColor="text1"/>
          <w:szCs w:val="24"/>
          <w:vertAlign w:val="superscript"/>
        </w:rPr>
        <w:t>3</w:t>
      </w:r>
      <w:r w:rsidR="004A56F3" w:rsidRPr="00BB4814">
        <w:rPr>
          <w:b/>
          <w:color w:val="000000" w:themeColor="text1"/>
          <w:szCs w:val="24"/>
          <w:vertAlign w:val="superscript"/>
        </w:rPr>
        <w:t>0</w:t>
      </w:r>
      <w:r w:rsidR="005B4E0D" w:rsidRPr="00BB4814">
        <w:rPr>
          <w:b/>
          <w:color w:val="000000" w:themeColor="text1"/>
          <w:szCs w:val="24"/>
        </w:rPr>
        <w:t>.</w:t>
      </w:r>
    </w:p>
    <w:p w:rsidR="009B2DC7" w:rsidRDefault="009B2DC7" w:rsidP="003D43E5">
      <w:pPr>
        <w:pStyle w:val="Tekstpodstawowy"/>
        <w:spacing w:line="276" w:lineRule="auto"/>
        <w:jc w:val="left"/>
        <w:rPr>
          <w:b/>
          <w:szCs w:val="24"/>
        </w:rPr>
      </w:pPr>
    </w:p>
    <w:p w:rsidR="00C51351" w:rsidRPr="0063642E" w:rsidRDefault="00C51351" w:rsidP="003D43E5">
      <w:pPr>
        <w:pStyle w:val="Tekstpodstawowy"/>
        <w:spacing w:line="288" w:lineRule="auto"/>
        <w:jc w:val="left"/>
        <w:rPr>
          <w:b/>
          <w:szCs w:val="24"/>
        </w:rPr>
      </w:pPr>
      <w:r w:rsidRPr="0063642E">
        <w:rPr>
          <w:b/>
          <w:szCs w:val="24"/>
        </w:rPr>
        <w:t>2. Informacje dodatkowe dotyczące zbywanego lokalu mieszkalnego:</w:t>
      </w:r>
    </w:p>
    <w:p w:rsidR="003D43E5" w:rsidRPr="001F2BD7" w:rsidRDefault="003D43E5" w:rsidP="003D43E5">
      <w:pPr>
        <w:pStyle w:val="Akapitzlist2"/>
        <w:numPr>
          <w:ilvl w:val="1"/>
          <w:numId w:val="2"/>
        </w:numPr>
        <w:spacing w:line="288" w:lineRule="auto"/>
        <w:rPr>
          <w:rFonts w:ascii="Times New Roman" w:hAnsi="Times New Roman"/>
        </w:rPr>
      </w:pPr>
      <w:r w:rsidRPr="0063642E">
        <w:rPr>
          <w:rFonts w:ascii="Times New Roman" w:hAnsi="Times New Roman"/>
        </w:rPr>
        <w:t>Zbycie lokalu mieszkalnego korzysta ze zwolnie</w:t>
      </w:r>
      <w:r>
        <w:rPr>
          <w:rFonts w:ascii="Times New Roman" w:hAnsi="Times New Roman"/>
        </w:rPr>
        <w:t>nia z podatku VAT na podstawie artykułu 43 ustęp 1 punkt 10 w związku z artykułem 29a ustęp</w:t>
      </w:r>
      <w:r w:rsidRPr="0063642E">
        <w:rPr>
          <w:rFonts w:ascii="Times New Roman" w:hAnsi="Times New Roman"/>
        </w:rPr>
        <w:t xml:space="preserve"> 8 </w:t>
      </w:r>
      <w:r>
        <w:rPr>
          <w:rFonts w:ascii="Times New Roman" w:hAnsi="Times New Roman"/>
        </w:rPr>
        <w:t xml:space="preserve">ustawy z dnia 11 marca 2004 roku </w:t>
      </w:r>
      <w:r w:rsidRPr="0063642E">
        <w:rPr>
          <w:rFonts w:ascii="Times New Roman" w:hAnsi="Times New Roman"/>
        </w:rPr>
        <w:t xml:space="preserve">o podatku od towarów i usług </w:t>
      </w:r>
      <w:r>
        <w:rPr>
          <w:rFonts w:ascii="Times New Roman" w:hAnsi="Times New Roman"/>
        </w:rPr>
        <w:t>(Dziennik Ustaw z 2020 roku pozycja 106 ze zmianami</w:t>
      </w:r>
      <w:r w:rsidRPr="004F45FC">
        <w:rPr>
          <w:rFonts w:ascii="Times New Roman" w:hAnsi="Times New Roman"/>
        </w:rPr>
        <w:t>)</w:t>
      </w:r>
      <w:r>
        <w:rPr>
          <w:rFonts w:ascii="Times New Roman" w:hAnsi="Times New Roman"/>
        </w:rPr>
        <w:t>.</w:t>
      </w:r>
    </w:p>
    <w:p w:rsidR="003D43E5" w:rsidRPr="00A86633" w:rsidRDefault="003D43E5" w:rsidP="003D43E5">
      <w:pPr>
        <w:pStyle w:val="Akapitzlist2"/>
        <w:numPr>
          <w:ilvl w:val="1"/>
          <w:numId w:val="2"/>
        </w:numPr>
        <w:spacing w:line="288" w:lineRule="auto"/>
        <w:rPr>
          <w:rFonts w:ascii="Times New Roman" w:hAnsi="Times New Roman"/>
        </w:rPr>
      </w:pPr>
      <w:r w:rsidRPr="00A86633">
        <w:rPr>
          <w:rFonts w:ascii="Times New Roman" w:hAnsi="Times New Roman"/>
        </w:rPr>
        <w:t>Warunkiem przystąpienia do przetargu jest okazanie komisji przetargowej dokumentu tożsamości (dowodu osobistego lub paszportu) oraz wpłat</w:t>
      </w:r>
      <w:r>
        <w:rPr>
          <w:rFonts w:ascii="Times New Roman" w:hAnsi="Times New Roman"/>
        </w:rPr>
        <w:t xml:space="preserve">a wadium w pieniądzu przelewem </w:t>
      </w:r>
      <w:r w:rsidRPr="00A86633">
        <w:rPr>
          <w:rFonts w:ascii="Times New Roman" w:hAnsi="Times New Roman"/>
        </w:rPr>
        <w:t>na konto Urzędu Miejskiego</w:t>
      </w:r>
      <w:r w:rsidRPr="00A86633">
        <w:rPr>
          <w:rFonts w:ascii="Times New Roman" w:hAnsi="Times New Roman"/>
          <w:b/>
        </w:rPr>
        <w:t xml:space="preserve"> </w:t>
      </w:r>
      <w:r w:rsidRPr="00A86633">
        <w:rPr>
          <w:rFonts w:ascii="Times New Roman" w:hAnsi="Times New Roman"/>
          <w:spacing w:val="-4"/>
        </w:rPr>
        <w:t>Departamentu Rachunkowości - Pekao S.A.</w:t>
      </w:r>
      <w:r w:rsidRPr="00A86633">
        <w:rPr>
          <w:rFonts w:ascii="Times New Roman" w:hAnsi="Times New Roman"/>
          <w:b/>
          <w:spacing w:val="-4"/>
        </w:rPr>
        <w:t xml:space="preserve"> Nr 37 1240 5211 1111 0010 3553 7299</w:t>
      </w:r>
      <w:r w:rsidRPr="00A86633">
        <w:rPr>
          <w:rFonts w:ascii="Times New Roman" w:hAnsi="Times New Roman"/>
        </w:rPr>
        <w:t>.</w:t>
      </w:r>
    </w:p>
    <w:p w:rsidR="003D43E5" w:rsidRPr="002F1271" w:rsidRDefault="003D43E5" w:rsidP="003D43E5">
      <w:pPr>
        <w:pStyle w:val="Akapitzlist2"/>
        <w:spacing w:line="288" w:lineRule="auto"/>
        <w:ind w:left="0"/>
        <w:rPr>
          <w:rFonts w:ascii="Times New Roman" w:hAnsi="Times New Roman"/>
          <w:sz w:val="4"/>
          <w:szCs w:val="4"/>
        </w:rPr>
      </w:pPr>
    </w:p>
    <w:p w:rsidR="003D43E5" w:rsidRPr="00AF2B93" w:rsidRDefault="003D43E5" w:rsidP="003D43E5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9B0575">
        <w:rPr>
          <w:rFonts w:ascii="Times New Roman" w:hAnsi="Times New Roman"/>
        </w:rPr>
        <w:t>Podmioty podlegające wpisom do rejestrów, w</w:t>
      </w:r>
      <w:r>
        <w:rPr>
          <w:rFonts w:ascii="Times New Roman" w:hAnsi="Times New Roman"/>
        </w:rPr>
        <w:t xml:space="preserve">inny przedłożyć aktualny wypis </w:t>
      </w:r>
      <w:r w:rsidRPr="009B0575">
        <w:rPr>
          <w:rFonts w:ascii="Times New Roman" w:hAnsi="Times New Roman"/>
        </w:rPr>
        <w:t>z Krajowego Rejestru Sądowego lub informację odp</w:t>
      </w:r>
      <w:r>
        <w:rPr>
          <w:rFonts w:ascii="Times New Roman" w:hAnsi="Times New Roman"/>
        </w:rPr>
        <w:t xml:space="preserve">owiadającą odpisowi aktualnemu </w:t>
      </w:r>
      <w:r w:rsidRPr="009B0575">
        <w:rPr>
          <w:rFonts w:ascii="Times New Roman" w:hAnsi="Times New Roman"/>
        </w:rPr>
        <w:t>z Rejestru Przedsiębiorców KRS, wydane w ciągu ostatnich trzech miesięcy, natomiast wspólnicy spółki cywilnej – umowę spółki</w:t>
      </w:r>
      <w:r w:rsidRPr="00AF2B93">
        <w:rPr>
          <w:rFonts w:ascii="Times New Roman" w:hAnsi="Times New Roman"/>
        </w:rPr>
        <w:t>.</w:t>
      </w:r>
    </w:p>
    <w:p w:rsidR="003D43E5" w:rsidRPr="00AF2B93" w:rsidRDefault="003D43E5" w:rsidP="003D43E5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aktu notarialnego.</w:t>
      </w:r>
    </w:p>
    <w:p w:rsidR="003D43E5" w:rsidRPr="00547EAF" w:rsidRDefault="003D43E5" w:rsidP="003D43E5">
      <w:pPr>
        <w:pStyle w:val="Akapitzlist2"/>
        <w:numPr>
          <w:ilvl w:val="1"/>
          <w:numId w:val="2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 xml:space="preserve">W przypadku małżonków, jeżeli nabycie ma nastąpić do majątku wspólnego, do dokonywania czynności przetargowych konieczna jest obecność obojga małżonków lub jednego z nich 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z poświadczonym notarialnie podpisem. </w:t>
      </w:r>
    </w:p>
    <w:p w:rsidR="003D43E5" w:rsidRPr="0063642E" w:rsidRDefault="003D43E5" w:rsidP="003D43E5">
      <w:pPr>
        <w:pStyle w:val="Akapitzlist2"/>
        <w:numPr>
          <w:ilvl w:val="1"/>
          <w:numId w:val="2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>Jeżeli nabycie ma nastąpić do majątku osobistego, małżonek uczestniczący samodzielnie w czynnościach przetargowych, powinien przedłożyć dokument potwierdzający ustanowienie rozdzielności majątkowej lub oświadczenie w formie pisemnej dotyczące zamiaru nabycia nieruchomości za środki pochodzące z majątku osobistego.</w:t>
      </w:r>
      <w:r w:rsidRPr="0063642E">
        <w:rPr>
          <w:rFonts w:ascii="Times New Roman" w:hAnsi="Times New Roman"/>
        </w:rPr>
        <w:t xml:space="preserve">                                                                         </w:t>
      </w:r>
    </w:p>
    <w:p w:rsidR="003D43E5" w:rsidRPr="00B718CA" w:rsidRDefault="003D43E5" w:rsidP="003D43E5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Przy nabyciu nieruchomości lokalowej przez cudzoziemca zastosowanie mają przepisy us</w:t>
      </w:r>
      <w:r>
        <w:rPr>
          <w:rFonts w:ascii="Times New Roman" w:hAnsi="Times New Roman"/>
        </w:rPr>
        <w:t>tawy z dnia 24 marca 1920 roku</w:t>
      </w:r>
      <w:r w:rsidRPr="0063642E">
        <w:rPr>
          <w:rFonts w:ascii="Times New Roman" w:hAnsi="Times New Roman"/>
        </w:rPr>
        <w:t xml:space="preserve"> o nabywaniu ni</w:t>
      </w:r>
      <w:r>
        <w:rPr>
          <w:rFonts w:ascii="Times New Roman" w:hAnsi="Times New Roman"/>
        </w:rPr>
        <w:t>eruchomości przez cudzoziemców (Dziennik Ustaw z 2017 roku</w:t>
      </w:r>
      <w:r w:rsidRPr="00B718C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pozycja</w:t>
      </w:r>
      <w:r w:rsidRPr="00B718CA">
        <w:rPr>
          <w:rFonts w:ascii="Times New Roman" w:hAnsi="Times New Roman"/>
        </w:rPr>
        <w:t xml:space="preserve"> 2278).</w:t>
      </w:r>
    </w:p>
    <w:p w:rsidR="003D43E5" w:rsidRPr="0063642E" w:rsidRDefault="003D43E5" w:rsidP="003D43E5">
      <w:pPr>
        <w:pStyle w:val="Tekstpodstawowy"/>
        <w:numPr>
          <w:ilvl w:val="1"/>
          <w:numId w:val="2"/>
        </w:numPr>
        <w:spacing w:line="283" w:lineRule="auto"/>
        <w:ind w:left="448" w:hanging="448"/>
        <w:jc w:val="left"/>
        <w:rPr>
          <w:szCs w:val="24"/>
        </w:rPr>
      </w:pPr>
      <w:r w:rsidRPr="0063642E">
        <w:rPr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oraz danych adresowych. Cena nabycia płatna jest przed zawarciem umowy przenoszącej własność lokalu. </w:t>
      </w:r>
    </w:p>
    <w:p w:rsidR="003D43E5" w:rsidRPr="00D3149D" w:rsidRDefault="003D43E5" w:rsidP="003D43E5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Zawiadomienie o terminie i miejscu zawarcia umo</w:t>
      </w:r>
      <w:r>
        <w:rPr>
          <w:rFonts w:ascii="Times New Roman" w:hAnsi="Times New Roman"/>
        </w:rPr>
        <w:t xml:space="preserve">wy notarialnej nastąpi w ciągu </w:t>
      </w:r>
      <w:r w:rsidRPr="0063642E">
        <w:rPr>
          <w:rFonts w:ascii="Times New Roman" w:hAnsi="Times New Roman"/>
        </w:rPr>
        <w:t>21 dni od daty zamknięcia przetargu. Nieprzystąpienie bez usprawiedliwienia do zawarcia umowy w miejscu i terminie podanym w zawiadomieniu uprawnia organizatora przetargu do odstąpienia od zawarcia umowy, a wpłacone wadium</w:t>
      </w:r>
      <w:r>
        <w:rPr>
          <w:rFonts w:ascii="Times New Roman" w:hAnsi="Times New Roman"/>
        </w:rPr>
        <w:t xml:space="preserve"> </w:t>
      </w:r>
      <w:r w:rsidRPr="0063642E">
        <w:rPr>
          <w:rFonts w:ascii="Times New Roman" w:hAnsi="Times New Roman"/>
        </w:rPr>
        <w:t>nie podlega zwrotowi. Koszty umowy ponosi nabywca.</w:t>
      </w:r>
    </w:p>
    <w:p w:rsidR="003D43E5" w:rsidRPr="0063642E" w:rsidRDefault="003D43E5" w:rsidP="003D43E5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Zbywca przekaże nabywcy świadectwo charakterystyki energetycznej lokalu w dniu zawarcia umowy przenoszącej własność lokalu. Wskaźnik rocznego zapotrzebowania na energię końcową wynos</w:t>
      </w:r>
      <w:r>
        <w:rPr>
          <w:rFonts w:ascii="Times New Roman" w:hAnsi="Times New Roman"/>
        </w:rPr>
        <w:t xml:space="preserve">i </w:t>
      </w:r>
      <w:r>
        <w:rPr>
          <w:rFonts w:ascii="Times New Roman" w:hAnsi="Times New Roman"/>
        </w:rPr>
        <w:t>149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</w:rPr>
        <w:t>58</w:t>
      </w:r>
      <w:r w:rsidRPr="0063642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 w:rsidRPr="0063642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kilowatogodzin </w:t>
      </w:r>
      <w:r w:rsidRPr="0063642E">
        <w:rPr>
          <w:rFonts w:ascii="Times New Roman" w:hAnsi="Times New Roman"/>
        </w:rPr>
        <w:t>/(m</w:t>
      </w:r>
      <w:r>
        <w:rPr>
          <w:rFonts w:ascii="Times New Roman" w:hAnsi="Times New Roman"/>
        </w:rPr>
        <w:t>etrów kwadratowych</w:t>
      </w:r>
      <w:r w:rsidRPr="0063642E">
        <w:rPr>
          <w:rFonts w:ascii="Times New Roman" w:hAnsi="Times New Roman"/>
        </w:rPr>
        <w:t xml:space="preserve"> ∙ rok).</w:t>
      </w:r>
    </w:p>
    <w:p w:rsidR="003D43E5" w:rsidRPr="00E30AEA" w:rsidRDefault="003D43E5" w:rsidP="003D43E5">
      <w:pPr>
        <w:pStyle w:val="Tekstpodstawowy"/>
        <w:numPr>
          <w:ilvl w:val="1"/>
          <w:numId w:val="2"/>
        </w:numPr>
        <w:spacing w:line="283" w:lineRule="auto"/>
        <w:ind w:left="448" w:hanging="448"/>
        <w:jc w:val="left"/>
        <w:rPr>
          <w:szCs w:val="24"/>
        </w:rPr>
      </w:pPr>
      <w:r>
        <w:rPr>
          <w:spacing w:val="-2"/>
          <w:szCs w:val="24"/>
        </w:rPr>
        <w:t xml:space="preserve">Zarząd nieruchomością przy ulicy </w:t>
      </w:r>
      <w:r>
        <w:rPr>
          <w:spacing w:val="-2"/>
          <w:szCs w:val="24"/>
        </w:rPr>
        <w:t>Władysława Broniewskiego 19</w:t>
      </w:r>
      <w:r>
        <w:rPr>
          <w:spacing w:val="-2"/>
          <w:szCs w:val="24"/>
        </w:rPr>
        <w:t xml:space="preserve"> </w:t>
      </w:r>
      <w:r w:rsidRPr="0025173C">
        <w:rPr>
          <w:spacing w:val="-2"/>
          <w:szCs w:val="24"/>
        </w:rPr>
        <w:t>jest sprawowany w oparciu o przepisy</w:t>
      </w:r>
      <w:r w:rsidRPr="00E318A9">
        <w:rPr>
          <w:szCs w:val="24"/>
        </w:rPr>
        <w:t xml:space="preserve"> </w:t>
      </w:r>
      <w:r>
        <w:rPr>
          <w:szCs w:val="24"/>
        </w:rPr>
        <w:t>ustawy z dnia 24 czerwca 1994 roku</w:t>
      </w:r>
      <w:r w:rsidRPr="00E318A9">
        <w:rPr>
          <w:szCs w:val="24"/>
        </w:rPr>
        <w:t xml:space="preserve"> o własności lokali </w:t>
      </w:r>
      <w:r>
        <w:rPr>
          <w:spacing w:val="-2"/>
        </w:rPr>
        <w:t>(Dziennik Ustaw z 2020 roku pozycja 1910 ze zmianami).</w:t>
      </w:r>
    </w:p>
    <w:p w:rsidR="003D43E5" w:rsidRPr="00AF2B93" w:rsidRDefault="003D43E5" w:rsidP="003D43E5">
      <w:pPr>
        <w:pStyle w:val="Tekstpodstawowy"/>
        <w:spacing w:line="283" w:lineRule="auto"/>
        <w:ind w:left="448"/>
        <w:jc w:val="left"/>
        <w:rPr>
          <w:szCs w:val="24"/>
        </w:rPr>
      </w:pPr>
    </w:p>
    <w:p w:rsidR="003D43E5" w:rsidRPr="001A29C9" w:rsidRDefault="003D43E5" w:rsidP="003D43E5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t>Zastrzega się prawo odwołania przetargu z ważnych powodów, z podaniem uzasadnionej przyczyny.</w:t>
      </w:r>
    </w:p>
    <w:p w:rsidR="003D43E5" w:rsidRPr="00AF2B93" w:rsidRDefault="003D43E5" w:rsidP="003D43E5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t>Szczegółowe informacje dotyczące przedmiotowej nieruchomości lokalowej można uzyskać w Departamencie Skarbu Urzędu Miejskiego w Białymstoku p</w:t>
      </w:r>
      <w:r>
        <w:rPr>
          <w:szCs w:val="24"/>
        </w:rPr>
        <w:t>rzy ul. Słonimskiej 1 (pokój 705 telefon /85/ 87</w:t>
      </w:r>
      <w:r w:rsidRPr="0063642E">
        <w:rPr>
          <w:szCs w:val="24"/>
        </w:rPr>
        <w:t>9-</w:t>
      </w:r>
      <w:r>
        <w:rPr>
          <w:szCs w:val="24"/>
        </w:rPr>
        <w:t>74</w:t>
      </w:r>
      <w:r w:rsidRPr="0063642E">
        <w:rPr>
          <w:szCs w:val="24"/>
        </w:rPr>
        <w:t>-</w:t>
      </w:r>
      <w:r>
        <w:rPr>
          <w:szCs w:val="24"/>
        </w:rPr>
        <w:t>42</w:t>
      </w:r>
      <w:r w:rsidRPr="0063642E">
        <w:rPr>
          <w:szCs w:val="24"/>
        </w:rPr>
        <w:t>).</w:t>
      </w:r>
    </w:p>
    <w:p w:rsidR="003D43E5" w:rsidRDefault="003D43E5" w:rsidP="003D43E5">
      <w:pPr>
        <w:pStyle w:val="Tekstpodstawowy"/>
        <w:spacing w:line="276" w:lineRule="auto"/>
        <w:jc w:val="left"/>
        <w:outlineLvl w:val="0"/>
        <w:rPr>
          <w:szCs w:val="24"/>
        </w:rPr>
      </w:pPr>
    </w:p>
    <w:p w:rsidR="003D43E5" w:rsidRPr="0063642E" w:rsidRDefault="003D43E5" w:rsidP="003D43E5">
      <w:pPr>
        <w:pStyle w:val="Tekstpodstawowy"/>
        <w:spacing w:line="276" w:lineRule="auto"/>
        <w:jc w:val="left"/>
        <w:outlineLvl w:val="0"/>
        <w:rPr>
          <w:szCs w:val="24"/>
        </w:rPr>
      </w:pPr>
      <w:r w:rsidRPr="0063642E">
        <w:rPr>
          <w:szCs w:val="24"/>
        </w:rPr>
        <w:t xml:space="preserve">Ogłoszenie opublikowane zostało również w Internecie na stronie </w:t>
      </w:r>
    </w:p>
    <w:p w:rsidR="003D43E5" w:rsidRDefault="003D43E5" w:rsidP="003D43E5">
      <w:pPr>
        <w:pStyle w:val="Tekstpodstawowy"/>
        <w:spacing w:line="276" w:lineRule="auto"/>
        <w:jc w:val="left"/>
        <w:rPr>
          <w:b/>
          <w:szCs w:val="24"/>
        </w:rPr>
      </w:pPr>
      <w:hyperlink r:id="rId6" w:history="1">
        <w:r w:rsidRPr="0063642E">
          <w:rPr>
            <w:rStyle w:val="Hipercze"/>
            <w:b/>
            <w:color w:val="auto"/>
            <w:szCs w:val="24"/>
          </w:rPr>
          <w:t>www.bip.bialystok.pl</w:t>
        </w:r>
      </w:hyperlink>
      <w:r w:rsidRPr="0063642E">
        <w:rPr>
          <w:b/>
          <w:szCs w:val="24"/>
        </w:rPr>
        <w:t xml:space="preserve">  oraz  </w:t>
      </w:r>
      <w:hyperlink r:id="rId7" w:history="1">
        <w:r w:rsidRPr="0063642E">
          <w:rPr>
            <w:rStyle w:val="Hipercze"/>
            <w:b/>
            <w:color w:val="auto"/>
            <w:szCs w:val="24"/>
          </w:rPr>
          <w:t>www.bialystok.pl</w:t>
        </w:r>
      </w:hyperlink>
      <w:r w:rsidRPr="0063642E">
        <w:rPr>
          <w:b/>
          <w:szCs w:val="24"/>
        </w:rPr>
        <w:t xml:space="preserve"> </w:t>
      </w:r>
    </w:p>
    <w:p w:rsidR="003D43E5" w:rsidRDefault="003D43E5" w:rsidP="003D43E5">
      <w:pPr>
        <w:pStyle w:val="Tekstpodstawowy"/>
        <w:spacing w:line="276" w:lineRule="auto"/>
        <w:jc w:val="left"/>
        <w:rPr>
          <w:b/>
          <w:szCs w:val="24"/>
        </w:rPr>
      </w:pPr>
    </w:p>
    <w:p w:rsidR="003D43E5" w:rsidRPr="00F241ED" w:rsidRDefault="003D43E5" w:rsidP="003D43E5">
      <w:pPr>
        <w:pStyle w:val="Tekstpodstawowy"/>
        <w:spacing w:line="276" w:lineRule="auto"/>
        <w:jc w:val="left"/>
        <w:rPr>
          <w:b/>
          <w:sz w:val="4"/>
          <w:szCs w:val="4"/>
        </w:rPr>
      </w:pPr>
    </w:p>
    <w:p w:rsidR="003D43E5" w:rsidRDefault="003D43E5" w:rsidP="003D43E5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  <w:r w:rsidRPr="00BB5082">
        <w:rPr>
          <w:szCs w:val="24"/>
        </w:rPr>
        <w:t xml:space="preserve">Przetarg zostanie przeprowadzony na podstawie art. </w:t>
      </w:r>
      <w:r>
        <w:rPr>
          <w:szCs w:val="24"/>
        </w:rPr>
        <w:t>38</w:t>
      </w:r>
      <w:r w:rsidRPr="00BB5082">
        <w:rPr>
          <w:szCs w:val="24"/>
        </w:rPr>
        <w:t xml:space="preserve"> ustawy z dnia 21 sierpnia </w:t>
      </w:r>
      <w:r>
        <w:rPr>
          <w:szCs w:val="24"/>
        </w:rPr>
        <w:t>1997 roku</w:t>
      </w:r>
      <w:r w:rsidRPr="00BB5082">
        <w:rPr>
          <w:szCs w:val="24"/>
        </w:rPr>
        <w:t xml:space="preserve"> o gospodarce nieruchomoś</w:t>
      </w:r>
      <w:r>
        <w:rPr>
          <w:szCs w:val="24"/>
        </w:rPr>
        <w:t>ciami (Dziennik  Ustaw  z 2020 roku pozycja 1990 ze zmianami</w:t>
      </w:r>
      <w:r w:rsidRPr="00BB5082">
        <w:rPr>
          <w:szCs w:val="24"/>
        </w:rPr>
        <w:t>) oraz rozporządzenia Rady Mini</w:t>
      </w:r>
      <w:r>
        <w:rPr>
          <w:szCs w:val="24"/>
        </w:rPr>
        <w:t>strów z dnia 14 września 2004 roku</w:t>
      </w:r>
      <w:r w:rsidRPr="00BB5082">
        <w:rPr>
          <w:szCs w:val="24"/>
        </w:rPr>
        <w:t xml:space="preserve"> w sprawie sposobu i trybu</w:t>
      </w:r>
      <w:r w:rsidRPr="0063642E">
        <w:rPr>
          <w:szCs w:val="24"/>
        </w:rPr>
        <w:t xml:space="preserve"> </w:t>
      </w:r>
      <w:r w:rsidRPr="0063642E">
        <w:rPr>
          <w:spacing w:val="-6"/>
          <w:szCs w:val="24"/>
        </w:rPr>
        <w:t>przeprowadzania przetargów oraz roko</w:t>
      </w:r>
      <w:r>
        <w:rPr>
          <w:spacing w:val="-6"/>
          <w:szCs w:val="24"/>
        </w:rPr>
        <w:t>wań na zbycie nieruchomości (Dziennik Ustaw z 2014 roku pozycja</w:t>
      </w:r>
      <w:r w:rsidRPr="0063642E">
        <w:rPr>
          <w:spacing w:val="-6"/>
          <w:szCs w:val="24"/>
        </w:rPr>
        <w:t xml:space="preserve"> 1490</w:t>
      </w:r>
      <w:r>
        <w:rPr>
          <w:spacing w:val="-6"/>
          <w:szCs w:val="24"/>
        </w:rPr>
        <w:t xml:space="preserve"> ze zmianami)</w:t>
      </w:r>
      <w:r w:rsidRPr="0063642E">
        <w:rPr>
          <w:spacing w:val="-6"/>
          <w:szCs w:val="24"/>
        </w:rPr>
        <w:t>.</w:t>
      </w:r>
    </w:p>
    <w:p w:rsidR="003D43E5" w:rsidRDefault="003D43E5" w:rsidP="003D43E5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</w:p>
    <w:p w:rsidR="003D43E5" w:rsidRDefault="003D43E5" w:rsidP="003D43E5">
      <w:pPr>
        <w:suppressAutoHyphens/>
        <w:spacing w:line="276" w:lineRule="auto"/>
        <w:rPr>
          <w:sz w:val="24"/>
          <w:szCs w:val="24"/>
        </w:rPr>
      </w:pPr>
    </w:p>
    <w:p w:rsidR="003D43E5" w:rsidRDefault="003D43E5" w:rsidP="003D43E5">
      <w:pPr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ZASTĘPCA PREZYDENTA MIASTA</w:t>
      </w:r>
    </w:p>
    <w:p w:rsidR="003D43E5" w:rsidRDefault="003D43E5" w:rsidP="003D43E5">
      <w:pPr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ZBIGNIEW </w:t>
      </w:r>
      <w:proofErr w:type="spellStart"/>
      <w:r>
        <w:rPr>
          <w:sz w:val="24"/>
          <w:szCs w:val="24"/>
        </w:rPr>
        <w:t>Nikitorowicz</w:t>
      </w:r>
      <w:proofErr w:type="spellEnd"/>
    </w:p>
    <w:p w:rsidR="0040702B" w:rsidRPr="00C51351" w:rsidRDefault="0040702B" w:rsidP="003D43E5">
      <w:pPr>
        <w:autoSpaceDE w:val="0"/>
        <w:autoSpaceDN w:val="0"/>
        <w:spacing w:before="100" w:line="276" w:lineRule="auto"/>
        <w:jc w:val="both"/>
        <w:rPr>
          <w:rFonts w:eastAsia="Calibri"/>
          <w:sz w:val="18"/>
          <w:szCs w:val="18"/>
          <w:lang w:eastAsia="en-US"/>
        </w:rPr>
      </w:pPr>
    </w:p>
    <w:sectPr w:rsidR="0040702B" w:rsidRPr="00C513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565543FC"/>
    <w:multiLevelType w:val="multilevel"/>
    <w:tmpl w:val="82CC336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67" w:hanging="567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1698"/>
    <w:rsid w:val="0001345E"/>
    <w:rsid w:val="0008027F"/>
    <w:rsid w:val="000824F4"/>
    <w:rsid w:val="00084898"/>
    <w:rsid w:val="000B144F"/>
    <w:rsid w:val="000F2421"/>
    <w:rsid w:val="000F600C"/>
    <w:rsid w:val="00120744"/>
    <w:rsid w:val="00124A66"/>
    <w:rsid w:val="00126DC4"/>
    <w:rsid w:val="00136028"/>
    <w:rsid w:val="00146AF2"/>
    <w:rsid w:val="00155BE8"/>
    <w:rsid w:val="00162C42"/>
    <w:rsid w:val="0016690D"/>
    <w:rsid w:val="0017614F"/>
    <w:rsid w:val="00183285"/>
    <w:rsid w:val="00183F60"/>
    <w:rsid w:val="00192567"/>
    <w:rsid w:val="001A36CA"/>
    <w:rsid w:val="001B0780"/>
    <w:rsid w:val="001E59CF"/>
    <w:rsid w:val="001F608F"/>
    <w:rsid w:val="00202E47"/>
    <w:rsid w:val="00204AE1"/>
    <w:rsid w:val="00205DB9"/>
    <w:rsid w:val="0021127A"/>
    <w:rsid w:val="00223263"/>
    <w:rsid w:val="00254672"/>
    <w:rsid w:val="00283F94"/>
    <w:rsid w:val="002907F0"/>
    <w:rsid w:val="002C53B0"/>
    <w:rsid w:val="002D5148"/>
    <w:rsid w:val="002E0B6D"/>
    <w:rsid w:val="00300E30"/>
    <w:rsid w:val="0031482B"/>
    <w:rsid w:val="00314BBC"/>
    <w:rsid w:val="00314FA9"/>
    <w:rsid w:val="00315266"/>
    <w:rsid w:val="0031691C"/>
    <w:rsid w:val="00336EE4"/>
    <w:rsid w:val="003476A6"/>
    <w:rsid w:val="00366464"/>
    <w:rsid w:val="003676C8"/>
    <w:rsid w:val="003678D2"/>
    <w:rsid w:val="003705CE"/>
    <w:rsid w:val="00371FE8"/>
    <w:rsid w:val="003769C3"/>
    <w:rsid w:val="00391306"/>
    <w:rsid w:val="003A1803"/>
    <w:rsid w:val="003D43E5"/>
    <w:rsid w:val="003F5F83"/>
    <w:rsid w:val="00403A9A"/>
    <w:rsid w:val="00404F4F"/>
    <w:rsid w:val="0040702B"/>
    <w:rsid w:val="0040789D"/>
    <w:rsid w:val="004126F3"/>
    <w:rsid w:val="00416037"/>
    <w:rsid w:val="00427B40"/>
    <w:rsid w:val="00450D49"/>
    <w:rsid w:val="00451281"/>
    <w:rsid w:val="00464A65"/>
    <w:rsid w:val="004A06FF"/>
    <w:rsid w:val="004A2650"/>
    <w:rsid w:val="004A56F3"/>
    <w:rsid w:val="004C6500"/>
    <w:rsid w:val="004D468D"/>
    <w:rsid w:val="0052426B"/>
    <w:rsid w:val="005318DC"/>
    <w:rsid w:val="00533BB0"/>
    <w:rsid w:val="00547EAF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C5CC7"/>
    <w:rsid w:val="005E614F"/>
    <w:rsid w:val="005E6B2D"/>
    <w:rsid w:val="006039A6"/>
    <w:rsid w:val="00616246"/>
    <w:rsid w:val="00621C15"/>
    <w:rsid w:val="006265F5"/>
    <w:rsid w:val="0063011B"/>
    <w:rsid w:val="0063378A"/>
    <w:rsid w:val="006373C7"/>
    <w:rsid w:val="006419A4"/>
    <w:rsid w:val="0066382B"/>
    <w:rsid w:val="00675F95"/>
    <w:rsid w:val="00677830"/>
    <w:rsid w:val="00687223"/>
    <w:rsid w:val="0069402F"/>
    <w:rsid w:val="006A2722"/>
    <w:rsid w:val="006A3105"/>
    <w:rsid w:val="006A38C5"/>
    <w:rsid w:val="006A6E12"/>
    <w:rsid w:val="006A6FD4"/>
    <w:rsid w:val="006B1CE5"/>
    <w:rsid w:val="006C446F"/>
    <w:rsid w:val="006D47B7"/>
    <w:rsid w:val="007068F7"/>
    <w:rsid w:val="00717B8D"/>
    <w:rsid w:val="0074504F"/>
    <w:rsid w:val="00745B7D"/>
    <w:rsid w:val="00773600"/>
    <w:rsid w:val="007867EF"/>
    <w:rsid w:val="00790887"/>
    <w:rsid w:val="007A6F40"/>
    <w:rsid w:val="007C2B27"/>
    <w:rsid w:val="007D0FB3"/>
    <w:rsid w:val="00801372"/>
    <w:rsid w:val="0081014D"/>
    <w:rsid w:val="00852500"/>
    <w:rsid w:val="00854CFB"/>
    <w:rsid w:val="00870A02"/>
    <w:rsid w:val="0087616D"/>
    <w:rsid w:val="008B28E0"/>
    <w:rsid w:val="008B2A61"/>
    <w:rsid w:val="008D0522"/>
    <w:rsid w:val="008E60CF"/>
    <w:rsid w:val="008F0491"/>
    <w:rsid w:val="008F1166"/>
    <w:rsid w:val="008F65A1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F98"/>
    <w:rsid w:val="009537B2"/>
    <w:rsid w:val="00954974"/>
    <w:rsid w:val="0095757B"/>
    <w:rsid w:val="00996161"/>
    <w:rsid w:val="009A1E49"/>
    <w:rsid w:val="009B2DC7"/>
    <w:rsid w:val="009D5877"/>
    <w:rsid w:val="009D657E"/>
    <w:rsid w:val="009E39A9"/>
    <w:rsid w:val="009F6F29"/>
    <w:rsid w:val="00A10D5E"/>
    <w:rsid w:val="00A31809"/>
    <w:rsid w:val="00A37C12"/>
    <w:rsid w:val="00A47B12"/>
    <w:rsid w:val="00A54D82"/>
    <w:rsid w:val="00A56B9B"/>
    <w:rsid w:val="00A7559E"/>
    <w:rsid w:val="00A85A3E"/>
    <w:rsid w:val="00A9222A"/>
    <w:rsid w:val="00A92C25"/>
    <w:rsid w:val="00AA513C"/>
    <w:rsid w:val="00AB2D7D"/>
    <w:rsid w:val="00AB7E4E"/>
    <w:rsid w:val="00AE1B8D"/>
    <w:rsid w:val="00B02517"/>
    <w:rsid w:val="00B1144C"/>
    <w:rsid w:val="00B14ABA"/>
    <w:rsid w:val="00B21BE4"/>
    <w:rsid w:val="00B21FF2"/>
    <w:rsid w:val="00B474CC"/>
    <w:rsid w:val="00B66B51"/>
    <w:rsid w:val="00B900F0"/>
    <w:rsid w:val="00B96A89"/>
    <w:rsid w:val="00BA0D4C"/>
    <w:rsid w:val="00BB4814"/>
    <w:rsid w:val="00BC4AD1"/>
    <w:rsid w:val="00BD107C"/>
    <w:rsid w:val="00BD4EB9"/>
    <w:rsid w:val="00BE2C53"/>
    <w:rsid w:val="00BE746C"/>
    <w:rsid w:val="00C06D50"/>
    <w:rsid w:val="00C2141D"/>
    <w:rsid w:val="00C26627"/>
    <w:rsid w:val="00C31AF4"/>
    <w:rsid w:val="00C37D53"/>
    <w:rsid w:val="00C4510E"/>
    <w:rsid w:val="00C46852"/>
    <w:rsid w:val="00C51351"/>
    <w:rsid w:val="00C57E50"/>
    <w:rsid w:val="00C72116"/>
    <w:rsid w:val="00C838AE"/>
    <w:rsid w:val="00CB56A3"/>
    <w:rsid w:val="00CB6CF9"/>
    <w:rsid w:val="00CD4456"/>
    <w:rsid w:val="00CF28DB"/>
    <w:rsid w:val="00D030F5"/>
    <w:rsid w:val="00D225B1"/>
    <w:rsid w:val="00D25E75"/>
    <w:rsid w:val="00D42A42"/>
    <w:rsid w:val="00D5402B"/>
    <w:rsid w:val="00D64AF9"/>
    <w:rsid w:val="00D66B43"/>
    <w:rsid w:val="00D713D6"/>
    <w:rsid w:val="00D87A9A"/>
    <w:rsid w:val="00D90419"/>
    <w:rsid w:val="00D934A3"/>
    <w:rsid w:val="00D939AA"/>
    <w:rsid w:val="00D97FD1"/>
    <w:rsid w:val="00DA605A"/>
    <w:rsid w:val="00DD3992"/>
    <w:rsid w:val="00DE46DC"/>
    <w:rsid w:val="00DE488F"/>
    <w:rsid w:val="00DE6A44"/>
    <w:rsid w:val="00DE6F51"/>
    <w:rsid w:val="00DE7D0F"/>
    <w:rsid w:val="00DF0280"/>
    <w:rsid w:val="00E0333C"/>
    <w:rsid w:val="00E102A0"/>
    <w:rsid w:val="00E12050"/>
    <w:rsid w:val="00E25910"/>
    <w:rsid w:val="00E277D6"/>
    <w:rsid w:val="00E30AEA"/>
    <w:rsid w:val="00E34D9F"/>
    <w:rsid w:val="00E47AC6"/>
    <w:rsid w:val="00E61913"/>
    <w:rsid w:val="00E9292B"/>
    <w:rsid w:val="00E97018"/>
    <w:rsid w:val="00EA09BF"/>
    <w:rsid w:val="00EA344E"/>
    <w:rsid w:val="00EB1FBF"/>
    <w:rsid w:val="00EC27B4"/>
    <w:rsid w:val="00ED2FDD"/>
    <w:rsid w:val="00ED411A"/>
    <w:rsid w:val="00EE3DA8"/>
    <w:rsid w:val="00EE554F"/>
    <w:rsid w:val="00EF25A5"/>
    <w:rsid w:val="00F16340"/>
    <w:rsid w:val="00F2023C"/>
    <w:rsid w:val="00F4769C"/>
    <w:rsid w:val="00F54553"/>
    <w:rsid w:val="00F57B8A"/>
    <w:rsid w:val="00F60D2D"/>
    <w:rsid w:val="00F86011"/>
    <w:rsid w:val="00F87A4D"/>
    <w:rsid w:val="00F93E4B"/>
    <w:rsid w:val="00FA26B9"/>
    <w:rsid w:val="00FA6213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  <w:style w:type="paragraph" w:styleId="NormalnyWeb">
    <w:name w:val="Normal (Web)"/>
    <w:basedOn w:val="Normalny"/>
    <w:uiPriority w:val="99"/>
    <w:semiHidden/>
    <w:unhideWhenUsed/>
    <w:rsid w:val="00717B8D"/>
    <w:pPr>
      <w:spacing w:before="100" w:beforeAutospacing="1" w:after="100" w:afterAutospacing="1"/>
    </w:pPr>
    <w:rPr>
      <w:sz w:val="24"/>
      <w:szCs w:val="24"/>
    </w:rPr>
  </w:style>
  <w:style w:type="paragraph" w:customStyle="1" w:styleId="Akapitzlist2">
    <w:name w:val="Akapit z listą2"/>
    <w:basedOn w:val="Normalny"/>
    <w:rsid w:val="00C51351"/>
    <w:pPr>
      <w:ind w:left="720"/>
      <w:contextualSpacing/>
    </w:pPr>
    <w:rPr>
      <w:rFonts w:ascii="Tahoma" w:eastAsia="Calibri" w:hAnsi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43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p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72310D-8426-4334-9A2D-4D8E82F8B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3</Pages>
  <Words>819</Words>
  <Characters>5458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6265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Adrian Modzelewski</cp:lastModifiedBy>
  <cp:revision>27</cp:revision>
  <cp:lastPrinted>2021-03-16T12:03:00Z</cp:lastPrinted>
  <dcterms:created xsi:type="dcterms:W3CDTF">2020-05-04T08:47:00Z</dcterms:created>
  <dcterms:modified xsi:type="dcterms:W3CDTF">2021-03-16T12:20:00Z</dcterms:modified>
</cp:coreProperties>
</file>