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037" w:rsidRPr="00854CFB" w:rsidRDefault="00416037" w:rsidP="001D5AB6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1D5AB6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1D5AB6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1D5AB6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1D5AB6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1D5AB6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1D5AB6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01225E">
        <w:rPr>
          <w:b/>
          <w:spacing w:val="-2"/>
          <w:szCs w:val="24"/>
        </w:rPr>
        <w:t>3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01225E">
        <w:rPr>
          <w:b/>
          <w:szCs w:val="24"/>
        </w:rPr>
        <w:t>Lipowej 37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01225E" w:rsidRPr="00FB0ACC">
        <w:rPr>
          <w:szCs w:val="24"/>
        </w:rPr>
        <w:t>pokoju</w:t>
      </w:r>
      <w:r w:rsidR="0001225E">
        <w:rPr>
          <w:szCs w:val="24"/>
        </w:rPr>
        <w:t xml:space="preserve"> z aneksem kuchennym</w:t>
      </w:r>
      <w:r w:rsidR="00671D6D">
        <w:rPr>
          <w:szCs w:val="24"/>
        </w:rPr>
        <w:t>, łazienki z WC oraz</w:t>
      </w:r>
      <w:r w:rsidR="0001225E" w:rsidRPr="00FB0ACC">
        <w:rPr>
          <w:szCs w:val="24"/>
        </w:rPr>
        <w:t xml:space="preserve"> przedpokoju</w:t>
      </w:r>
      <w:r w:rsidRPr="00854CFB">
        <w:rPr>
          <w:szCs w:val="24"/>
        </w:rPr>
        <w:t xml:space="preserve"> o pow. użytkowej </w:t>
      </w:r>
      <w:r w:rsidR="0001225E">
        <w:rPr>
          <w:b/>
          <w:szCs w:val="24"/>
        </w:rPr>
        <w:t>19</w:t>
      </w:r>
      <w:r w:rsidR="00FA6213">
        <w:rPr>
          <w:b/>
          <w:szCs w:val="24"/>
        </w:rPr>
        <w:t>,</w:t>
      </w:r>
      <w:r w:rsidR="0001225E">
        <w:rPr>
          <w:b/>
          <w:szCs w:val="24"/>
        </w:rPr>
        <w:t>21</w:t>
      </w:r>
      <w:r w:rsidRPr="00854CFB">
        <w:rPr>
          <w:b/>
          <w:szCs w:val="24"/>
        </w:rPr>
        <w:t xml:space="preserve"> 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01225E">
        <w:rPr>
          <w:szCs w:val="24"/>
        </w:rPr>
        <w:t>1</w:t>
      </w:r>
      <w:r w:rsidRPr="00854CFB">
        <w:rPr>
          <w:szCs w:val="24"/>
        </w:rPr>
        <w:t xml:space="preserve"> </w:t>
      </w:r>
      <w:r w:rsidR="0001225E">
        <w:rPr>
          <w:szCs w:val="24"/>
        </w:rPr>
        <w:t>izba</w:t>
      </w:r>
      <w:r w:rsidRPr="00854CFB">
        <w:rPr>
          <w:szCs w:val="24"/>
        </w:rPr>
        <w:t xml:space="preserve">), położony </w:t>
      </w:r>
      <w:r w:rsidR="0001225E">
        <w:rPr>
          <w:spacing w:val="-4"/>
          <w:szCs w:val="24"/>
        </w:rPr>
        <w:t>I</w:t>
      </w:r>
      <w:r w:rsidR="006A38C5">
        <w:rPr>
          <w:spacing w:val="-4"/>
          <w:szCs w:val="24"/>
        </w:rPr>
        <w:t xml:space="preserve"> piętrze</w:t>
      </w:r>
      <w:r w:rsidRPr="00854CFB">
        <w:rPr>
          <w:szCs w:val="24"/>
        </w:rPr>
        <w:t xml:space="preserve">, </w:t>
      </w:r>
      <w:r w:rsidR="0001225E" w:rsidRPr="00854CFB">
        <w:rPr>
          <w:szCs w:val="24"/>
        </w:rPr>
        <w:t>zbywany wraz z</w:t>
      </w:r>
      <w:r w:rsidR="0001225E">
        <w:rPr>
          <w:szCs w:val="24"/>
        </w:rPr>
        <w:t xml:space="preserve">e sprzedażą ułamkowej części gruntu oznaczonego jako działki </w:t>
      </w:r>
      <w:r w:rsidR="0001225E" w:rsidRPr="00854CFB">
        <w:rPr>
          <w:b/>
          <w:spacing w:val="-4"/>
          <w:szCs w:val="24"/>
        </w:rPr>
        <w:t xml:space="preserve">nr </w:t>
      </w:r>
      <w:r w:rsidR="0001225E">
        <w:rPr>
          <w:b/>
          <w:spacing w:val="-4"/>
          <w:szCs w:val="24"/>
        </w:rPr>
        <w:t>1584/1 i 1584/2</w:t>
      </w:r>
      <w:r w:rsidR="0001225E" w:rsidRPr="00951F98">
        <w:rPr>
          <w:spacing w:val="-4"/>
          <w:szCs w:val="24"/>
        </w:rPr>
        <w:t>,</w:t>
      </w:r>
      <w:r w:rsidR="0001225E" w:rsidRPr="00854CFB">
        <w:rPr>
          <w:b/>
          <w:spacing w:val="-4"/>
          <w:szCs w:val="24"/>
        </w:rPr>
        <w:t xml:space="preserve"> </w:t>
      </w:r>
      <w:r w:rsidR="0001225E">
        <w:rPr>
          <w:b/>
          <w:spacing w:val="-4"/>
          <w:szCs w:val="24"/>
        </w:rPr>
        <w:br/>
      </w:r>
      <w:r w:rsidR="0001225E" w:rsidRPr="00854CFB">
        <w:rPr>
          <w:spacing w:val="-4"/>
          <w:szCs w:val="24"/>
        </w:rPr>
        <w:t>o</w:t>
      </w:r>
      <w:r w:rsidR="0001225E">
        <w:rPr>
          <w:spacing w:val="-4"/>
          <w:szCs w:val="24"/>
        </w:rPr>
        <w:t xml:space="preserve"> łącznej </w:t>
      </w:r>
      <w:r w:rsidR="0001225E" w:rsidRPr="00854CFB">
        <w:rPr>
          <w:spacing w:val="-4"/>
          <w:szCs w:val="24"/>
        </w:rPr>
        <w:t>pow.</w:t>
      </w:r>
      <w:r w:rsidR="0001225E" w:rsidRPr="00854CFB">
        <w:rPr>
          <w:b/>
          <w:spacing w:val="-4"/>
          <w:szCs w:val="24"/>
        </w:rPr>
        <w:t xml:space="preserve"> 0,</w:t>
      </w:r>
      <w:r w:rsidR="0001225E">
        <w:rPr>
          <w:b/>
          <w:spacing w:val="-4"/>
          <w:szCs w:val="24"/>
        </w:rPr>
        <w:t>1130</w:t>
      </w:r>
      <w:r w:rsidR="0001225E" w:rsidRPr="00854CFB">
        <w:rPr>
          <w:b/>
          <w:spacing w:val="-4"/>
          <w:szCs w:val="24"/>
        </w:rPr>
        <w:t xml:space="preserve"> ha</w:t>
      </w:r>
      <w:r w:rsidR="0001225E" w:rsidRPr="00854CFB">
        <w:rPr>
          <w:spacing w:val="-4"/>
          <w:szCs w:val="24"/>
        </w:rPr>
        <w:t xml:space="preserve">, obręb </w:t>
      </w:r>
      <w:r w:rsidR="0001225E">
        <w:rPr>
          <w:spacing w:val="-4"/>
          <w:szCs w:val="24"/>
        </w:rPr>
        <w:t>11</w:t>
      </w:r>
      <w:r w:rsidR="0001225E" w:rsidRPr="00854CFB">
        <w:rPr>
          <w:spacing w:val="-4"/>
          <w:szCs w:val="24"/>
        </w:rPr>
        <w:t xml:space="preserve"> – </w:t>
      </w:r>
      <w:r w:rsidR="0001225E">
        <w:rPr>
          <w:spacing w:val="-4"/>
          <w:szCs w:val="24"/>
        </w:rPr>
        <w:t>Śródmieście,</w:t>
      </w:r>
      <w:r w:rsidR="0001225E" w:rsidRPr="00854CFB">
        <w:rPr>
          <w:szCs w:val="24"/>
        </w:rPr>
        <w:t xml:space="preserve"> Kw</w:t>
      </w:r>
      <w:r w:rsidR="0001225E">
        <w:rPr>
          <w:szCs w:val="24"/>
        </w:rPr>
        <w:t>.</w:t>
      </w:r>
      <w:r w:rsidR="0001225E" w:rsidRPr="00854CFB">
        <w:rPr>
          <w:szCs w:val="24"/>
        </w:rPr>
        <w:t xml:space="preserve"> Nr BI1B/</w:t>
      </w:r>
      <w:r w:rsidR="0001225E">
        <w:rPr>
          <w:szCs w:val="24"/>
        </w:rPr>
        <w:t>00017972/4</w:t>
      </w:r>
      <w:r w:rsidR="0001225E" w:rsidRPr="00854CFB">
        <w:rPr>
          <w:szCs w:val="24"/>
        </w:rPr>
        <w:t>.</w:t>
      </w:r>
    </w:p>
    <w:p w:rsidR="009B2DC7" w:rsidRPr="0040702B" w:rsidRDefault="009B2DC7" w:rsidP="001D5AB6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1D5AB6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1D5AB6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1D5AB6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1D5AB6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1D5AB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1D5AB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1D5AB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1D5AB6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1D5AB6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1D5AB6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1D5AB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1D5AB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1D5AB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1D5AB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1D5AB6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1D5AB6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1D5AB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1D5AB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1D5AB6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1D5AB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1D5AB6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1D5AB6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1D5AB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1D5AB6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1D5AB6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1D5AB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1D5AB6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1D5AB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1D5AB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1D5AB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1D5AB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1D5AB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1D5AB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1D5AB6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1D5AB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1D5AB6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1D5AB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1D5AB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1D5AB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1D5AB6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1D5AB6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1D5AB6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1D5AB6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1D5AB6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01225E" w:rsidP="001D5AB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440" w:type="dxa"/>
          </w:tcPr>
          <w:p w:rsidR="00EB1FBF" w:rsidRPr="00854CFB" w:rsidRDefault="00EB1FBF" w:rsidP="001D5AB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01225E" w:rsidP="001D5AB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19</w:t>
            </w:r>
            <w:r w:rsidR="00DE7D0F">
              <w:rPr>
                <w:szCs w:val="24"/>
              </w:rPr>
              <w:t>,</w:t>
            </w:r>
            <w:r>
              <w:rPr>
                <w:szCs w:val="24"/>
              </w:rPr>
              <w:t>21</w:t>
            </w:r>
          </w:p>
          <w:p w:rsidR="00EB1FBF" w:rsidRPr="00854CFB" w:rsidRDefault="00EB1FBF" w:rsidP="001D5AB6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1D5AB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01225E" w:rsidP="001D5AB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790</w:t>
            </w:r>
            <w:r w:rsidR="00FA6213">
              <w:rPr>
                <w:szCs w:val="24"/>
              </w:rPr>
              <w:t>/</w:t>
            </w:r>
            <w:r>
              <w:rPr>
                <w:szCs w:val="24"/>
              </w:rPr>
              <w:t>113000</w:t>
            </w:r>
          </w:p>
        </w:tc>
        <w:tc>
          <w:tcPr>
            <w:tcW w:w="1667" w:type="dxa"/>
          </w:tcPr>
          <w:p w:rsidR="00EB1FBF" w:rsidRPr="00854CFB" w:rsidRDefault="00EB1FBF" w:rsidP="001D5AB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FA6213" w:rsidP="001D5AB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01225E">
              <w:rPr>
                <w:szCs w:val="24"/>
              </w:rPr>
              <w:t>97 640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1D5AB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01225E" w:rsidP="001D5AB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9</w:t>
            </w:r>
            <w:r w:rsidR="00EC27B4">
              <w:rPr>
                <w:szCs w:val="24"/>
              </w:rPr>
              <w:t xml:space="preserve"> </w:t>
            </w:r>
            <w:r>
              <w:rPr>
                <w:szCs w:val="24"/>
              </w:rPr>
              <w:t>670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1D5AB6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01225E" w:rsidP="001D5AB6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107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310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1D5AB6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01225E" w:rsidP="001D5AB6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7068F7">
              <w:rPr>
                <w:b/>
                <w:szCs w:val="24"/>
              </w:rPr>
              <w:t> </w:t>
            </w:r>
            <w:r>
              <w:rPr>
                <w:b/>
                <w:szCs w:val="24"/>
              </w:rPr>
              <w:t>731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1D5AB6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1D5AB6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1D5AB6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EC27B4">
        <w:rPr>
          <w:b/>
          <w:szCs w:val="24"/>
        </w:rPr>
        <w:t>160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EC27B4">
        <w:rPr>
          <w:b/>
          <w:szCs w:val="24"/>
        </w:rPr>
        <w:t>98</w:t>
      </w:r>
      <w:r w:rsidR="006A38C5">
        <w:rPr>
          <w:b/>
          <w:szCs w:val="24"/>
        </w:rPr>
        <w:t>,</w:t>
      </w:r>
      <w:r w:rsidR="00EC27B4">
        <w:rPr>
          <w:b/>
          <w:szCs w:val="24"/>
        </w:rPr>
        <w:t>4</w:t>
      </w:r>
      <w:r w:rsidR="00C51351">
        <w:rPr>
          <w:b/>
          <w:szCs w:val="24"/>
        </w:rPr>
        <w:t>0</w:t>
      </w:r>
      <w:r w:rsidR="00451281">
        <w:rPr>
          <w:b/>
          <w:szCs w:val="24"/>
        </w:rPr>
        <w:t xml:space="preserve">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1D5AB6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1D5AB6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1D5AB6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66382B" w:rsidRDefault="00416037" w:rsidP="001D5AB6">
      <w:pPr>
        <w:pStyle w:val="Tekstpodstawowy"/>
        <w:numPr>
          <w:ilvl w:val="1"/>
          <w:numId w:val="3"/>
        </w:numPr>
        <w:spacing w:line="276" w:lineRule="auto"/>
        <w:jc w:val="left"/>
        <w:rPr>
          <w:color w:val="000000" w:themeColor="text1"/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01225E">
        <w:rPr>
          <w:b/>
          <w:color w:val="000000" w:themeColor="text1"/>
          <w:szCs w:val="24"/>
        </w:rPr>
        <w:t>24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EC27B4">
        <w:rPr>
          <w:b/>
          <w:color w:val="000000" w:themeColor="text1"/>
          <w:szCs w:val="24"/>
        </w:rPr>
        <w:t>marca</w:t>
      </w:r>
      <w:r w:rsidR="00F93E4B" w:rsidRPr="0066382B">
        <w:rPr>
          <w:color w:val="000000" w:themeColor="text1"/>
          <w:szCs w:val="24"/>
        </w:rPr>
        <w:t xml:space="preserve"> </w:t>
      </w:r>
      <w:r w:rsidR="00C51351">
        <w:rPr>
          <w:b/>
          <w:color w:val="000000" w:themeColor="text1"/>
          <w:szCs w:val="24"/>
        </w:rPr>
        <w:t>2021</w:t>
      </w:r>
      <w:r w:rsidRPr="0066382B">
        <w:rPr>
          <w:b/>
          <w:color w:val="000000" w:themeColor="text1"/>
          <w:szCs w:val="24"/>
        </w:rPr>
        <w:t xml:space="preserve"> r. (</w:t>
      </w:r>
      <w:r w:rsidR="00EC27B4">
        <w:rPr>
          <w:b/>
          <w:color w:val="000000" w:themeColor="text1"/>
          <w:szCs w:val="24"/>
        </w:rPr>
        <w:t>środa</w:t>
      </w:r>
      <w:r w:rsidR="00427B40" w:rsidRPr="0066382B">
        <w:rPr>
          <w:b/>
          <w:color w:val="000000" w:themeColor="text1"/>
          <w:szCs w:val="24"/>
        </w:rPr>
        <w:t>)</w:t>
      </w:r>
      <w:r w:rsidRPr="0066382B">
        <w:rPr>
          <w:b/>
          <w:color w:val="000000" w:themeColor="text1"/>
          <w:szCs w:val="24"/>
        </w:rPr>
        <w:t xml:space="preserve">, godz. </w:t>
      </w:r>
      <w:r w:rsidR="00C72116" w:rsidRPr="0066382B">
        <w:rPr>
          <w:b/>
          <w:color w:val="000000" w:themeColor="text1"/>
          <w:szCs w:val="24"/>
        </w:rPr>
        <w:t>1</w:t>
      </w:r>
      <w:r w:rsidR="0001225E">
        <w:rPr>
          <w:b/>
          <w:color w:val="000000" w:themeColor="text1"/>
          <w:szCs w:val="24"/>
        </w:rPr>
        <w:t>0</w:t>
      </w:r>
      <w:r w:rsidR="005757AF" w:rsidRPr="0066382B">
        <w:rPr>
          <w:b/>
          <w:color w:val="000000" w:themeColor="text1"/>
          <w:szCs w:val="24"/>
          <w:vertAlign w:val="superscript"/>
        </w:rPr>
        <w:t>0</w:t>
      </w:r>
      <w:r w:rsidR="00C838AE" w:rsidRPr="0066382B">
        <w:rPr>
          <w:b/>
          <w:color w:val="000000" w:themeColor="text1"/>
          <w:szCs w:val="24"/>
          <w:vertAlign w:val="superscript"/>
        </w:rPr>
        <w:t>0</w:t>
      </w:r>
      <w:r w:rsidRPr="0066382B">
        <w:rPr>
          <w:b/>
          <w:color w:val="000000" w:themeColor="text1"/>
          <w:szCs w:val="24"/>
        </w:rPr>
        <w:t>, sala 10</w:t>
      </w:r>
      <w:r w:rsidRPr="0066382B">
        <w:rPr>
          <w:color w:val="000000" w:themeColor="text1"/>
          <w:szCs w:val="24"/>
        </w:rPr>
        <w:t xml:space="preserve"> Urzędu Miejskiego </w:t>
      </w:r>
      <w:r w:rsidR="00C72116" w:rsidRPr="0066382B">
        <w:rPr>
          <w:color w:val="000000" w:themeColor="text1"/>
          <w:szCs w:val="24"/>
        </w:rPr>
        <w:br/>
      </w:r>
      <w:r w:rsidRPr="0066382B">
        <w:rPr>
          <w:color w:val="000000" w:themeColor="text1"/>
          <w:szCs w:val="24"/>
        </w:rPr>
        <w:t>przy ul. Słonimskiej 1 w Białymstoku.</w:t>
      </w:r>
    </w:p>
    <w:p w:rsidR="00416037" w:rsidRPr="00315266" w:rsidRDefault="00416037" w:rsidP="001D5AB6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66382B">
        <w:rPr>
          <w:b/>
          <w:color w:val="000000" w:themeColor="text1"/>
          <w:szCs w:val="24"/>
        </w:rPr>
        <w:t>T</w:t>
      </w:r>
      <w:r w:rsidR="005757AF" w:rsidRPr="0066382B">
        <w:rPr>
          <w:b/>
          <w:color w:val="000000" w:themeColor="text1"/>
          <w:szCs w:val="24"/>
        </w:rPr>
        <w:t>ermin wpłaty wadium w pieniądzu</w:t>
      </w:r>
      <w:r w:rsidRPr="0066382B">
        <w:rPr>
          <w:b/>
          <w:color w:val="000000" w:themeColor="text1"/>
          <w:szCs w:val="24"/>
        </w:rPr>
        <w:t xml:space="preserve"> w kwocie </w:t>
      </w:r>
      <w:r w:rsidR="0001225E">
        <w:rPr>
          <w:b/>
          <w:color w:val="000000" w:themeColor="text1"/>
          <w:szCs w:val="24"/>
        </w:rPr>
        <w:t>10</w:t>
      </w:r>
      <w:r w:rsidR="00FA6213" w:rsidRPr="0066382B">
        <w:rPr>
          <w:b/>
          <w:color w:val="000000" w:themeColor="text1"/>
          <w:szCs w:val="24"/>
        </w:rPr>
        <w:t xml:space="preserve"> </w:t>
      </w:r>
      <w:r w:rsidR="0001225E">
        <w:rPr>
          <w:b/>
          <w:color w:val="000000" w:themeColor="text1"/>
          <w:szCs w:val="24"/>
        </w:rPr>
        <w:t>731</w:t>
      </w:r>
      <w:r w:rsidR="005E6B2D" w:rsidRPr="0066382B">
        <w:rPr>
          <w:b/>
          <w:color w:val="000000" w:themeColor="text1"/>
          <w:szCs w:val="24"/>
        </w:rPr>
        <w:t>,</w:t>
      </w:r>
      <w:r w:rsidR="0087616D" w:rsidRPr="0066382B">
        <w:rPr>
          <w:b/>
          <w:color w:val="000000" w:themeColor="text1"/>
          <w:szCs w:val="24"/>
        </w:rPr>
        <w:t xml:space="preserve">00 </w:t>
      </w:r>
      <w:r w:rsidR="00E9292B" w:rsidRPr="0066382B">
        <w:rPr>
          <w:b/>
          <w:color w:val="000000" w:themeColor="text1"/>
          <w:szCs w:val="24"/>
        </w:rPr>
        <w:t>zł</w:t>
      </w:r>
      <w:r w:rsidRPr="0066382B">
        <w:rPr>
          <w:b/>
          <w:color w:val="000000" w:themeColor="text1"/>
          <w:szCs w:val="24"/>
        </w:rPr>
        <w:t xml:space="preserve"> –</w:t>
      </w:r>
      <w:r w:rsidR="00E34D9F" w:rsidRPr="0066382B">
        <w:rPr>
          <w:color w:val="000000" w:themeColor="text1"/>
          <w:szCs w:val="24"/>
        </w:rPr>
        <w:t xml:space="preserve"> do dnia </w:t>
      </w:r>
      <w:r w:rsidR="0001225E">
        <w:rPr>
          <w:b/>
          <w:color w:val="000000" w:themeColor="text1"/>
          <w:szCs w:val="24"/>
        </w:rPr>
        <w:t>18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EC27B4">
        <w:rPr>
          <w:b/>
          <w:color w:val="000000" w:themeColor="text1"/>
          <w:szCs w:val="24"/>
        </w:rPr>
        <w:t>marca</w:t>
      </w:r>
      <w:r w:rsidR="00C51351">
        <w:rPr>
          <w:b/>
          <w:color w:val="000000" w:themeColor="text1"/>
          <w:szCs w:val="24"/>
        </w:rPr>
        <w:t xml:space="preserve"> 2021</w:t>
      </w:r>
      <w:r w:rsidRPr="0066382B">
        <w:rPr>
          <w:b/>
          <w:color w:val="000000" w:themeColor="text1"/>
          <w:szCs w:val="24"/>
        </w:rPr>
        <w:t xml:space="preserve"> r.</w:t>
      </w:r>
      <w:r w:rsidR="00315266" w:rsidRPr="0066382B">
        <w:rPr>
          <w:b/>
          <w:color w:val="000000" w:themeColor="text1"/>
          <w:szCs w:val="24"/>
        </w:rPr>
        <w:t xml:space="preserve"> </w:t>
      </w:r>
      <w:r w:rsidR="00C46852" w:rsidRPr="0066382B">
        <w:rPr>
          <w:b/>
          <w:color w:val="000000" w:themeColor="text1"/>
          <w:szCs w:val="24"/>
        </w:rPr>
        <w:br/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1D5AB6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7068F7">
        <w:rPr>
          <w:b/>
          <w:spacing w:val="-4"/>
          <w:szCs w:val="24"/>
        </w:rPr>
        <w:t>1</w:t>
      </w:r>
      <w:r w:rsidR="009A1E49">
        <w:rPr>
          <w:b/>
          <w:spacing w:val="-4"/>
          <w:szCs w:val="24"/>
        </w:rPr>
        <w:t xml:space="preserve"> </w:t>
      </w:r>
      <w:r w:rsidR="0001225E">
        <w:rPr>
          <w:b/>
          <w:spacing w:val="-4"/>
          <w:szCs w:val="24"/>
        </w:rPr>
        <w:t>080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0B25E9" w:rsidRDefault="00416037" w:rsidP="001D5AB6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color w:val="000000" w:themeColor="text1"/>
          <w:szCs w:val="24"/>
        </w:rPr>
      </w:pPr>
      <w:r w:rsidRPr="000B25E9">
        <w:rPr>
          <w:b/>
          <w:color w:val="000000" w:themeColor="text1"/>
          <w:szCs w:val="24"/>
        </w:rPr>
        <w:t>Terminy okazania lokalu –</w:t>
      </w:r>
      <w:r w:rsidR="0056002E" w:rsidRPr="000B25E9">
        <w:rPr>
          <w:b/>
          <w:color w:val="000000" w:themeColor="text1"/>
          <w:szCs w:val="24"/>
        </w:rPr>
        <w:t xml:space="preserve"> </w:t>
      </w:r>
      <w:r w:rsidR="000B25E9" w:rsidRPr="000B25E9">
        <w:rPr>
          <w:b/>
          <w:color w:val="000000" w:themeColor="text1"/>
          <w:szCs w:val="24"/>
        </w:rPr>
        <w:t>12</w:t>
      </w:r>
      <w:r w:rsidR="003678D2" w:rsidRPr="000B25E9">
        <w:rPr>
          <w:b/>
          <w:color w:val="000000" w:themeColor="text1"/>
          <w:szCs w:val="24"/>
        </w:rPr>
        <w:t xml:space="preserve"> </w:t>
      </w:r>
      <w:r w:rsidR="000B25E9" w:rsidRPr="000B25E9">
        <w:rPr>
          <w:b/>
          <w:color w:val="000000" w:themeColor="text1"/>
          <w:szCs w:val="24"/>
        </w:rPr>
        <w:t>marca</w:t>
      </w:r>
      <w:r w:rsidR="00C51351" w:rsidRPr="000B25E9">
        <w:rPr>
          <w:b/>
          <w:color w:val="000000" w:themeColor="text1"/>
          <w:szCs w:val="24"/>
        </w:rPr>
        <w:t xml:space="preserve"> 2021</w:t>
      </w:r>
      <w:r w:rsidR="00EA344E" w:rsidRPr="000B25E9">
        <w:rPr>
          <w:b/>
          <w:color w:val="000000" w:themeColor="text1"/>
          <w:szCs w:val="24"/>
        </w:rPr>
        <w:t xml:space="preserve"> r. w </w:t>
      </w:r>
      <w:r w:rsidR="009A1E49" w:rsidRPr="000B25E9">
        <w:rPr>
          <w:b/>
          <w:color w:val="000000" w:themeColor="text1"/>
          <w:szCs w:val="24"/>
        </w:rPr>
        <w:t xml:space="preserve">godz. </w:t>
      </w:r>
      <w:r w:rsidR="000B25E9" w:rsidRPr="000B25E9">
        <w:rPr>
          <w:b/>
          <w:color w:val="000000" w:themeColor="text1"/>
          <w:szCs w:val="24"/>
        </w:rPr>
        <w:t>14</w:t>
      </w:r>
      <w:r w:rsidR="000B25E9" w:rsidRPr="000B25E9">
        <w:rPr>
          <w:b/>
          <w:color w:val="000000" w:themeColor="text1"/>
          <w:szCs w:val="24"/>
          <w:vertAlign w:val="superscript"/>
        </w:rPr>
        <w:t>5</w:t>
      </w:r>
      <w:r w:rsidR="00C46852" w:rsidRPr="000B25E9">
        <w:rPr>
          <w:b/>
          <w:color w:val="000000" w:themeColor="text1"/>
          <w:szCs w:val="24"/>
          <w:vertAlign w:val="superscript"/>
        </w:rPr>
        <w:t>0</w:t>
      </w:r>
      <w:r w:rsidR="00FA6213" w:rsidRPr="000B25E9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0B25E9">
        <w:rPr>
          <w:b/>
          <w:color w:val="000000" w:themeColor="text1"/>
          <w:szCs w:val="24"/>
        </w:rPr>
        <w:t xml:space="preserve">– </w:t>
      </w:r>
      <w:r w:rsidR="00DE7D0F" w:rsidRPr="000B25E9">
        <w:rPr>
          <w:b/>
          <w:color w:val="000000" w:themeColor="text1"/>
          <w:szCs w:val="24"/>
        </w:rPr>
        <w:t>1</w:t>
      </w:r>
      <w:r w:rsidR="000B25E9" w:rsidRPr="000B25E9">
        <w:rPr>
          <w:b/>
          <w:color w:val="000000" w:themeColor="text1"/>
          <w:szCs w:val="24"/>
        </w:rPr>
        <w:t>5</w:t>
      </w:r>
      <w:r w:rsidR="000B25E9" w:rsidRPr="000B25E9">
        <w:rPr>
          <w:b/>
          <w:color w:val="000000" w:themeColor="text1"/>
          <w:szCs w:val="24"/>
          <w:vertAlign w:val="superscript"/>
        </w:rPr>
        <w:t>2</w:t>
      </w:r>
      <w:r w:rsidR="00C46852" w:rsidRPr="000B25E9">
        <w:rPr>
          <w:b/>
          <w:color w:val="000000" w:themeColor="text1"/>
          <w:szCs w:val="24"/>
          <w:vertAlign w:val="superscript"/>
        </w:rPr>
        <w:t>0</w:t>
      </w:r>
      <w:r w:rsidR="00C72116" w:rsidRPr="000B25E9">
        <w:rPr>
          <w:b/>
          <w:color w:val="000000" w:themeColor="text1"/>
          <w:szCs w:val="24"/>
          <w:vertAlign w:val="superscript"/>
        </w:rPr>
        <w:t xml:space="preserve"> </w:t>
      </w:r>
      <w:r w:rsidR="00E97018" w:rsidRPr="000B25E9">
        <w:rPr>
          <w:b/>
          <w:color w:val="000000" w:themeColor="text1"/>
          <w:szCs w:val="24"/>
        </w:rPr>
        <w:t>oraz</w:t>
      </w:r>
      <w:r w:rsidR="008D0522" w:rsidRPr="000B25E9">
        <w:rPr>
          <w:b/>
          <w:color w:val="000000" w:themeColor="text1"/>
          <w:szCs w:val="24"/>
        </w:rPr>
        <w:t xml:space="preserve"> </w:t>
      </w:r>
      <w:r w:rsidR="000B25E9" w:rsidRPr="000B25E9">
        <w:rPr>
          <w:b/>
          <w:color w:val="000000" w:themeColor="text1"/>
          <w:szCs w:val="24"/>
        </w:rPr>
        <w:t>18</w:t>
      </w:r>
      <w:r w:rsidR="003678D2" w:rsidRPr="000B25E9">
        <w:rPr>
          <w:b/>
          <w:color w:val="000000" w:themeColor="text1"/>
          <w:szCs w:val="24"/>
        </w:rPr>
        <w:t xml:space="preserve"> </w:t>
      </w:r>
      <w:r w:rsidR="000B25E9" w:rsidRPr="000B25E9">
        <w:rPr>
          <w:b/>
          <w:color w:val="000000" w:themeColor="text1"/>
          <w:szCs w:val="24"/>
        </w:rPr>
        <w:t>marca</w:t>
      </w:r>
      <w:r w:rsidR="00C51351" w:rsidRPr="000B25E9">
        <w:rPr>
          <w:b/>
          <w:color w:val="000000" w:themeColor="text1"/>
          <w:szCs w:val="24"/>
        </w:rPr>
        <w:t xml:space="preserve"> </w:t>
      </w:r>
      <w:r w:rsidR="00C51351" w:rsidRPr="000B25E9">
        <w:rPr>
          <w:b/>
          <w:color w:val="000000" w:themeColor="text1"/>
          <w:szCs w:val="24"/>
        </w:rPr>
        <w:br/>
        <w:t>2021</w:t>
      </w:r>
      <w:r w:rsidR="005757AF" w:rsidRPr="000B25E9">
        <w:rPr>
          <w:b/>
          <w:color w:val="000000" w:themeColor="text1"/>
          <w:szCs w:val="24"/>
        </w:rPr>
        <w:t xml:space="preserve"> r. w godz. </w:t>
      </w:r>
      <w:r w:rsidR="000B25E9" w:rsidRPr="000B25E9">
        <w:rPr>
          <w:b/>
          <w:color w:val="000000" w:themeColor="text1"/>
          <w:szCs w:val="24"/>
        </w:rPr>
        <w:t>09</w:t>
      </w:r>
      <w:r w:rsidR="00C51351" w:rsidRPr="000B25E9">
        <w:rPr>
          <w:b/>
          <w:color w:val="000000" w:themeColor="text1"/>
          <w:szCs w:val="24"/>
          <w:vertAlign w:val="superscript"/>
        </w:rPr>
        <w:t>0</w:t>
      </w:r>
      <w:r w:rsidR="004A56F3" w:rsidRPr="000B25E9">
        <w:rPr>
          <w:b/>
          <w:color w:val="000000" w:themeColor="text1"/>
          <w:szCs w:val="24"/>
          <w:vertAlign w:val="superscript"/>
        </w:rPr>
        <w:t>0</w:t>
      </w:r>
      <w:r w:rsidR="00FA6213" w:rsidRPr="000B25E9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0B25E9">
        <w:rPr>
          <w:b/>
          <w:color w:val="000000" w:themeColor="text1"/>
          <w:szCs w:val="24"/>
        </w:rPr>
        <w:t xml:space="preserve">– </w:t>
      </w:r>
      <w:r w:rsidR="00E30AEA" w:rsidRPr="000B25E9">
        <w:rPr>
          <w:b/>
          <w:color w:val="000000" w:themeColor="text1"/>
          <w:szCs w:val="24"/>
        </w:rPr>
        <w:t>09</w:t>
      </w:r>
      <w:r w:rsidR="00C51351" w:rsidRPr="000B25E9">
        <w:rPr>
          <w:b/>
          <w:color w:val="000000" w:themeColor="text1"/>
          <w:szCs w:val="24"/>
          <w:vertAlign w:val="superscript"/>
        </w:rPr>
        <w:t>3</w:t>
      </w:r>
      <w:r w:rsidR="004A56F3" w:rsidRPr="000B25E9">
        <w:rPr>
          <w:b/>
          <w:color w:val="000000" w:themeColor="text1"/>
          <w:szCs w:val="24"/>
          <w:vertAlign w:val="superscript"/>
        </w:rPr>
        <w:t>0</w:t>
      </w:r>
      <w:r w:rsidR="005B4E0D" w:rsidRPr="000B25E9">
        <w:rPr>
          <w:b/>
          <w:color w:val="000000" w:themeColor="text1"/>
          <w:szCs w:val="24"/>
        </w:rPr>
        <w:t>.</w:t>
      </w:r>
    </w:p>
    <w:p w:rsidR="009B2DC7" w:rsidRDefault="009B2DC7" w:rsidP="001D5AB6">
      <w:pPr>
        <w:pStyle w:val="Tekstpodstawowy"/>
        <w:spacing w:line="276" w:lineRule="auto"/>
        <w:jc w:val="left"/>
        <w:rPr>
          <w:b/>
          <w:szCs w:val="24"/>
        </w:rPr>
      </w:pPr>
    </w:p>
    <w:p w:rsidR="00C51351" w:rsidRPr="0063642E" w:rsidRDefault="00C51351" w:rsidP="001D5AB6">
      <w:pPr>
        <w:pStyle w:val="Tekstpodstawowy"/>
        <w:spacing w:line="288" w:lineRule="auto"/>
        <w:jc w:val="left"/>
        <w:rPr>
          <w:b/>
          <w:szCs w:val="24"/>
        </w:rPr>
      </w:pPr>
      <w:r w:rsidRPr="0063642E">
        <w:rPr>
          <w:b/>
          <w:szCs w:val="24"/>
        </w:rPr>
        <w:t>2. Informacje dodatkowe dotyczące zbywanego lokalu mieszkalnego:</w:t>
      </w:r>
    </w:p>
    <w:p w:rsidR="00C51351" w:rsidRPr="00AA621F" w:rsidRDefault="00C51351" w:rsidP="001D5AB6">
      <w:pPr>
        <w:pStyle w:val="Tekstpodstawowy"/>
        <w:spacing w:line="288" w:lineRule="auto"/>
        <w:jc w:val="left"/>
        <w:rPr>
          <w:b/>
          <w:sz w:val="16"/>
          <w:szCs w:val="16"/>
        </w:rPr>
      </w:pPr>
    </w:p>
    <w:p w:rsidR="00C51351" w:rsidRPr="001F2BD7" w:rsidRDefault="00C51351" w:rsidP="001D5AB6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Zbycie lokalu mieszkalnego korzysta ze zwolnienia z podatku VAT na podstawie </w:t>
      </w:r>
      <w:r w:rsidRPr="0063642E">
        <w:rPr>
          <w:rFonts w:ascii="Times New Roman" w:hAnsi="Times New Roman"/>
        </w:rPr>
        <w:br/>
        <w:t xml:space="preserve">art. 43 ust. 1 pkt 10 w zw. z art. 29a ust. 8 ustawy z dnia 11 marca 2004 r. </w:t>
      </w:r>
      <w:r w:rsidRPr="0063642E">
        <w:rPr>
          <w:rFonts w:ascii="Times New Roman" w:hAnsi="Times New Roman"/>
        </w:rPr>
        <w:br/>
        <w:t xml:space="preserve">o podatku od towarów i usług </w:t>
      </w:r>
      <w:r>
        <w:rPr>
          <w:rFonts w:ascii="Times New Roman" w:hAnsi="Times New Roman"/>
        </w:rPr>
        <w:t>(Dz</w:t>
      </w:r>
      <w:r w:rsidR="00E25910">
        <w:rPr>
          <w:rFonts w:ascii="Times New Roman" w:hAnsi="Times New Roman"/>
        </w:rPr>
        <w:t>. U. z 2020 r. poz. 106 ze</w:t>
      </w:r>
      <w:r>
        <w:rPr>
          <w:rFonts w:ascii="Times New Roman" w:hAnsi="Times New Roman"/>
        </w:rPr>
        <w:t xml:space="preserve"> zm.</w:t>
      </w:r>
      <w:r w:rsidRPr="004F45FC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C51351" w:rsidRPr="00A86633" w:rsidRDefault="00C51351" w:rsidP="001D5AB6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A86633">
        <w:rPr>
          <w:rFonts w:ascii="Times New Roman" w:hAnsi="Times New Roman"/>
        </w:rPr>
        <w:t xml:space="preserve">Warunkiem przystąpienia do przetargu jest okazanie komisji przetargowej dokumentu tożsamości (dowodu osobistego lub paszportu) oraz wpłata wadium w pieniądzu przelewem </w:t>
      </w:r>
      <w:r w:rsidRPr="00A86633">
        <w:rPr>
          <w:rFonts w:ascii="Times New Roman" w:hAnsi="Times New Roman"/>
        </w:rPr>
        <w:br/>
      </w:r>
      <w:r w:rsidRPr="00A86633">
        <w:rPr>
          <w:rFonts w:ascii="Times New Roman" w:hAnsi="Times New Roman"/>
        </w:rPr>
        <w:lastRenderedPageBreak/>
        <w:t>na konto Urzędu Miejskiego</w:t>
      </w:r>
      <w:r w:rsidRPr="00A86633">
        <w:rPr>
          <w:rFonts w:ascii="Times New Roman" w:hAnsi="Times New Roman"/>
          <w:b/>
        </w:rPr>
        <w:t xml:space="preserve"> </w:t>
      </w:r>
      <w:r w:rsidRPr="00A86633">
        <w:rPr>
          <w:rFonts w:ascii="Times New Roman" w:hAnsi="Times New Roman"/>
          <w:spacing w:val="-4"/>
        </w:rPr>
        <w:t>Departamentu Rachunkowości - Pekao S.A.</w:t>
      </w:r>
      <w:r w:rsidRPr="00A86633">
        <w:rPr>
          <w:rFonts w:ascii="Times New Roman" w:hAnsi="Times New Roman"/>
          <w:b/>
          <w:spacing w:val="-4"/>
        </w:rPr>
        <w:t xml:space="preserve"> Nr 37 1240 5211 1111 0010 3553 7299</w:t>
      </w:r>
      <w:r w:rsidRPr="00A86633">
        <w:rPr>
          <w:rFonts w:ascii="Times New Roman" w:hAnsi="Times New Roman"/>
        </w:rPr>
        <w:t>.</w:t>
      </w:r>
    </w:p>
    <w:p w:rsidR="00C51351" w:rsidRPr="002F1271" w:rsidRDefault="00C51351" w:rsidP="001D5AB6">
      <w:pPr>
        <w:pStyle w:val="Akapitzlist2"/>
        <w:spacing w:line="288" w:lineRule="auto"/>
        <w:ind w:left="0"/>
        <w:rPr>
          <w:rFonts w:ascii="Times New Roman" w:hAnsi="Times New Roman"/>
          <w:sz w:val="4"/>
          <w:szCs w:val="4"/>
        </w:rPr>
      </w:pPr>
    </w:p>
    <w:p w:rsidR="00C51351" w:rsidRPr="00AF2B93" w:rsidRDefault="00C51351" w:rsidP="001D5AB6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9B0575">
        <w:rPr>
          <w:rFonts w:ascii="Times New Roman" w:hAnsi="Times New Roman"/>
        </w:rPr>
        <w:t xml:space="preserve">Podmioty podlegające wpisom do rejestrów, winny przedłożyć aktualny wypis </w:t>
      </w:r>
      <w:r w:rsidRPr="009B0575">
        <w:rPr>
          <w:rFonts w:ascii="Times New Roman" w:hAnsi="Times New Roman"/>
        </w:rPr>
        <w:br/>
        <w:t xml:space="preserve">z Krajowego Rejestru Sądowego lub informację odpowiadającą odpisowi aktualnemu </w:t>
      </w:r>
      <w:r w:rsidRPr="009B0575">
        <w:rPr>
          <w:rFonts w:ascii="Times New Roman" w:hAnsi="Times New Roman"/>
        </w:rPr>
        <w:br/>
        <w:t>z Rejestru Przedsiębiorców KRS, wydane w ciągu ostatnich trzech miesięcy, natomiast wspólnicy spółki cywilnej – umowę spółki</w:t>
      </w:r>
      <w:r w:rsidRPr="00AF2B93">
        <w:rPr>
          <w:rFonts w:ascii="Times New Roman" w:hAnsi="Times New Roman"/>
        </w:rPr>
        <w:t>.</w:t>
      </w:r>
    </w:p>
    <w:p w:rsidR="00C51351" w:rsidRPr="00AF2B93" w:rsidRDefault="00C51351" w:rsidP="001D5AB6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>
        <w:rPr>
          <w:rFonts w:ascii="Times New Roman" w:hAnsi="Times New Roman"/>
        </w:rPr>
        <w:br/>
        <w:t>aktu notarialnego.</w:t>
      </w:r>
    </w:p>
    <w:p w:rsidR="00C51351" w:rsidRPr="0063642E" w:rsidRDefault="00C51351" w:rsidP="001D5AB6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 xml:space="preserve">i nabycia w drodze umowy notarialnej powinno być sporządzone w formie aktu notarialnego, natomiast do czynności przetargowych dopuszczalne jest pełnomocnictwo współmałżonka </w:t>
      </w:r>
      <w:r>
        <w:rPr>
          <w:rFonts w:ascii="Times New Roman" w:hAnsi="Times New Roman"/>
        </w:rPr>
        <w:br/>
        <w:t xml:space="preserve">w formie pisemnej z </w:t>
      </w:r>
      <w:r w:rsidRPr="0063642E">
        <w:rPr>
          <w:rFonts w:ascii="Times New Roman" w:hAnsi="Times New Roman"/>
        </w:rPr>
        <w:t>poświadczonym notarialnie podpisem.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 xml:space="preserve">Małżonek pozostający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 xml:space="preserve">w rozdzielności majątkowej powinien przedłożyć dokument potwierdzający zniesienie wspólności ustawowej majątkowej małżeńskiej.                                                                          </w:t>
      </w:r>
    </w:p>
    <w:p w:rsidR="00C51351" w:rsidRPr="00B718CA" w:rsidRDefault="00C51351" w:rsidP="001D5AB6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Przy nabyciu nieruchomości lokalowej przez cudzoziemca zastosowanie mają przepisy us</w:t>
      </w:r>
      <w:r>
        <w:rPr>
          <w:rFonts w:ascii="Times New Roman" w:hAnsi="Times New Roman"/>
        </w:rPr>
        <w:t>tawy z dnia 24 marca</w:t>
      </w:r>
      <w:r w:rsidRPr="0063642E">
        <w:rPr>
          <w:rFonts w:ascii="Times New Roman" w:hAnsi="Times New Roman"/>
        </w:rPr>
        <w:t xml:space="preserve"> 1920 r. o nabywaniu ni</w:t>
      </w:r>
      <w:r>
        <w:rPr>
          <w:rFonts w:ascii="Times New Roman" w:hAnsi="Times New Roman"/>
        </w:rPr>
        <w:t xml:space="preserve">eruchomości przez cudzoziemców </w:t>
      </w:r>
      <w:r w:rsidRPr="00B718CA">
        <w:rPr>
          <w:rFonts w:ascii="Times New Roman" w:hAnsi="Times New Roman"/>
        </w:rPr>
        <w:t xml:space="preserve">(Dz. U. z 2017 r. </w:t>
      </w:r>
      <w:r>
        <w:rPr>
          <w:rFonts w:ascii="Times New Roman" w:hAnsi="Times New Roman"/>
        </w:rPr>
        <w:br/>
      </w:r>
      <w:r w:rsidRPr="00B718CA">
        <w:rPr>
          <w:rFonts w:ascii="Times New Roman" w:hAnsi="Times New Roman"/>
        </w:rPr>
        <w:t>poz. 2278).</w:t>
      </w:r>
    </w:p>
    <w:p w:rsidR="00C51351" w:rsidRPr="0063642E" w:rsidRDefault="00C51351" w:rsidP="001D5AB6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 w:rsidRPr="0063642E">
        <w:rPr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>
        <w:rPr>
          <w:szCs w:val="24"/>
        </w:rPr>
        <w:br/>
      </w:r>
      <w:r w:rsidRPr="0063642E">
        <w:rPr>
          <w:szCs w:val="24"/>
        </w:rPr>
        <w:t xml:space="preserve">oraz danych adresowych. Cena nabycia płatna jest przed zawarciem umowy przenoszącej własność lokalu. </w:t>
      </w:r>
    </w:p>
    <w:p w:rsidR="00C51351" w:rsidRPr="00D3149D" w:rsidRDefault="00C51351" w:rsidP="001D5AB6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Zawiadomienie o terminie i miejscu zawarcia umowy notarialnej nastąpi w ciągu </w:t>
      </w:r>
      <w:r w:rsidRPr="0063642E">
        <w:rPr>
          <w:rFonts w:ascii="Times New Roman" w:hAnsi="Times New Roman"/>
        </w:rPr>
        <w:br/>
        <w:t xml:space="preserve">21 dni od daty zamknięcia przetargu. Nieprzystąpienie bez usprawiedliwienia do zawarcia umowy w miejscu i terminie podanym w zawiadomieniu uprawnia organizatora przetargu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do odstąpienia od zawarcia umowy, a wpłacone wadium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 xml:space="preserve">nie podlega zwrotowi.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Koszty umowy ponosi nabywca.</w:t>
      </w:r>
    </w:p>
    <w:p w:rsidR="00C51351" w:rsidRPr="0063642E" w:rsidRDefault="00C51351" w:rsidP="001D5AB6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Zbywca przekaże nabywcy świadectwo charakterystyki energetycznej lokalu w dniu zawarcia umowy przenoszącej własność lokalu. Wskaźnik rocznego zapotrzebowania na energię końcową wynos</w:t>
      </w:r>
      <w:r>
        <w:rPr>
          <w:rFonts w:ascii="Times New Roman" w:hAnsi="Times New Roman"/>
        </w:rPr>
        <w:t xml:space="preserve">i </w:t>
      </w:r>
      <w:r w:rsidR="0001225E">
        <w:rPr>
          <w:rFonts w:ascii="Times New Roman" w:hAnsi="Times New Roman"/>
        </w:rPr>
        <w:t>174</w:t>
      </w:r>
      <w:r>
        <w:rPr>
          <w:rFonts w:ascii="Times New Roman" w:hAnsi="Times New Roman"/>
        </w:rPr>
        <w:t>,</w:t>
      </w:r>
      <w:r w:rsidR="0001225E">
        <w:rPr>
          <w:rFonts w:ascii="Times New Roman" w:hAnsi="Times New Roman"/>
        </w:rPr>
        <w:t>01</w:t>
      </w:r>
      <w:r w:rsidRPr="0063642E">
        <w:rPr>
          <w:rFonts w:ascii="Times New Roman" w:hAnsi="Times New Roman"/>
        </w:rPr>
        <w:t xml:space="preserve"> kWh/(m</w:t>
      </w:r>
      <w:r w:rsidRPr="0063642E">
        <w:rPr>
          <w:rFonts w:ascii="Times New Roman" w:hAnsi="Times New Roman"/>
          <w:vertAlign w:val="superscript"/>
        </w:rPr>
        <w:t>2</w:t>
      </w:r>
      <w:r w:rsidRPr="0063642E">
        <w:rPr>
          <w:rFonts w:ascii="Times New Roman" w:hAnsi="Times New Roman"/>
        </w:rPr>
        <w:t xml:space="preserve"> ∙ rok).</w:t>
      </w:r>
    </w:p>
    <w:p w:rsidR="00C51351" w:rsidRPr="00E30AEA" w:rsidRDefault="00C51351" w:rsidP="001D5AB6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 w:rsidRPr="0025173C">
        <w:rPr>
          <w:spacing w:val="-2"/>
          <w:szCs w:val="24"/>
        </w:rPr>
        <w:t xml:space="preserve">Zarząd nieruchomością przy ul. </w:t>
      </w:r>
      <w:r w:rsidR="0001225E">
        <w:rPr>
          <w:spacing w:val="-2"/>
          <w:szCs w:val="24"/>
        </w:rPr>
        <w:t>Lipowej 37</w:t>
      </w:r>
      <w:r>
        <w:rPr>
          <w:spacing w:val="-2"/>
          <w:szCs w:val="24"/>
        </w:rPr>
        <w:t xml:space="preserve"> </w:t>
      </w:r>
      <w:r w:rsidRPr="0025173C">
        <w:rPr>
          <w:spacing w:val="-2"/>
          <w:szCs w:val="24"/>
        </w:rPr>
        <w:t>jest sprawowany w oparciu o przepisy</w:t>
      </w:r>
      <w:r w:rsidRPr="00E318A9">
        <w:rPr>
          <w:szCs w:val="24"/>
        </w:rPr>
        <w:t xml:space="preserve"> ustawy </w:t>
      </w:r>
      <w:r w:rsidR="0001225E">
        <w:rPr>
          <w:szCs w:val="24"/>
        </w:rPr>
        <w:br/>
      </w:r>
      <w:r w:rsidRPr="00E318A9">
        <w:rPr>
          <w:szCs w:val="24"/>
        </w:rPr>
        <w:t xml:space="preserve">z dnia 24 czerwca 1994 r. o własności lokali </w:t>
      </w:r>
      <w:r>
        <w:rPr>
          <w:spacing w:val="-2"/>
        </w:rPr>
        <w:t>(Dz. U. z 2020 r. poz. 1910).</w:t>
      </w:r>
    </w:p>
    <w:p w:rsidR="00E30AEA" w:rsidRPr="00AF2B93" w:rsidRDefault="00E30AEA" w:rsidP="001D5AB6">
      <w:pPr>
        <w:pStyle w:val="Tekstpodstawowy"/>
        <w:spacing w:line="283" w:lineRule="auto"/>
        <w:ind w:left="448"/>
        <w:jc w:val="left"/>
        <w:rPr>
          <w:szCs w:val="24"/>
        </w:rPr>
      </w:pPr>
    </w:p>
    <w:p w:rsidR="00C51351" w:rsidRPr="001A29C9" w:rsidRDefault="00C51351" w:rsidP="00146892">
      <w:pPr>
        <w:pStyle w:val="Tekstpodstawowy"/>
        <w:spacing w:line="276" w:lineRule="auto"/>
        <w:jc w:val="left"/>
        <w:rPr>
          <w:szCs w:val="24"/>
        </w:rPr>
      </w:pPr>
      <w:r w:rsidRPr="0063642E">
        <w:rPr>
          <w:szCs w:val="24"/>
        </w:rPr>
        <w:t>Zastrzega się prawo odwołania przetargu z ważnych powodów, z podaniem uzasadnionej przyczyny.</w:t>
      </w:r>
    </w:p>
    <w:p w:rsidR="00C51351" w:rsidRPr="00AF2B93" w:rsidRDefault="00C51351" w:rsidP="00146892">
      <w:pPr>
        <w:pStyle w:val="Tekstpodstawowy"/>
        <w:spacing w:line="276" w:lineRule="auto"/>
        <w:jc w:val="left"/>
        <w:rPr>
          <w:szCs w:val="24"/>
        </w:rPr>
      </w:pPr>
      <w:r w:rsidRPr="0063642E">
        <w:rPr>
          <w:szCs w:val="24"/>
        </w:rPr>
        <w:t xml:space="preserve">Szczegółowe informacje dotyczące przedmiotowej nieruchomości lokalowej można uzyskać </w:t>
      </w:r>
      <w:r>
        <w:rPr>
          <w:szCs w:val="24"/>
        </w:rPr>
        <w:br/>
      </w:r>
      <w:r w:rsidRPr="0063642E">
        <w:rPr>
          <w:szCs w:val="24"/>
        </w:rPr>
        <w:t>w Departamencie Skarbu Urzędu Miejskiego w Białymstoku p</w:t>
      </w:r>
      <w:r w:rsidR="00E25910">
        <w:rPr>
          <w:szCs w:val="24"/>
        </w:rPr>
        <w:t>rzy ul. Słonimskiej 1</w:t>
      </w:r>
      <w:r w:rsidR="00E25910">
        <w:rPr>
          <w:szCs w:val="24"/>
        </w:rPr>
        <w:br/>
        <w:t>(pokój 705 tel. /85/ 87</w:t>
      </w:r>
      <w:r w:rsidRPr="0063642E">
        <w:rPr>
          <w:szCs w:val="24"/>
        </w:rPr>
        <w:t>9-</w:t>
      </w:r>
      <w:r w:rsidR="00E25910">
        <w:rPr>
          <w:szCs w:val="24"/>
        </w:rPr>
        <w:t>74</w:t>
      </w:r>
      <w:r w:rsidRPr="0063642E">
        <w:rPr>
          <w:szCs w:val="24"/>
        </w:rPr>
        <w:t>-</w:t>
      </w:r>
      <w:r w:rsidR="00E25910">
        <w:rPr>
          <w:szCs w:val="24"/>
        </w:rPr>
        <w:t>42</w:t>
      </w:r>
      <w:r w:rsidRPr="0063642E">
        <w:rPr>
          <w:szCs w:val="24"/>
        </w:rPr>
        <w:t>).</w:t>
      </w:r>
    </w:p>
    <w:p w:rsidR="00C51351" w:rsidRDefault="00C51351" w:rsidP="001D5AB6">
      <w:pPr>
        <w:pStyle w:val="Tekstpodstawowy"/>
        <w:spacing w:line="276" w:lineRule="auto"/>
        <w:jc w:val="left"/>
        <w:outlineLvl w:val="0"/>
        <w:rPr>
          <w:szCs w:val="24"/>
        </w:rPr>
      </w:pPr>
    </w:p>
    <w:p w:rsidR="00C51351" w:rsidRPr="0063642E" w:rsidRDefault="00C51351" w:rsidP="001D5AB6">
      <w:pPr>
        <w:pStyle w:val="Tekstpodstawowy"/>
        <w:spacing w:line="276" w:lineRule="auto"/>
        <w:jc w:val="left"/>
        <w:outlineLvl w:val="0"/>
        <w:rPr>
          <w:szCs w:val="24"/>
        </w:rPr>
      </w:pPr>
      <w:r w:rsidRPr="0063642E">
        <w:rPr>
          <w:szCs w:val="24"/>
        </w:rPr>
        <w:t xml:space="preserve">Ogłoszenie opublikowane zostało również w Internecie na stronie </w:t>
      </w:r>
    </w:p>
    <w:p w:rsidR="00C51351" w:rsidRDefault="00F4557C" w:rsidP="001D5AB6">
      <w:pPr>
        <w:pStyle w:val="Tekstpodstawowy"/>
        <w:spacing w:line="276" w:lineRule="auto"/>
        <w:jc w:val="left"/>
        <w:rPr>
          <w:b/>
          <w:szCs w:val="24"/>
        </w:rPr>
      </w:pPr>
      <w:hyperlink r:id="rId6" w:history="1">
        <w:r w:rsidR="00C51351" w:rsidRPr="0063642E">
          <w:rPr>
            <w:rStyle w:val="Hipercze"/>
            <w:b/>
            <w:color w:val="auto"/>
            <w:szCs w:val="24"/>
          </w:rPr>
          <w:t>www.bip.bialystok.pl</w:t>
        </w:r>
      </w:hyperlink>
      <w:r w:rsidR="00C51351" w:rsidRPr="0063642E">
        <w:rPr>
          <w:b/>
          <w:szCs w:val="24"/>
        </w:rPr>
        <w:t xml:space="preserve">  oraz  </w:t>
      </w:r>
      <w:hyperlink r:id="rId7" w:history="1">
        <w:r w:rsidR="00C51351" w:rsidRPr="0063642E">
          <w:rPr>
            <w:rStyle w:val="Hipercze"/>
            <w:b/>
            <w:color w:val="auto"/>
            <w:szCs w:val="24"/>
          </w:rPr>
          <w:t>www.bialystok.pl</w:t>
        </w:r>
      </w:hyperlink>
      <w:r w:rsidR="00C51351" w:rsidRPr="0063642E">
        <w:rPr>
          <w:b/>
          <w:szCs w:val="24"/>
        </w:rPr>
        <w:t xml:space="preserve"> </w:t>
      </w:r>
    </w:p>
    <w:p w:rsidR="00C51351" w:rsidRDefault="00C51351" w:rsidP="001D5AB6">
      <w:pPr>
        <w:pStyle w:val="Tekstpodstawowy"/>
        <w:spacing w:line="276" w:lineRule="auto"/>
        <w:jc w:val="left"/>
        <w:rPr>
          <w:b/>
          <w:szCs w:val="24"/>
        </w:rPr>
      </w:pPr>
    </w:p>
    <w:p w:rsidR="00C51351" w:rsidRPr="00F241ED" w:rsidRDefault="00C51351" w:rsidP="001D5AB6">
      <w:pPr>
        <w:pStyle w:val="Tekstpodstawowy"/>
        <w:spacing w:line="276" w:lineRule="auto"/>
        <w:jc w:val="left"/>
        <w:rPr>
          <w:b/>
          <w:sz w:val="4"/>
          <w:szCs w:val="4"/>
        </w:rPr>
      </w:pPr>
    </w:p>
    <w:p w:rsidR="00C51351" w:rsidRDefault="00C51351" w:rsidP="00146892">
      <w:pPr>
        <w:pStyle w:val="Tekstpodstawowy"/>
        <w:spacing w:line="276" w:lineRule="auto"/>
        <w:jc w:val="left"/>
        <w:rPr>
          <w:spacing w:val="-6"/>
          <w:szCs w:val="24"/>
        </w:rPr>
      </w:pPr>
      <w:r w:rsidRPr="00BB5082">
        <w:rPr>
          <w:szCs w:val="24"/>
        </w:rPr>
        <w:t xml:space="preserve">Przetarg zostanie przeprowadzony na podstawie art. </w:t>
      </w:r>
      <w:r>
        <w:rPr>
          <w:szCs w:val="24"/>
        </w:rPr>
        <w:t>38</w:t>
      </w:r>
      <w:r w:rsidRPr="00BB5082">
        <w:rPr>
          <w:szCs w:val="24"/>
        </w:rPr>
        <w:t xml:space="preserve"> ustawy z dnia 21 sierpnia </w:t>
      </w:r>
      <w:r>
        <w:rPr>
          <w:szCs w:val="24"/>
        </w:rPr>
        <w:br/>
      </w:r>
      <w:r w:rsidRPr="00BB5082">
        <w:rPr>
          <w:szCs w:val="24"/>
        </w:rPr>
        <w:t>1997 r. o gospodarce nieruchomoś</w:t>
      </w:r>
      <w:r>
        <w:rPr>
          <w:szCs w:val="24"/>
        </w:rPr>
        <w:t>ciami (Dz. U. z 2020 r. poz. 1990</w:t>
      </w:r>
      <w:r w:rsidR="00E25910">
        <w:rPr>
          <w:szCs w:val="24"/>
        </w:rPr>
        <w:t xml:space="preserve"> ze zm.</w:t>
      </w:r>
      <w:r w:rsidRPr="00BB5082">
        <w:rPr>
          <w:szCs w:val="24"/>
        </w:rPr>
        <w:t xml:space="preserve">) oraz rozporządzenia </w:t>
      </w:r>
      <w:r>
        <w:rPr>
          <w:szCs w:val="24"/>
        </w:rPr>
        <w:br/>
      </w:r>
      <w:r w:rsidRPr="00BB5082">
        <w:rPr>
          <w:szCs w:val="24"/>
        </w:rPr>
        <w:t>Rady Ministrów z dnia 14 września 2004 r. w sprawie sposobu i trybu</w:t>
      </w:r>
      <w:r w:rsidRPr="0063642E">
        <w:rPr>
          <w:szCs w:val="24"/>
        </w:rPr>
        <w:t xml:space="preserve"> </w:t>
      </w:r>
      <w:r w:rsidRPr="0063642E">
        <w:rPr>
          <w:spacing w:val="-6"/>
          <w:szCs w:val="24"/>
        </w:rPr>
        <w:t>przeprowadzania przetargów oraz rokowań na zbycie nieruchomości (Dz. U. z 2014 r. poz. 1490</w:t>
      </w:r>
      <w:r w:rsidR="00E25910">
        <w:rPr>
          <w:spacing w:val="-6"/>
          <w:szCs w:val="24"/>
        </w:rPr>
        <w:t xml:space="preserve"> ze</w:t>
      </w:r>
      <w:r w:rsidRPr="009B0575">
        <w:rPr>
          <w:spacing w:val="-6"/>
          <w:szCs w:val="24"/>
        </w:rPr>
        <w:t xml:space="preserve"> zm.</w:t>
      </w:r>
      <w:r w:rsidRPr="0063642E">
        <w:rPr>
          <w:spacing w:val="-6"/>
          <w:szCs w:val="24"/>
        </w:rPr>
        <w:t>).</w:t>
      </w:r>
    </w:p>
    <w:p w:rsidR="00C51351" w:rsidRDefault="00C51351" w:rsidP="001D5AB6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</w:p>
    <w:p w:rsidR="00C51351" w:rsidRDefault="00C51351" w:rsidP="001D5AB6">
      <w:pPr>
        <w:suppressAutoHyphens/>
        <w:spacing w:line="276" w:lineRule="auto"/>
        <w:rPr>
          <w:sz w:val="24"/>
          <w:szCs w:val="24"/>
        </w:rPr>
      </w:pPr>
    </w:p>
    <w:p w:rsidR="001D5AB6" w:rsidRDefault="001D5AB6" w:rsidP="001D5AB6">
      <w:pPr>
        <w:suppressAutoHyphens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ZASTĘPCA PREZYDENTA MIASTA</w:t>
      </w:r>
    </w:p>
    <w:p w:rsidR="001D5AB6" w:rsidRDefault="001D5AB6" w:rsidP="001D5AB6">
      <w:pPr>
        <w:suppressAutoHyphens/>
        <w:spacing w:line="276" w:lineRule="auto"/>
        <w:jc w:val="both"/>
        <w:rPr>
          <w:sz w:val="24"/>
          <w:szCs w:val="24"/>
        </w:rPr>
      </w:pPr>
    </w:p>
    <w:p w:rsidR="001D5AB6" w:rsidRDefault="001D5AB6" w:rsidP="001D5AB6">
      <w:pPr>
        <w:suppressAutoHyphens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ZBIGNIEW NIKITOROWICZ</w:t>
      </w:r>
    </w:p>
    <w:p w:rsidR="00C51351" w:rsidRDefault="00C51351" w:rsidP="001D5AB6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1D5AB6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1D5AB6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1D5AB6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1D5AB6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1D5AB6">
      <w:pPr>
        <w:suppressAutoHyphens/>
        <w:spacing w:line="276" w:lineRule="auto"/>
        <w:rPr>
          <w:sz w:val="24"/>
          <w:szCs w:val="24"/>
        </w:rPr>
      </w:pPr>
      <w:bookmarkStart w:id="0" w:name="_GoBack"/>
      <w:bookmarkEnd w:id="0"/>
    </w:p>
    <w:p w:rsidR="00C51351" w:rsidRDefault="00C51351" w:rsidP="001D5AB6">
      <w:pPr>
        <w:suppressAutoHyphens/>
        <w:spacing w:line="276" w:lineRule="auto"/>
        <w:rPr>
          <w:sz w:val="24"/>
          <w:szCs w:val="24"/>
        </w:rPr>
      </w:pPr>
    </w:p>
    <w:p w:rsidR="00C51351" w:rsidRPr="006822D9" w:rsidRDefault="00C51351" w:rsidP="001D5AB6">
      <w:pPr>
        <w:autoSpaceDE w:val="0"/>
        <w:autoSpaceDN w:val="0"/>
        <w:spacing w:before="100" w:line="276" w:lineRule="auto"/>
        <w:rPr>
          <w:sz w:val="18"/>
          <w:szCs w:val="18"/>
        </w:rPr>
      </w:pPr>
      <w:r w:rsidRPr="006822D9">
        <w:rPr>
          <w:b/>
          <w:sz w:val="18"/>
          <w:szCs w:val="18"/>
        </w:rPr>
        <w:t>Informacja o przetwarzaniu danych osobowych</w:t>
      </w:r>
      <w:r w:rsidRPr="006822D9">
        <w:rPr>
          <w:sz w:val="18"/>
          <w:szCs w:val="18"/>
        </w:rPr>
        <w:t>:</w:t>
      </w:r>
    </w:p>
    <w:p w:rsidR="00C51351" w:rsidRPr="006822D9" w:rsidRDefault="00C51351" w:rsidP="001D5AB6">
      <w:pPr>
        <w:autoSpaceDE w:val="0"/>
        <w:autoSpaceDN w:val="0"/>
        <w:spacing w:before="100" w:line="276" w:lineRule="auto"/>
        <w:rPr>
          <w:rFonts w:ascii="Arial Narrow" w:hAnsi="Arial Narrow"/>
          <w:sz w:val="18"/>
          <w:szCs w:val="18"/>
        </w:rPr>
      </w:pPr>
      <w:r w:rsidRPr="006822D9">
        <w:rPr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 xml:space="preserve">oraz uchylenia dyrektywy 95/46/WE (ogólne rozporządzenie o ochronie danych) (Dz. Urz. UE. L.2016.119, str. 1, </w:t>
      </w:r>
      <w:r>
        <w:rPr>
          <w:sz w:val="18"/>
          <w:szCs w:val="18"/>
        </w:rPr>
        <w:br/>
      </w:r>
      <w:proofErr w:type="spellStart"/>
      <w:r w:rsidRPr="006822D9">
        <w:rPr>
          <w:sz w:val="18"/>
          <w:szCs w:val="18"/>
        </w:rPr>
        <w:t>sprost</w:t>
      </w:r>
      <w:proofErr w:type="spellEnd"/>
      <w:r w:rsidRPr="006822D9">
        <w:rPr>
          <w:sz w:val="18"/>
          <w:szCs w:val="18"/>
        </w:rPr>
        <w:t>. Dz. Urz. UE. L.2018.127, str. 2) zwanego w skrócie „RODO” informuję, że:</w:t>
      </w:r>
    </w:p>
    <w:p w:rsidR="00C51351" w:rsidRPr="006822D9" w:rsidRDefault="00C51351" w:rsidP="001D5AB6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Administratorem danych jest Prezydent Miasta Białegostoku, Urząd Miejski w Białymstoku, ul. Słonimska 1, </w:t>
      </w:r>
      <w:r w:rsidRPr="006822D9">
        <w:rPr>
          <w:sz w:val="18"/>
          <w:szCs w:val="18"/>
        </w:rPr>
        <w:br/>
        <w:t xml:space="preserve">15-950 Białystok. </w:t>
      </w:r>
    </w:p>
    <w:p w:rsidR="00C51351" w:rsidRPr="006822D9" w:rsidRDefault="00C51351" w:rsidP="001D5AB6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W sprawach ochrony danych osobowych można kontaktować się z Inspektorem Ochrony Danych: Urząd Miejski </w:t>
      </w:r>
      <w:r w:rsidRPr="006822D9">
        <w:rPr>
          <w:sz w:val="18"/>
          <w:szCs w:val="18"/>
        </w:rPr>
        <w:br/>
        <w:t xml:space="preserve">w Białymstoku, ul. Słonimska 1, 15-950 Białystok, tel. (85) 879-79-79, e-mail: </w:t>
      </w:r>
      <w:hyperlink r:id="rId8" w:history="1">
        <w:r w:rsidRPr="006822D9">
          <w:rPr>
            <w:rStyle w:val="Hipercze"/>
            <w:color w:val="auto"/>
            <w:sz w:val="18"/>
            <w:szCs w:val="18"/>
            <w:u w:val="none"/>
          </w:rPr>
          <w:t>bbi@um.bialystok.pl</w:t>
        </w:r>
      </w:hyperlink>
      <w:r w:rsidRPr="006822D9">
        <w:rPr>
          <w:sz w:val="18"/>
          <w:szCs w:val="18"/>
        </w:rPr>
        <w:t>.</w:t>
      </w:r>
    </w:p>
    <w:p w:rsidR="00C51351" w:rsidRPr="006822D9" w:rsidRDefault="00C51351" w:rsidP="001D5AB6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Pani/Pana dane osobowe będą przetwarzane w celu przeprowadzenia p</w:t>
      </w:r>
      <w:r>
        <w:rPr>
          <w:sz w:val="18"/>
          <w:szCs w:val="18"/>
        </w:rPr>
        <w:t xml:space="preserve">rocedury przetargowej związanej </w:t>
      </w:r>
      <w:r w:rsidRPr="006822D9">
        <w:rPr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6822D9">
        <w:rPr>
          <w:sz w:val="18"/>
          <w:szCs w:val="18"/>
        </w:rPr>
        <w:t>.</w:t>
      </w:r>
    </w:p>
    <w:p w:rsidR="00C51351" w:rsidRPr="006822D9" w:rsidRDefault="00C51351" w:rsidP="001D5AB6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Dane nie będą udostępniane podmiotom innym niż uprawnione na podstawie przepisów prawa oraz podmiotom,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którym dane zostały powierzone do przetwarzania.</w:t>
      </w:r>
    </w:p>
    <w:p w:rsidR="00C51351" w:rsidRPr="006822D9" w:rsidRDefault="00C51351" w:rsidP="001D5AB6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Pani/Pana dane osobowe będą przechowywane przez okres 25 lat, licząc od końca roku, w którym zakończała się sprawa,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w której dane osobowe zostały zgromadzone, a po tym okresie zostaną przekazane do Archiwum Państwowego.</w:t>
      </w:r>
    </w:p>
    <w:p w:rsidR="00C51351" w:rsidRPr="006822D9" w:rsidRDefault="00C51351" w:rsidP="001D5AB6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C51351" w:rsidRPr="006822D9" w:rsidRDefault="00C51351" w:rsidP="001D5AB6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C51351" w:rsidRPr="006822D9" w:rsidRDefault="00C51351" w:rsidP="001D5AB6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40702B" w:rsidRPr="00C51351" w:rsidRDefault="00C51351" w:rsidP="001D5AB6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Dane nie będą podlegały zautomatyzowanemu podejmowaniu decyzji, w tym profilowaniu.</w:t>
      </w:r>
    </w:p>
    <w:sectPr w:rsidR="0040702B" w:rsidRPr="00C513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565543FC"/>
    <w:multiLevelType w:val="multilevel"/>
    <w:tmpl w:val="82CC336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1698"/>
    <w:rsid w:val="0001225E"/>
    <w:rsid w:val="0001345E"/>
    <w:rsid w:val="0008027F"/>
    <w:rsid w:val="000824F4"/>
    <w:rsid w:val="00084898"/>
    <w:rsid w:val="000B144F"/>
    <w:rsid w:val="000B25E9"/>
    <w:rsid w:val="000F2421"/>
    <w:rsid w:val="000F600C"/>
    <w:rsid w:val="00120744"/>
    <w:rsid w:val="00124A66"/>
    <w:rsid w:val="00126DC4"/>
    <w:rsid w:val="00136028"/>
    <w:rsid w:val="00146892"/>
    <w:rsid w:val="00146AF2"/>
    <w:rsid w:val="00155BE8"/>
    <w:rsid w:val="00162C42"/>
    <w:rsid w:val="0016690D"/>
    <w:rsid w:val="0017614F"/>
    <w:rsid w:val="00183285"/>
    <w:rsid w:val="00183F60"/>
    <w:rsid w:val="00192567"/>
    <w:rsid w:val="001A36CA"/>
    <w:rsid w:val="001B0780"/>
    <w:rsid w:val="001D5AB6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A56F3"/>
    <w:rsid w:val="004C6500"/>
    <w:rsid w:val="004D468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C5CC7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6382B"/>
    <w:rsid w:val="00671D6D"/>
    <w:rsid w:val="00675F95"/>
    <w:rsid w:val="00677830"/>
    <w:rsid w:val="00687223"/>
    <w:rsid w:val="0069402F"/>
    <w:rsid w:val="006A2722"/>
    <w:rsid w:val="006A3105"/>
    <w:rsid w:val="006A38C5"/>
    <w:rsid w:val="006A6E12"/>
    <w:rsid w:val="006B1CE5"/>
    <w:rsid w:val="006D47B7"/>
    <w:rsid w:val="007068F7"/>
    <w:rsid w:val="00717B8D"/>
    <w:rsid w:val="0074504F"/>
    <w:rsid w:val="00745B7D"/>
    <w:rsid w:val="00773600"/>
    <w:rsid w:val="007867EF"/>
    <w:rsid w:val="00790887"/>
    <w:rsid w:val="007A6F40"/>
    <w:rsid w:val="007C2B27"/>
    <w:rsid w:val="007D0FB3"/>
    <w:rsid w:val="00801372"/>
    <w:rsid w:val="0081014D"/>
    <w:rsid w:val="00852500"/>
    <w:rsid w:val="00854CFB"/>
    <w:rsid w:val="00870A02"/>
    <w:rsid w:val="0087616D"/>
    <w:rsid w:val="008B28E0"/>
    <w:rsid w:val="008B2A61"/>
    <w:rsid w:val="008D0522"/>
    <w:rsid w:val="008E60CF"/>
    <w:rsid w:val="008F0491"/>
    <w:rsid w:val="008F1166"/>
    <w:rsid w:val="008F65A1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37C12"/>
    <w:rsid w:val="00A47B12"/>
    <w:rsid w:val="00A54D82"/>
    <w:rsid w:val="00A56B9B"/>
    <w:rsid w:val="00A7559E"/>
    <w:rsid w:val="00A85A3E"/>
    <w:rsid w:val="00A9222A"/>
    <w:rsid w:val="00A92C25"/>
    <w:rsid w:val="00AA513C"/>
    <w:rsid w:val="00AB2D7D"/>
    <w:rsid w:val="00AE1B8D"/>
    <w:rsid w:val="00B02517"/>
    <w:rsid w:val="00B1144C"/>
    <w:rsid w:val="00B14ABA"/>
    <w:rsid w:val="00B21BE4"/>
    <w:rsid w:val="00B21FF2"/>
    <w:rsid w:val="00B474CC"/>
    <w:rsid w:val="00B66B51"/>
    <w:rsid w:val="00B96A89"/>
    <w:rsid w:val="00BA0D4C"/>
    <w:rsid w:val="00BC4AD1"/>
    <w:rsid w:val="00BD107C"/>
    <w:rsid w:val="00BD4EB9"/>
    <w:rsid w:val="00BE2C53"/>
    <w:rsid w:val="00BE746C"/>
    <w:rsid w:val="00C06D50"/>
    <w:rsid w:val="00C2141D"/>
    <w:rsid w:val="00C26627"/>
    <w:rsid w:val="00C31AF4"/>
    <w:rsid w:val="00C37D53"/>
    <w:rsid w:val="00C4510E"/>
    <w:rsid w:val="00C46852"/>
    <w:rsid w:val="00C51351"/>
    <w:rsid w:val="00C57E50"/>
    <w:rsid w:val="00C72116"/>
    <w:rsid w:val="00C838AE"/>
    <w:rsid w:val="00CB56A3"/>
    <w:rsid w:val="00CB6CF9"/>
    <w:rsid w:val="00CD4456"/>
    <w:rsid w:val="00CF28DB"/>
    <w:rsid w:val="00D030F5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D3992"/>
    <w:rsid w:val="00DE46DC"/>
    <w:rsid w:val="00DE488F"/>
    <w:rsid w:val="00DE6A44"/>
    <w:rsid w:val="00DE6F51"/>
    <w:rsid w:val="00DE7D0F"/>
    <w:rsid w:val="00DF0280"/>
    <w:rsid w:val="00E0333C"/>
    <w:rsid w:val="00E102A0"/>
    <w:rsid w:val="00E12050"/>
    <w:rsid w:val="00E25910"/>
    <w:rsid w:val="00E277D6"/>
    <w:rsid w:val="00E30AEA"/>
    <w:rsid w:val="00E34D9F"/>
    <w:rsid w:val="00E47AC6"/>
    <w:rsid w:val="00E61913"/>
    <w:rsid w:val="00E9292B"/>
    <w:rsid w:val="00E97018"/>
    <w:rsid w:val="00EA09BF"/>
    <w:rsid w:val="00EA344E"/>
    <w:rsid w:val="00EB1FBF"/>
    <w:rsid w:val="00EC27B4"/>
    <w:rsid w:val="00ED2FDD"/>
    <w:rsid w:val="00ED411A"/>
    <w:rsid w:val="00EE3DA8"/>
    <w:rsid w:val="00EE554F"/>
    <w:rsid w:val="00EF25A5"/>
    <w:rsid w:val="00F16340"/>
    <w:rsid w:val="00F2023C"/>
    <w:rsid w:val="00F4557C"/>
    <w:rsid w:val="00F4769C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8747ED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  <w:style w:type="paragraph" w:styleId="NormalnyWeb">
    <w:name w:val="Normal (Web)"/>
    <w:basedOn w:val="Normalny"/>
    <w:uiPriority w:val="99"/>
    <w:semiHidden/>
    <w:unhideWhenUsed/>
    <w:rsid w:val="00717B8D"/>
    <w:pPr>
      <w:spacing w:before="100" w:beforeAutospacing="1" w:after="100" w:afterAutospacing="1"/>
    </w:pPr>
    <w:rPr>
      <w:sz w:val="24"/>
      <w:szCs w:val="24"/>
    </w:rPr>
  </w:style>
  <w:style w:type="paragraph" w:customStyle="1" w:styleId="Akapitzlist2">
    <w:name w:val="Akapit z listą2"/>
    <w:basedOn w:val="Normalny"/>
    <w:rsid w:val="00C51351"/>
    <w:pPr>
      <w:ind w:left="720"/>
      <w:contextualSpacing/>
    </w:pPr>
    <w:rPr>
      <w:rFonts w:ascii="Tahoma" w:eastAsia="Calibri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i@um.bialystok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bialystok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C3872-5003-4300-82AE-5ED6FCA45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1121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7838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Użytkownik systemu Windows</cp:lastModifiedBy>
  <cp:revision>24</cp:revision>
  <cp:lastPrinted>2021-01-26T08:43:00Z</cp:lastPrinted>
  <dcterms:created xsi:type="dcterms:W3CDTF">2020-05-04T08:47:00Z</dcterms:created>
  <dcterms:modified xsi:type="dcterms:W3CDTF">2021-02-01T08:38:00Z</dcterms:modified>
</cp:coreProperties>
</file>