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850E19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850E19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850E19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850E19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850E19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850E19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850E19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2C6172">
        <w:rPr>
          <w:b/>
          <w:spacing w:val="-2"/>
          <w:szCs w:val="24"/>
        </w:rPr>
        <w:t>2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2C6172">
        <w:rPr>
          <w:b/>
          <w:szCs w:val="24"/>
        </w:rPr>
        <w:t>Wierzbowej 9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F57B8A">
        <w:rPr>
          <w:szCs w:val="24"/>
        </w:rPr>
        <w:t>1 pokoju</w:t>
      </w:r>
      <w:r w:rsidRPr="00854CFB">
        <w:rPr>
          <w:szCs w:val="24"/>
        </w:rPr>
        <w:t>, kuchni</w:t>
      </w:r>
      <w:r w:rsidR="00403A9A">
        <w:rPr>
          <w:szCs w:val="24"/>
        </w:rPr>
        <w:t>,</w:t>
      </w:r>
      <w:r w:rsidRPr="00854CFB">
        <w:rPr>
          <w:szCs w:val="24"/>
        </w:rPr>
        <w:t xml:space="preserve"> łazienki</w:t>
      </w:r>
      <w:r w:rsidR="005757AF">
        <w:rPr>
          <w:szCs w:val="24"/>
        </w:rPr>
        <w:t xml:space="preserve"> z</w:t>
      </w:r>
      <w:r w:rsidRPr="00854CFB">
        <w:rPr>
          <w:szCs w:val="24"/>
        </w:rPr>
        <w:t xml:space="preserve"> WC</w:t>
      </w:r>
      <w:r w:rsidR="00BD107C">
        <w:rPr>
          <w:szCs w:val="24"/>
        </w:rPr>
        <w:t xml:space="preserve"> </w:t>
      </w:r>
      <w:r w:rsidR="002C6172">
        <w:rPr>
          <w:szCs w:val="24"/>
        </w:rPr>
        <w:br/>
      </w:r>
      <w:r w:rsidR="00BD107C">
        <w:rPr>
          <w:szCs w:val="24"/>
        </w:rPr>
        <w:t xml:space="preserve">oraz </w:t>
      </w:r>
      <w:r w:rsidR="00D713D6">
        <w:rPr>
          <w:szCs w:val="24"/>
        </w:rPr>
        <w:t xml:space="preserve"> przedpokoju</w:t>
      </w:r>
      <w:r w:rsidRPr="00854CFB">
        <w:rPr>
          <w:szCs w:val="24"/>
        </w:rPr>
        <w:t xml:space="preserve">, o pow. użytkowej </w:t>
      </w:r>
      <w:r w:rsidR="002C6172">
        <w:rPr>
          <w:b/>
          <w:szCs w:val="24"/>
        </w:rPr>
        <w:t>24</w:t>
      </w:r>
      <w:r w:rsidR="00FA6213">
        <w:rPr>
          <w:b/>
          <w:szCs w:val="24"/>
        </w:rPr>
        <w:t>,</w:t>
      </w:r>
      <w:r w:rsidR="002C6172">
        <w:rPr>
          <w:b/>
          <w:szCs w:val="24"/>
        </w:rPr>
        <w:t>26</w:t>
      </w:r>
      <w:r w:rsidRPr="00854CFB">
        <w:rPr>
          <w:b/>
          <w:szCs w:val="24"/>
        </w:rPr>
        <w:t xml:space="preserve"> 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F57B8A">
        <w:rPr>
          <w:szCs w:val="24"/>
        </w:rPr>
        <w:t>2</w:t>
      </w:r>
      <w:r w:rsidRPr="00854CFB">
        <w:rPr>
          <w:szCs w:val="24"/>
        </w:rPr>
        <w:t xml:space="preserve"> izby), położony </w:t>
      </w:r>
      <w:r w:rsidR="001B0780" w:rsidRPr="00854CFB">
        <w:rPr>
          <w:spacing w:val="-4"/>
          <w:szCs w:val="24"/>
        </w:rPr>
        <w:t xml:space="preserve">na </w:t>
      </w:r>
      <w:r w:rsidR="002C6172">
        <w:rPr>
          <w:spacing w:val="-4"/>
          <w:szCs w:val="24"/>
        </w:rPr>
        <w:t>parterze budynku</w:t>
      </w:r>
      <w:r w:rsidRPr="00854CFB">
        <w:rPr>
          <w:szCs w:val="24"/>
        </w:rPr>
        <w:t>, zbywany wraz z</w:t>
      </w:r>
      <w:r w:rsidR="0063378A">
        <w:rPr>
          <w:szCs w:val="24"/>
        </w:rPr>
        <w:t>e sprzedażą ułamkowej części gruntu oznaczonego jako działk</w:t>
      </w:r>
      <w:r w:rsidR="002C6172">
        <w:rPr>
          <w:szCs w:val="24"/>
        </w:rPr>
        <w:t>a</w:t>
      </w:r>
      <w:r w:rsidR="0063378A">
        <w:rPr>
          <w:szCs w:val="24"/>
        </w:rPr>
        <w:t xml:space="preserve">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2C6172">
        <w:rPr>
          <w:b/>
          <w:spacing w:val="-4"/>
          <w:szCs w:val="24"/>
        </w:rPr>
        <w:t>423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="002C6172">
        <w:rPr>
          <w:b/>
          <w:spacing w:val="-4"/>
          <w:szCs w:val="24"/>
        </w:rPr>
        <w:br/>
      </w:r>
      <w:r w:rsidRPr="00854CFB">
        <w:rPr>
          <w:spacing w:val="-4"/>
          <w:szCs w:val="24"/>
        </w:rPr>
        <w:t>o</w:t>
      </w:r>
      <w:r w:rsidR="00BC0B58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pow.</w:t>
      </w:r>
      <w:r w:rsidRPr="00854CFB">
        <w:rPr>
          <w:b/>
          <w:spacing w:val="-4"/>
          <w:szCs w:val="24"/>
        </w:rPr>
        <w:t xml:space="preserve"> 0,</w:t>
      </w:r>
      <w:r w:rsidR="002C6172">
        <w:rPr>
          <w:b/>
          <w:spacing w:val="-4"/>
          <w:szCs w:val="24"/>
        </w:rPr>
        <w:t>0793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2C6172">
        <w:rPr>
          <w:spacing w:val="-4"/>
          <w:szCs w:val="24"/>
        </w:rPr>
        <w:t>3</w:t>
      </w:r>
      <w:r w:rsidRPr="00854CFB">
        <w:rPr>
          <w:spacing w:val="-4"/>
          <w:szCs w:val="24"/>
        </w:rPr>
        <w:t xml:space="preserve"> – </w:t>
      </w:r>
      <w:r w:rsidR="002C6172">
        <w:rPr>
          <w:spacing w:val="-4"/>
          <w:szCs w:val="24"/>
        </w:rPr>
        <w:t>Antoniuk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</w:t>
      </w:r>
      <w:r w:rsidR="002C6172">
        <w:rPr>
          <w:szCs w:val="24"/>
        </w:rPr>
        <w:t>00017252/1</w:t>
      </w:r>
      <w:r w:rsidRPr="00854CFB">
        <w:rPr>
          <w:szCs w:val="24"/>
        </w:rPr>
        <w:t>.</w:t>
      </w:r>
    </w:p>
    <w:p w:rsidR="009B2DC7" w:rsidRPr="0040702B" w:rsidRDefault="009B2DC7" w:rsidP="00850E19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850E19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850E19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850E19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850E19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850E19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850E19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850E19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850E19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850E19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850E19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850E19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850E19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850E19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850E19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850E19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850E19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850E19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850E19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850E19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850E19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850E19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850E19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850E19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850E19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850E19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850E19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850E19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850E19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850E19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850E19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850E19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850E19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850E19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850E19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E9292B" w:rsidP="00850E19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850E19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850E19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850E19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850E19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850E19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850E19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850E19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E9292B" w:rsidP="00850E19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850E19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63378A" w:rsidRDefault="002C6172" w:rsidP="00850E19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440" w:type="dxa"/>
          </w:tcPr>
          <w:p w:rsidR="00EB1FBF" w:rsidRPr="00854CFB" w:rsidRDefault="00EB1FBF" w:rsidP="00850E19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2C6172" w:rsidP="00850E19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24</w:t>
            </w:r>
            <w:r w:rsidR="00C72116">
              <w:rPr>
                <w:szCs w:val="24"/>
              </w:rPr>
              <w:t>,</w:t>
            </w:r>
            <w:r>
              <w:rPr>
                <w:szCs w:val="24"/>
              </w:rPr>
              <w:t>26</w:t>
            </w:r>
          </w:p>
          <w:p w:rsidR="00EB1FBF" w:rsidRPr="00854CFB" w:rsidRDefault="00EB1FBF" w:rsidP="00850E19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850E19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2C6172" w:rsidP="00850E19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641</w:t>
            </w:r>
            <w:r w:rsidR="00FA6213">
              <w:rPr>
                <w:szCs w:val="24"/>
              </w:rPr>
              <w:t>/</w:t>
            </w:r>
            <w:r>
              <w:rPr>
                <w:szCs w:val="24"/>
              </w:rPr>
              <w:t>79300</w:t>
            </w:r>
          </w:p>
        </w:tc>
        <w:tc>
          <w:tcPr>
            <w:tcW w:w="1667" w:type="dxa"/>
          </w:tcPr>
          <w:p w:rsidR="00EB1FBF" w:rsidRPr="00854CFB" w:rsidRDefault="00EB1FBF" w:rsidP="00850E19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2C6172" w:rsidP="00850E19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113</w:t>
            </w:r>
            <w:r w:rsidR="00FA6213">
              <w:rPr>
                <w:szCs w:val="24"/>
              </w:rPr>
              <w:t xml:space="preserve"> </w:t>
            </w:r>
            <w:r>
              <w:rPr>
                <w:szCs w:val="24"/>
              </w:rPr>
              <w:t>300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850E19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BC0B58" w:rsidP="00850E19">
            <w:pPr>
              <w:pStyle w:val="Tekstpodstawowy"/>
              <w:tabs>
                <w:tab w:val="center" w:pos="596"/>
              </w:tabs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ab/>
            </w:r>
            <w:r w:rsidR="002C6172">
              <w:rPr>
                <w:szCs w:val="24"/>
              </w:rPr>
              <w:t>2</w:t>
            </w:r>
            <w:r w:rsidR="00FA6213">
              <w:rPr>
                <w:szCs w:val="24"/>
              </w:rPr>
              <w:t xml:space="preserve"> </w:t>
            </w:r>
            <w:r w:rsidR="002C6172">
              <w:rPr>
                <w:szCs w:val="24"/>
              </w:rPr>
              <w:t>800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850E19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2C6172" w:rsidP="00850E19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116</w:t>
            </w:r>
            <w:r w:rsidR="00FA621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100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850E19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2C6172" w:rsidP="00850E19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11</w:t>
            </w:r>
            <w:r w:rsidR="00FA621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610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850E19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850E19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850E19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2C6172">
        <w:rPr>
          <w:b/>
          <w:szCs w:val="24"/>
        </w:rPr>
        <w:t>210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9A1E49">
        <w:rPr>
          <w:b/>
          <w:szCs w:val="24"/>
        </w:rPr>
        <w:t>80</w:t>
      </w:r>
      <w:r w:rsidR="00451281">
        <w:rPr>
          <w:b/>
          <w:szCs w:val="24"/>
        </w:rPr>
        <w:t xml:space="preserve">,00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850E19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850E19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850E19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854CFB" w:rsidRDefault="00416037" w:rsidP="00850E19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7F56F8">
        <w:rPr>
          <w:b/>
          <w:szCs w:val="24"/>
        </w:rPr>
        <w:t>8</w:t>
      </w:r>
      <w:r w:rsidR="006039A6">
        <w:rPr>
          <w:b/>
          <w:szCs w:val="24"/>
        </w:rPr>
        <w:t xml:space="preserve"> </w:t>
      </w:r>
      <w:r w:rsidR="00C72116">
        <w:rPr>
          <w:b/>
          <w:szCs w:val="24"/>
        </w:rPr>
        <w:t>lipca</w:t>
      </w:r>
      <w:r w:rsidR="00F93E4B" w:rsidRPr="00854CFB">
        <w:rPr>
          <w:szCs w:val="24"/>
        </w:rPr>
        <w:t xml:space="preserve"> </w:t>
      </w:r>
      <w:r w:rsidR="008F0491">
        <w:rPr>
          <w:b/>
          <w:szCs w:val="24"/>
        </w:rPr>
        <w:t>2020</w:t>
      </w:r>
      <w:r w:rsidRPr="00854CFB">
        <w:rPr>
          <w:b/>
          <w:szCs w:val="24"/>
        </w:rPr>
        <w:t xml:space="preserve"> r. (</w:t>
      </w:r>
      <w:r w:rsidR="00C72116">
        <w:rPr>
          <w:b/>
          <w:szCs w:val="24"/>
        </w:rPr>
        <w:t>środa</w:t>
      </w:r>
      <w:r w:rsidR="00427B40">
        <w:rPr>
          <w:b/>
          <w:szCs w:val="24"/>
        </w:rPr>
        <w:t>)</w:t>
      </w:r>
      <w:r w:rsidRPr="00854CFB">
        <w:rPr>
          <w:b/>
          <w:szCs w:val="24"/>
        </w:rPr>
        <w:t xml:space="preserve">, godz. </w:t>
      </w:r>
      <w:r w:rsidR="00C72116">
        <w:rPr>
          <w:b/>
          <w:szCs w:val="24"/>
        </w:rPr>
        <w:t>11</w:t>
      </w:r>
      <w:r w:rsidR="005757AF">
        <w:rPr>
          <w:b/>
          <w:szCs w:val="24"/>
          <w:vertAlign w:val="superscript"/>
        </w:rPr>
        <w:t>0</w:t>
      </w:r>
      <w:r w:rsidR="00C838AE" w:rsidRPr="00854CFB">
        <w:rPr>
          <w:b/>
          <w:szCs w:val="24"/>
          <w:vertAlign w:val="superscript"/>
        </w:rPr>
        <w:t>0</w:t>
      </w:r>
      <w:r w:rsidRPr="00854CFB">
        <w:rPr>
          <w:b/>
          <w:szCs w:val="24"/>
        </w:rPr>
        <w:t>, sala 10</w:t>
      </w:r>
      <w:r w:rsidRPr="00854CFB">
        <w:rPr>
          <w:szCs w:val="24"/>
        </w:rPr>
        <w:t xml:space="preserve"> Urzędu Miejskiego </w:t>
      </w:r>
      <w:r w:rsidR="00C72116">
        <w:rPr>
          <w:szCs w:val="24"/>
        </w:rPr>
        <w:br/>
      </w:r>
      <w:r w:rsidRPr="00854CFB">
        <w:rPr>
          <w:szCs w:val="24"/>
        </w:rPr>
        <w:t>przy ul. Słonimskiej 1 w Białymstoku.</w:t>
      </w:r>
    </w:p>
    <w:p w:rsidR="00416037" w:rsidRPr="00315266" w:rsidRDefault="00416037" w:rsidP="00850E19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315266">
        <w:rPr>
          <w:b/>
          <w:szCs w:val="24"/>
        </w:rPr>
        <w:t>T</w:t>
      </w:r>
      <w:r w:rsidR="005757AF" w:rsidRPr="00315266">
        <w:rPr>
          <w:b/>
          <w:szCs w:val="24"/>
        </w:rPr>
        <w:t>ermin wpłaty wadium w pieniądzu</w:t>
      </w:r>
      <w:r w:rsidRPr="00315266">
        <w:rPr>
          <w:b/>
          <w:szCs w:val="24"/>
        </w:rPr>
        <w:t xml:space="preserve"> w kwocie </w:t>
      </w:r>
      <w:r w:rsidR="00C72116">
        <w:rPr>
          <w:b/>
          <w:szCs w:val="24"/>
        </w:rPr>
        <w:t>1</w:t>
      </w:r>
      <w:r w:rsidR="00A93E82">
        <w:rPr>
          <w:b/>
          <w:szCs w:val="24"/>
        </w:rPr>
        <w:t>1</w:t>
      </w:r>
      <w:r w:rsidR="00FA6213">
        <w:rPr>
          <w:b/>
          <w:szCs w:val="24"/>
        </w:rPr>
        <w:t xml:space="preserve"> </w:t>
      </w:r>
      <w:r w:rsidR="00A93E82">
        <w:rPr>
          <w:b/>
          <w:szCs w:val="24"/>
        </w:rPr>
        <w:t>610</w:t>
      </w:r>
      <w:r w:rsidR="005E6B2D" w:rsidRPr="00315266">
        <w:rPr>
          <w:b/>
          <w:szCs w:val="24"/>
        </w:rPr>
        <w:t>,</w:t>
      </w:r>
      <w:r w:rsidR="0087616D" w:rsidRPr="00315266">
        <w:rPr>
          <w:b/>
          <w:szCs w:val="24"/>
        </w:rPr>
        <w:t xml:space="preserve">00 </w:t>
      </w:r>
      <w:r w:rsidR="00E9292B" w:rsidRPr="00315266">
        <w:rPr>
          <w:b/>
          <w:szCs w:val="24"/>
        </w:rPr>
        <w:t>zł</w:t>
      </w:r>
      <w:r w:rsidRPr="00315266">
        <w:rPr>
          <w:b/>
          <w:szCs w:val="24"/>
        </w:rPr>
        <w:t xml:space="preserve"> –</w:t>
      </w:r>
      <w:r w:rsidR="00E34D9F" w:rsidRPr="00315266">
        <w:rPr>
          <w:szCs w:val="24"/>
        </w:rPr>
        <w:t xml:space="preserve"> do dnia </w:t>
      </w:r>
      <w:r w:rsidR="007F56F8">
        <w:rPr>
          <w:b/>
          <w:szCs w:val="24"/>
        </w:rPr>
        <w:t>2 lipca</w:t>
      </w:r>
      <w:r w:rsidR="006039A6">
        <w:rPr>
          <w:b/>
          <w:szCs w:val="24"/>
        </w:rPr>
        <w:t xml:space="preserve"> 2020</w:t>
      </w:r>
      <w:r w:rsidRPr="00315266">
        <w:rPr>
          <w:b/>
          <w:szCs w:val="24"/>
        </w:rPr>
        <w:t xml:space="preserve"> r.</w:t>
      </w:r>
      <w:r w:rsidR="00315266" w:rsidRPr="00315266">
        <w:rPr>
          <w:b/>
          <w:szCs w:val="24"/>
        </w:rPr>
        <w:t xml:space="preserve"> </w:t>
      </w:r>
      <w:r w:rsidR="007F56F8">
        <w:rPr>
          <w:b/>
          <w:szCs w:val="24"/>
        </w:rPr>
        <w:br/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850E19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BC0B58">
        <w:rPr>
          <w:spacing w:val="-4"/>
          <w:szCs w:val="24"/>
        </w:rPr>
        <w:t xml:space="preserve"> </w:t>
      </w:r>
      <w:r w:rsidR="002C6172">
        <w:rPr>
          <w:b/>
          <w:spacing w:val="-4"/>
          <w:szCs w:val="24"/>
        </w:rPr>
        <w:t>1 170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854CFB" w:rsidRDefault="00416037" w:rsidP="00850E19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Terminy okazania lokalu –</w:t>
      </w:r>
      <w:r w:rsidR="0056002E" w:rsidRPr="00854CFB">
        <w:rPr>
          <w:b/>
          <w:szCs w:val="24"/>
        </w:rPr>
        <w:t xml:space="preserve"> </w:t>
      </w:r>
      <w:r w:rsidR="007F56F8">
        <w:rPr>
          <w:b/>
          <w:szCs w:val="24"/>
        </w:rPr>
        <w:t>30</w:t>
      </w:r>
      <w:r w:rsidR="003678D2">
        <w:rPr>
          <w:b/>
          <w:szCs w:val="24"/>
        </w:rPr>
        <w:t xml:space="preserve"> czerwca 2020</w:t>
      </w:r>
      <w:r w:rsidR="00EA344E" w:rsidRPr="00854CFB">
        <w:rPr>
          <w:b/>
          <w:szCs w:val="24"/>
        </w:rPr>
        <w:t xml:space="preserve"> r. w </w:t>
      </w:r>
      <w:r w:rsidR="009A1E49" w:rsidRPr="00854CFB">
        <w:rPr>
          <w:b/>
          <w:szCs w:val="24"/>
        </w:rPr>
        <w:t xml:space="preserve">godz. </w:t>
      </w:r>
      <w:r w:rsidR="007F56F8">
        <w:rPr>
          <w:b/>
          <w:szCs w:val="24"/>
        </w:rPr>
        <w:t>10</w:t>
      </w:r>
      <w:r w:rsidR="00FA6213">
        <w:rPr>
          <w:b/>
          <w:szCs w:val="24"/>
          <w:vertAlign w:val="superscript"/>
        </w:rPr>
        <w:t>0</w:t>
      </w:r>
      <w:r w:rsidR="00FA6213" w:rsidRPr="00854CFB">
        <w:rPr>
          <w:b/>
          <w:szCs w:val="24"/>
          <w:vertAlign w:val="superscript"/>
        </w:rPr>
        <w:t xml:space="preserve">0 </w:t>
      </w:r>
      <w:r w:rsidR="00FA6213" w:rsidRPr="00854CFB">
        <w:rPr>
          <w:b/>
          <w:szCs w:val="24"/>
        </w:rPr>
        <w:t xml:space="preserve">– </w:t>
      </w:r>
      <w:r w:rsidR="007F56F8">
        <w:rPr>
          <w:b/>
          <w:szCs w:val="24"/>
        </w:rPr>
        <w:t>10</w:t>
      </w:r>
      <w:r w:rsidR="00FA6213">
        <w:rPr>
          <w:b/>
          <w:szCs w:val="24"/>
          <w:vertAlign w:val="superscript"/>
        </w:rPr>
        <w:t>30</w:t>
      </w:r>
      <w:r w:rsidR="00C72116">
        <w:rPr>
          <w:b/>
          <w:szCs w:val="24"/>
          <w:vertAlign w:val="superscript"/>
        </w:rPr>
        <w:t xml:space="preserve"> </w:t>
      </w:r>
      <w:r w:rsidR="00E97018" w:rsidRPr="00854CFB">
        <w:rPr>
          <w:b/>
          <w:szCs w:val="24"/>
        </w:rPr>
        <w:t>oraz</w:t>
      </w:r>
      <w:r w:rsidR="008D0522" w:rsidRPr="00854CFB">
        <w:rPr>
          <w:b/>
          <w:szCs w:val="24"/>
        </w:rPr>
        <w:t xml:space="preserve"> </w:t>
      </w:r>
      <w:r w:rsidR="007F56F8">
        <w:rPr>
          <w:b/>
          <w:szCs w:val="24"/>
        </w:rPr>
        <w:t>1</w:t>
      </w:r>
      <w:r w:rsidR="003678D2">
        <w:rPr>
          <w:b/>
          <w:szCs w:val="24"/>
        </w:rPr>
        <w:t xml:space="preserve"> </w:t>
      </w:r>
      <w:r w:rsidR="007F56F8">
        <w:rPr>
          <w:b/>
          <w:szCs w:val="24"/>
        </w:rPr>
        <w:t>lipca</w:t>
      </w:r>
      <w:r w:rsidR="003678D2">
        <w:rPr>
          <w:b/>
          <w:szCs w:val="24"/>
        </w:rPr>
        <w:t xml:space="preserve"> </w:t>
      </w:r>
      <w:r w:rsidR="003678D2">
        <w:rPr>
          <w:b/>
          <w:szCs w:val="24"/>
        </w:rPr>
        <w:br/>
        <w:t>2020</w:t>
      </w:r>
      <w:r w:rsidR="005757AF" w:rsidRPr="00854CFB">
        <w:rPr>
          <w:b/>
          <w:szCs w:val="24"/>
        </w:rPr>
        <w:t xml:space="preserve"> r. w godz. </w:t>
      </w:r>
      <w:r w:rsidR="007F56F8">
        <w:rPr>
          <w:b/>
          <w:szCs w:val="24"/>
        </w:rPr>
        <w:t>14</w:t>
      </w:r>
      <w:r w:rsidR="007F56F8">
        <w:rPr>
          <w:b/>
          <w:szCs w:val="24"/>
          <w:vertAlign w:val="superscript"/>
        </w:rPr>
        <w:t>5</w:t>
      </w:r>
      <w:r w:rsidR="00C72116">
        <w:rPr>
          <w:b/>
          <w:szCs w:val="24"/>
          <w:vertAlign w:val="superscript"/>
        </w:rPr>
        <w:t>0</w:t>
      </w:r>
      <w:r w:rsidR="00FA6213" w:rsidRPr="00854CFB">
        <w:rPr>
          <w:b/>
          <w:szCs w:val="24"/>
          <w:vertAlign w:val="superscript"/>
        </w:rPr>
        <w:t xml:space="preserve"> </w:t>
      </w:r>
      <w:r w:rsidR="00FA6213" w:rsidRPr="00854CFB">
        <w:rPr>
          <w:b/>
          <w:szCs w:val="24"/>
        </w:rPr>
        <w:t xml:space="preserve">– </w:t>
      </w:r>
      <w:r w:rsidR="007F56F8">
        <w:rPr>
          <w:b/>
          <w:szCs w:val="24"/>
        </w:rPr>
        <w:t>15</w:t>
      </w:r>
      <w:r w:rsidR="007F56F8">
        <w:rPr>
          <w:b/>
          <w:szCs w:val="24"/>
          <w:vertAlign w:val="superscript"/>
        </w:rPr>
        <w:t>2</w:t>
      </w:r>
      <w:r w:rsidR="00C72116">
        <w:rPr>
          <w:b/>
          <w:szCs w:val="24"/>
          <w:vertAlign w:val="superscript"/>
        </w:rPr>
        <w:t>0</w:t>
      </w:r>
      <w:r w:rsidR="005B4E0D" w:rsidRPr="00854CFB">
        <w:rPr>
          <w:b/>
          <w:szCs w:val="24"/>
        </w:rPr>
        <w:t>.</w:t>
      </w:r>
    </w:p>
    <w:p w:rsidR="005B4E0D" w:rsidRPr="003705CE" w:rsidRDefault="005B4E0D" w:rsidP="00850E19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9B2DC7" w:rsidRDefault="009B2DC7" w:rsidP="00850E19">
      <w:pPr>
        <w:pStyle w:val="Tekstpodstawowy"/>
        <w:spacing w:line="276" w:lineRule="auto"/>
        <w:jc w:val="left"/>
        <w:rPr>
          <w:b/>
          <w:szCs w:val="24"/>
        </w:rPr>
      </w:pPr>
    </w:p>
    <w:p w:rsidR="00416037" w:rsidRPr="00854CFB" w:rsidRDefault="00416037" w:rsidP="00850E19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2. Informacje dodatkowe dotyczące zbywanego lokalu mieszkalnego:</w:t>
      </w:r>
    </w:p>
    <w:p w:rsidR="00416037" w:rsidRPr="003705CE" w:rsidRDefault="00416037" w:rsidP="00850E19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D25E75" w:rsidRDefault="00416037" w:rsidP="00850E19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854CFB">
        <w:rPr>
          <w:rFonts w:ascii="Times New Roman" w:hAnsi="Times New Roman"/>
        </w:rPr>
        <w:t xml:space="preserve">Zbycie lokalu mieszkalnego korzysta ze zwolnienia z podatku VAT </w:t>
      </w:r>
      <w:r w:rsidR="006A3105" w:rsidRPr="00854CFB">
        <w:rPr>
          <w:rFonts w:ascii="Times New Roman" w:hAnsi="Times New Roman"/>
        </w:rPr>
        <w:t>na podstawie art. 43 ust. 1 pkt</w:t>
      </w:r>
      <w:r w:rsidRPr="00854CFB">
        <w:rPr>
          <w:rFonts w:ascii="Times New Roman" w:hAnsi="Times New Roman"/>
        </w:rPr>
        <w:t xml:space="preserve"> 10 w związku z art. 29</w:t>
      </w:r>
      <w:r w:rsidR="00EF25A5" w:rsidRPr="00854CFB">
        <w:rPr>
          <w:rFonts w:ascii="Times New Roman" w:hAnsi="Times New Roman"/>
        </w:rPr>
        <w:t>a</w:t>
      </w:r>
      <w:r w:rsidRPr="00854CFB">
        <w:rPr>
          <w:rFonts w:ascii="Times New Roman" w:hAnsi="Times New Roman"/>
        </w:rPr>
        <w:t xml:space="preserve"> ust. </w:t>
      </w:r>
      <w:r w:rsidR="00EF25A5" w:rsidRPr="00854CFB">
        <w:rPr>
          <w:rFonts w:ascii="Times New Roman" w:hAnsi="Times New Roman"/>
        </w:rPr>
        <w:t>8 u</w:t>
      </w:r>
      <w:r w:rsidRPr="00854CFB">
        <w:rPr>
          <w:rFonts w:ascii="Times New Roman" w:hAnsi="Times New Roman"/>
        </w:rPr>
        <w:t>stawy z dnia 11 marca 2004 r. o podatku od towarów i usług</w:t>
      </w:r>
      <w:r w:rsidR="007867EF" w:rsidRPr="00854CFB">
        <w:rPr>
          <w:rFonts w:ascii="Times New Roman" w:hAnsi="Times New Roman"/>
        </w:rPr>
        <w:br/>
      </w:r>
      <w:r w:rsidRPr="00854CFB">
        <w:rPr>
          <w:rFonts w:ascii="Times New Roman" w:hAnsi="Times New Roman"/>
        </w:rPr>
        <w:t xml:space="preserve">(Dz. </w:t>
      </w:r>
      <w:r w:rsidR="008F0491">
        <w:rPr>
          <w:rFonts w:ascii="Times New Roman" w:hAnsi="Times New Roman"/>
        </w:rPr>
        <w:t>U. z 2020</w:t>
      </w:r>
      <w:r w:rsidRPr="00854CFB">
        <w:rPr>
          <w:rFonts w:ascii="Times New Roman" w:hAnsi="Times New Roman"/>
        </w:rPr>
        <w:t xml:space="preserve"> r.</w:t>
      </w:r>
      <w:r w:rsidR="007867EF" w:rsidRPr="00854CFB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poz. </w:t>
      </w:r>
      <w:r w:rsidR="008F0491">
        <w:rPr>
          <w:rFonts w:ascii="Times New Roman" w:hAnsi="Times New Roman"/>
        </w:rPr>
        <w:t>106</w:t>
      </w:r>
      <w:r w:rsidR="00951F98">
        <w:rPr>
          <w:rFonts w:ascii="Times New Roman" w:hAnsi="Times New Roman"/>
        </w:rPr>
        <w:t xml:space="preserve"> ze zm.</w:t>
      </w:r>
      <w:r w:rsidRPr="00854CFB">
        <w:rPr>
          <w:rFonts w:ascii="Times New Roman" w:hAnsi="Times New Roman"/>
        </w:rPr>
        <w:t>).</w:t>
      </w:r>
    </w:p>
    <w:p w:rsidR="00854CFB" w:rsidRPr="003705CE" w:rsidRDefault="00D934A3" w:rsidP="00850E19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  <w:b/>
        </w:rPr>
      </w:pPr>
      <w:r w:rsidRPr="00854CFB">
        <w:rPr>
          <w:rFonts w:ascii="Times New Roman" w:hAnsi="Times New Roman"/>
        </w:rPr>
        <w:lastRenderedPageBreak/>
        <w:t xml:space="preserve">Warunkiem przystąpienia do przetargu jest okazanie komisji przetargowej dowodu tożsamości oraz wpłata wadium w pieniądzu </w:t>
      </w:r>
      <w:r w:rsidR="0031482B" w:rsidRPr="00854CFB">
        <w:rPr>
          <w:rFonts w:ascii="Times New Roman" w:hAnsi="Times New Roman"/>
        </w:rPr>
        <w:t xml:space="preserve">przelewem </w:t>
      </w:r>
      <w:r w:rsidRPr="00854CFB">
        <w:rPr>
          <w:rFonts w:ascii="Times New Roman" w:hAnsi="Times New Roman"/>
        </w:rPr>
        <w:t>na konto Urzędu Miejskiego</w:t>
      </w:r>
      <w:r w:rsidRPr="00854CFB">
        <w:rPr>
          <w:rFonts w:ascii="Times New Roman" w:hAnsi="Times New Roman"/>
          <w:b/>
        </w:rPr>
        <w:t xml:space="preserve"> </w:t>
      </w:r>
      <w:r w:rsidRPr="00854CFB">
        <w:rPr>
          <w:rFonts w:ascii="Times New Roman" w:hAnsi="Times New Roman"/>
          <w:spacing w:val="-4"/>
        </w:rPr>
        <w:t>Departamentu Rachunkowości Pekao S.A.</w:t>
      </w:r>
      <w:r w:rsidRPr="00854CFB">
        <w:rPr>
          <w:rFonts w:ascii="Times New Roman" w:hAnsi="Times New Roman"/>
          <w:b/>
          <w:spacing w:val="-4"/>
        </w:rPr>
        <w:t xml:space="preserve"> Nr 37 1240 5211 1111 0010 3553 7299</w:t>
      </w:r>
      <w:r w:rsidRPr="00854CFB">
        <w:rPr>
          <w:rFonts w:ascii="Times New Roman" w:hAnsi="Times New Roman"/>
          <w:b/>
        </w:rPr>
        <w:t>.</w:t>
      </w:r>
    </w:p>
    <w:p w:rsidR="009B2DC7" w:rsidRPr="009B2DC7" w:rsidRDefault="009B2DC7" w:rsidP="00850E19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Podmioty podlegające wpisom do rejestrów, winny przedłożyć aktualny wypis z Krajowego Rejestru Sądowego, wydany w ciągu ostatnich trzech miesięcy, natomiast spółki cywilne – umowę spółki.</w:t>
      </w:r>
    </w:p>
    <w:p w:rsidR="009B2DC7" w:rsidRPr="009B2DC7" w:rsidRDefault="009B2DC7" w:rsidP="00850E19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W przypadku reprezentowania osoby prawnej lub fizycznej przez pełnomocnika należy przedłożyć pełnomocnictwo upoważniające do działania na każdym etapie postępowania przetargowego z notarialnie poświadczonym podpisem mocodawcy, natomiast do czynności przetargowych i nabycia w drodze umowy notarialnej pełnomocnictwo w formie aktu notarialnego.</w:t>
      </w:r>
    </w:p>
    <w:p w:rsidR="00416037" w:rsidRPr="00FF0675" w:rsidRDefault="00416037" w:rsidP="00850E19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</w:t>
      </w:r>
      <w:r w:rsidR="00854CFB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nabycia w drodze umowy notarialnej powinno być sporządzone w formie aktu notarialnego, natomiast do czynności przetargowych dopuszczalne jest pełnomocnictwo współmałżonka </w:t>
      </w:r>
      <w:r w:rsidR="00854CFB">
        <w:rPr>
          <w:rFonts w:ascii="Times New Roman" w:hAnsi="Times New Roman"/>
        </w:rPr>
        <w:br/>
      </w:r>
      <w:r w:rsidR="002907F0">
        <w:rPr>
          <w:rFonts w:ascii="Times New Roman" w:hAnsi="Times New Roman"/>
        </w:rPr>
        <w:t xml:space="preserve">w formie pisemnej z </w:t>
      </w:r>
      <w:r w:rsidRPr="00FF0675">
        <w:rPr>
          <w:rFonts w:ascii="Times New Roman" w:hAnsi="Times New Roman"/>
        </w:rPr>
        <w:t>poświadczonym notarialnie podpisem.</w:t>
      </w:r>
      <w:r w:rsidR="00951F98">
        <w:rPr>
          <w:rFonts w:ascii="Times New Roman" w:hAnsi="Times New Roman"/>
        </w:rPr>
        <w:t xml:space="preserve"> Małżonek pozostający </w:t>
      </w:r>
      <w:r w:rsidR="00951F98">
        <w:rPr>
          <w:rFonts w:ascii="Times New Roman" w:hAnsi="Times New Roman"/>
        </w:rPr>
        <w:br/>
      </w:r>
      <w:r w:rsidR="00EF25A5" w:rsidRPr="00FF0675">
        <w:rPr>
          <w:rFonts w:ascii="Times New Roman" w:hAnsi="Times New Roman"/>
        </w:rPr>
        <w:t>w rozdzielności majątkowej powinien przedłożyć dokument potwierdzający zniesienie wspólności ustawowej majątkowej małżeńskiej.</w:t>
      </w:r>
      <w:r w:rsidRPr="00FF0675">
        <w:rPr>
          <w:rFonts w:ascii="Times New Roman" w:hAnsi="Times New Roman"/>
        </w:rPr>
        <w:t xml:space="preserve">                                                                          </w:t>
      </w:r>
    </w:p>
    <w:p w:rsidR="00416037" w:rsidRPr="00FF0675" w:rsidRDefault="00416037" w:rsidP="00850E19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Przy nabyciu nieruchomości lokalowej przez cudzoziemca zastosowanie mają p</w:t>
      </w:r>
      <w:r w:rsidR="00B02517" w:rsidRPr="00FF0675">
        <w:rPr>
          <w:rFonts w:ascii="Times New Roman" w:hAnsi="Times New Roman"/>
        </w:rPr>
        <w:t xml:space="preserve">rzepisy </w:t>
      </w:r>
      <w:r w:rsidR="002907F0">
        <w:rPr>
          <w:rFonts w:ascii="Times New Roman" w:hAnsi="Times New Roman"/>
        </w:rPr>
        <w:br/>
        <w:t xml:space="preserve">ustawy z </w:t>
      </w:r>
      <w:r w:rsidR="00B02517" w:rsidRPr="00FF0675">
        <w:rPr>
          <w:rFonts w:ascii="Times New Roman" w:hAnsi="Times New Roman"/>
        </w:rPr>
        <w:t xml:space="preserve">dnia 24 marca </w:t>
      </w:r>
      <w:r w:rsidR="002907F0">
        <w:rPr>
          <w:rFonts w:ascii="Times New Roman" w:hAnsi="Times New Roman"/>
        </w:rPr>
        <w:t>1920 r.</w:t>
      </w:r>
      <w:r w:rsidRPr="00FF0675">
        <w:rPr>
          <w:rFonts w:ascii="Times New Roman" w:hAnsi="Times New Roman"/>
        </w:rPr>
        <w:t xml:space="preserve"> o nabywaniu nieruchomości przez</w:t>
      </w:r>
      <w:r w:rsidR="003705CE">
        <w:rPr>
          <w:rFonts w:ascii="Times New Roman" w:hAnsi="Times New Roman"/>
        </w:rPr>
        <w:t xml:space="preserve"> cudzoziemców </w:t>
      </w:r>
      <w:r w:rsidR="00801372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(Dz. U. z 20</w:t>
      </w:r>
      <w:r w:rsidR="00C4510E" w:rsidRPr="00FF0675">
        <w:rPr>
          <w:rFonts w:ascii="Times New Roman" w:hAnsi="Times New Roman"/>
        </w:rPr>
        <w:t>1</w:t>
      </w:r>
      <w:r w:rsidR="00922F42">
        <w:rPr>
          <w:rFonts w:ascii="Times New Roman" w:hAnsi="Times New Roman"/>
        </w:rPr>
        <w:t>7</w:t>
      </w:r>
      <w:r w:rsidR="00951F98">
        <w:rPr>
          <w:rFonts w:ascii="Times New Roman" w:hAnsi="Times New Roman"/>
        </w:rPr>
        <w:t xml:space="preserve"> r. poz. </w:t>
      </w:r>
      <w:r w:rsidR="00922F42">
        <w:rPr>
          <w:rFonts w:ascii="Times New Roman" w:hAnsi="Times New Roman"/>
        </w:rPr>
        <w:t>2278</w:t>
      </w:r>
      <w:r w:rsidRPr="00FF0675">
        <w:rPr>
          <w:rFonts w:ascii="Times New Roman" w:hAnsi="Times New Roman"/>
        </w:rPr>
        <w:t>).</w:t>
      </w:r>
    </w:p>
    <w:p w:rsidR="00416037" w:rsidRPr="00FF0675" w:rsidRDefault="00416037" w:rsidP="00850E19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 w:rsidRPr="00FF0675">
        <w:rPr>
          <w:szCs w:val="24"/>
        </w:rPr>
        <w:t xml:space="preserve">Wadium wpłacone przez osobę, która wygra przetarg, zaliczone </w:t>
      </w:r>
      <w:r w:rsidR="001F608F">
        <w:rPr>
          <w:szCs w:val="24"/>
        </w:rPr>
        <w:t xml:space="preserve">zostanie na poczet ceny nabycia. </w:t>
      </w:r>
      <w:r w:rsidRPr="00FF0675">
        <w:rPr>
          <w:szCs w:val="24"/>
        </w:rPr>
        <w:t xml:space="preserve">Pozostałym osobom wadium zwraca się w terminie 3 dni od daty zamknięcia przetargu – warunkiem jest podanie </w:t>
      </w:r>
      <w:r w:rsidR="0031482B" w:rsidRPr="00FF0675">
        <w:rPr>
          <w:szCs w:val="24"/>
        </w:rPr>
        <w:t xml:space="preserve">danych adresowych oraz numeru </w:t>
      </w:r>
      <w:r w:rsidRPr="00FF0675">
        <w:rPr>
          <w:szCs w:val="24"/>
        </w:rPr>
        <w:t xml:space="preserve">konta, na które powinno być zwrócone wadium. Cena </w:t>
      </w:r>
      <w:r w:rsidR="001F608F">
        <w:rPr>
          <w:szCs w:val="24"/>
        </w:rPr>
        <w:t xml:space="preserve">nabycia </w:t>
      </w:r>
      <w:r w:rsidRPr="00FF0675">
        <w:rPr>
          <w:szCs w:val="24"/>
        </w:rPr>
        <w:t>płatna jest</w:t>
      </w:r>
      <w:r w:rsidR="0031482B" w:rsidRPr="00FF0675">
        <w:rPr>
          <w:szCs w:val="24"/>
        </w:rPr>
        <w:t xml:space="preserve"> </w:t>
      </w:r>
      <w:r w:rsidRPr="00FF0675">
        <w:rPr>
          <w:szCs w:val="24"/>
        </w:rPr>
        <w:t>p</w:t>
      </w:r>
      <w:r w:rsidR="00B02517" w:rsidRPr="00FF0675">
        <w:rPr>
          <w:szCs w:val="24"/>
        </w:rPr>
        <w:t>rzed zawarciem umowy przenoszącej własność lokalu</w:t>
      </w:r>
      <w:r w:rsidRPr="00FF0675">
        <w:rPr>
          <w:szCs w:val="24"/>
        </w:rPr>
        <w:t xml:space="preserve">. </w:t>
      </w:r>
    </w:p>
    <w:p w:rsidR="00416037" w:rsidRPr="00FF0675" w:rsidRDefault="00416037" w:rsidP="00850E19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Zawiadomienie o terminie i miejscu zawarcia umo</w:t>
      </w:r>
      <w:r w:rsidR="00951F98">
        <w:rPr>
          <w:rFonts w:ascii="Times New Roman" w:hAnsi="Times New Roman"/>
        </w:rPr>
        <w:t xml:space="preserve">wy notarialnej nastąpi w ciągu </w:t>
      </w:r>
      <w:r w:rsidRPr="00FF0675">
        <w:rPr>
          <w:rFonts w:ascii="Times New Roman" w:hAnsi="Times New Roman"/>
        </w:rPr>
        <w:t>21 dni od daty zamknięcia przetargu. Nieprzys</w:t>
      </w:r>
      <w:r w:rsidR="00854CFB">
        <w:rPr>
          <w:rFonts w:ascii="Times New Roman" w:hAnsi="Times New Roman"/>
        </w:rPr>
        <w:t xml:space="preserve">tąpienie bez usprawiedliwienia </w:t>
      </w:r>
      <w:r w:rsidRPr="00FF0675">
        <w:rPr>
          <w:rFonts w:ascii="Times New Roman" w:hAnsi="Times New Roman"/>
        </w:rPr>
        <w:t xml:space="preserve">do zawarcia umowy w miejscu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terminie podanym w zawiadomieniu uprawnia organizatora przetargu do odstąpienia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od zawarcia umowy, a wpłacone wadium</w:t>
      </w:r>
      <w:r w:rsidR="00854CFB">
        <w:rPr>
          <w:rFonts w:ascii="Times New Roman" w:hAnsi="Times New Roman"/>
        </w:rPr>
        <w:t xml:space="preserve"> </w:t>
      </w:r>
      <w:r w:rsidRPr="00FF0675">
        <w:rPr>
          <w:rFonts w:ascii="Times New Roman" w:hAnsi="Times New Roman"/>
        </w:rPr>
        <w:t>nie podlega zwrotowi. Koszty umowy ponosi nabywca.</w:t>
      </w:r>
    </w:p>
    <w:p w:rsidR="00F2023C" w:rsidRDefault="00F93E4B" w:rsidP="00850E19">
      <w:pPr>
        <w:numPr>
          <w:ilvl w:val="1"/>
          <w:numId w:val="2"/>
        </w:numPr>
        <w:spacing w:line="276" w:lineRule="auto"/>
        <w:ind w:left="448" w:hanging="448"/>
        <w:rPr>
          <w:sz w:val="24"/>
          <w:szCs w:val="24"/>
        </w:rPr>
      </w:pPr>
      <w:r w:rsidRPr="00FF0675">
        <w:rPr>
          <w:sz w:val="24"/>
          <w:szCs w:val="24"/>
        </w:rPr>
        <w:t>Zbywca przekaże nabywcy świadectwo charakterystyki e</w:t>
      </w:r>
      <w:r w:rsidR="00B02517" w:rsidRPr="00FF0675">
        <w:rPr>
          <w:sz w:val="24"/>
          <w:szCs w:val="24"/>
        </w:rPr>
        <w:t xml:space="preserve">nergetycznej </w:t>
      </w:r>
      <w:r w:rsidRPr="00FF0675">
        <w:rPr>
          <w:sz w:val="24"/>
          <w:szCs w:val="24"/>
        </w:rPr>
        <w:t>lokalu w</w:t>
      </w:r>
      <w:r w:rsidR="00B02517" w:rsidRPr="00FF0675">
        <w:rPr>
          <w:sz w:val="24"/>
          <w:szCs w:val="24"/>
        </w:rPr>
        <w:t xml:space="preserve"> dniu zawarcia umowy przenoszącej własność lokalu</w:t>
      </w:r>
      <w:r w:rsidRPr="00FF0675">
        <w:rPr>
          <w:sz w:val="24"/>
          <w:szCs w:val="24"/>
        </w:rPr>
        <w:t xml:space="preserve">. Wskaźnik rocznego zapotrzebowania na energię końcową wynosi </w:t>
      </w:r>
      <w:r w:rsidR="000F6882">
        <w:rPr>
          <w:sz w:val="24"/>
          <w:szCs w:val="24"/>
        </w:rPr>
        <w:t>215</w:t>
      </w:r>
      <w:r w:rsidR="00FA6213">
        <w:rPr>
          <w:sz w:val="24"/>
          <w:szCs w:val="24"/>
        </w:rPr>
        <w:t>,</w:t>
      </w:r>
      <w:r w:rsidR="000F6882">
        <w:rPr>
          <w:sz w:val="24"/>
          <w:szCs w:val="24"/>
        </w:rPr>
        <w:t>90</w:t>
      </w:r>
      <w:r w:rsidRPr="00FF0675">
        <w:rPr>
          <w:sz w:val="24"/>
          <w:szCs w:val="24"/>
        </w:rPr>
        <w:t xml:space="preserve"> kWh/(m</w:t>
      </w:r>
      <w:r w:rsidRPr="00FF0675">
        <w:rPr>
          <w:sz w:val="24"/>
          <w:szCs w:val="24"/>
          <w:vertAlign w:val="superscript"/>
        </w:rPr>
        <w:t xml:space="preserve">2 . </w:t>
      </w:r>
      <w:r w:rsidRPr="00FF0675">
        <w:rPr>
          <w:sz w:val="24"/>
          <w:szCs w:val="24"/>
        </w:rPr>
        <w:t>rok).</w:t>
      </w:r>
    </w:p>
    <w:p w:rsidR="00416037" w:rsidRPr="0040702B" w:rsidRDefault="002907F0" w:rsidP="00850E19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>
        <w:rPr>
          <w:szCs w:val="24"/>
        </w:rPr>
        <w:t xml:space="preserve"> </w:t>
      </w:r>
      <w:r w:rsidR="00416037" w:rsidRPr="00FF0675">
        <w:rPr>
          <w:szCs w:val="24"/>
        </w:rPr>
        <w:t xml:space="preserve">Zarząd nieruchomością przy </w:t>
      </w:r>
      <w:r>
        <w:rPr>
          <w:b/>
          <w:szCs w:val="24"/>
        </w:rPr>
        <w:t xml:space="preserve">ul. </w:t>
      </w:r>
      <w:r w:rsidR="002C6172">
        <w:rPr>
          <w:b/>
          <w:szCs w:val="24"/>
        </w:rPr>
        <w:t>Wierzbowa 9</w:t>
      </w:r>
      <w:r w:rsidR="00BC0B58">
        <w:rPr>
          <w:b/>
          <w:szCs w:val="24"/>
        </w:rPr>
        <w:t xml:space="preserve"> </w:t>
      </w:r>
      <w:r w:rsidR="00D030F5" w:rsidRPr="00FF0675">
        <w:rPr>
          <w:szCs w:val="24"/>
        </w:rPr>
        <w:t>j</w:t>
      </w:r>
      <w:r w:rsidR="00416037" w:rsidRPr="00FF0675">
        <w:rPr>
          <w:szCs w:val="24"/>
        </w:rPr>
        <w:t>est sprawowany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 xml:space="preserve">w oparciu </w:t>
      </w:r>
      <w:r w:rsidR="00951F98">
        <w:rPr>
          <w:szCs w:val="24"/>
        </w:rPr>
        <w:t>o przepisy ustawy</w:t>
      </w:r>
      <w:r>
        <w:rPr>
          <w:szCs w:val="24"/>
        </w:rPr>
        <w:t xml:space="preserve"> </w:t>
      </w:r>
      <w:r w:rsidR="00BC0B58">
        <w:rPr>
          <w:szCs w:val="24"/>
        </w:rPr>
        <w:br/>
      </w:r>
      <w:r w:rsidR="00416037" w:rsidRPr="00FF0675">
        <w:rPr>
          <w:szCs w:val="24"/>
        </w:rPr>
        <w:t>z dnia 24 czerwca 1994 r. o własności lokali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>(Dz. U. z 20</w:t>
      </w:r>
      <w:r w:rsidR="008F0491">
        <w:rPr>
          <w:szCs w:val="24"/>
        </w:rPr>
        <w:t>20 r. poz. 532</w:t>
      </w:r>
      <w:r w:rsidR="00BC0B58">
        <w:rPr>
          <w:szCs w:val="24"/>
        </w:rPr>
        <w:t xml:space="preserve"> </w:t>
      </w:r>
      <w:r w:rsidR="005757AF">
        <w:rPr>
          <w:szCs w:val="24"/>
        </w:rPr>
        <w:t>ze zm.</w:t>
      </w:r>
      <w:r w:rsidR="00801372">
        <w:rPr>
          <w:szCs w:val="24"/>
        </w:rPr>
        <w:t>).</w:t>
      </w:r>
      <w:r>
        <w:rPr>
          <w:szCs w:val="24"/>
        </w:rPr>
        <w:t xml:space="preserve"> </w:t>
      </w:r>
    </w:p>
    <w:p w:rsidR="00D713D6" w:rsidRDefault="00D713D6" w:rsidP="00850E19">
      <w:pPr>
        <w:pStyle w:val="Tekstpodstawowy"/>
        <w:spacing w:line="276" w:lineRule="auto"/>
        <w:ind w:firstLine="448"/>
        <w:jc w:val="left"/>
        <w:rPr>
          <w:szCs w:val="24"/>
        </w:rPr>
      </w:pPr>
    </w:p>
    <w:p w:rsidR="00416037" w:rsidRDefault="00416037" w:rsidP="00850E19">
      <w:pPr>
        <w:pStyle w:val="Tekstpodstawowy"/>
        <w:spacing w:line="276" w:lineRule="auto"/>
        <w:ind w:firstLine="448"/>
        <w:jc w:val="left"/>
        <w:rPr>
          <w:szCs w:val="24"/>
        </w:rPr>
      </w:pPr>
      <w:r w:rsidRPr="00FF0675">
        <w:rPr>
          <w:szCs w:val="24"/>
        </w:rPr>
        <w:t>Zastrzega się prawo odwołani</w:t>
      </w:r>
      <w:r w:rsidR="00B02517" w:rsidRPr="00FF0675">
        <w:rPr>
          <w:szCs w:val="24"/>
        </w:rPr>
        <w:t xml:space="preserve">a przetargu z ważnych powodów, </w:t>
      </w:r>
      <w:r w:rsidRPr="00FF0675">
        <w:rPr>
          <w:szCs w:val="24"/>
        </w:rPr>
        <w:t xml:space="preserve">z podaniem uzasadnionej przyczyny. </w:t>
      </w:r>
    </w:p>
    <w:p w:rsidR="00315266" w:rsidRPr="00FC3E2C" w:rsidRDefault="00315266" w:rsidP="00850E19">
      <w:pPr>
        <w:pStyle w:val="Tekstpodstawowy"/>
        <w:spacing w:line="276" w:lineRule="auto"/>
        <w:ind w:firstLine="448"/>
        <w:jc w:val="left"/>
        <w:rPr>
          <w:sz w:val="16"/>
          <w:szCs w:val="16"/>
        </w:rPr>
      </w:pPr>
    </w:p>
    <w:p w:rsidR="0095757B" w:rsidRPr="00951F98" w:rsidRDefault="00B02517" w:rsidP="00850E19">
      <w:pPr>
        <w:pStyle w:val="Tekstpodstawowy"/>
        <w:spacing w:line="276" w:lineRule="auto"/>
        <w:jc w:val="left"/>
        <w:rPr>
          <w:szCs w:val="24"/>
        </w:rPr>
      </w:pPr>
      <w:r w:rsidRPr="00FF0675">
        <w:rPr>
          <w:szCs w:val="24"/>
        </w:rPr>
        <w:lastRenderedPageBreak/>
        <w:t xml:space="preserve">          </w:t>
      </w:r>
      <w:r w:rsidR="00416037" w:rsidRPr="00FF0675">
        <w:rPr>
          <w:szCs w:val="24"/>
        </w:rPr>
        <w:t>Szcz</w:t>
      </w:r>
      <w:r w:rsidRPr="00FF0675">
        <w:rPr>
          <w:szCs w:val="24"/>
        </w:rPr>
        <w:t>egółowe informacje dotyczące przedmiotowej</w:t>
      </w:r>
      <w:r w:rsidR="00416037" w:rsidRPr="00FF0675">
        <w:rPr>
          <w:szCs w:val="24"/>
        </w:rPr>
        <w:t xml:space="preserve"> nieruchomości lokalowej można uzyskać w Departamencie Skarbu Urzędu Miejskiego w Białymstoku przy ul. Słonimskiej 1</w:t>
      </w:r>
      <w:r w:rsidR="005802DD" w:rsidRPr="00FF0675">
        <w:rPr>
          <w:szCs w:val="24"/>
        </w:rPr>
        <w:br/>
      </w:r>
      <w:r w:rsidR="00416037" w:rsidRPr="00FF0675">
        <w:rPr>
          <w:szCs w:val="24"/>
        </w:rPr>
        <w:t xml:space="preserve">(pokój </w:t>
      </w:r>
      <w:r w:rsidR="001F608F">
        <w:rPr>
          <w:szCs w:val="24"/>
        </w:rPr>
        <w:t>70</w:t>
      </w:r>
      <w:r w:rsidR="00F86011">
        <w:rPr>
          <w:szCs w:val="24"/>
        </w:rPr>
        <w:t>5</w:t>
      </w:r>
      <w:r w:rsidR="00951F98">
        <w:rPr>
          <w:szCs w:val="24"/>
        </w:rPr>
        <w:t xml:space="preserve"> </w:t>
      </w:r>
      <w:r w:rsidR="00416037" w:rsidRPr="00FF0675">
        <w:rPr>
          <w:szCs w:val="24"/>
        </w:rPr>
        <w:t xml:space="preserve">tel. </w:t>
      </w:r>
      <w:r w:rsidR="009218A5" w:rsidRPr="00FF0675">
        <w:rPr>
          <w:szCs w:val="24"/>
        </w:rPr>
        <w:t>/</w:t>
      </w:r>
      <w:r w:rsidR="00416037" w:rsidRPr="00FF0675">
        <w:rPr>
          <w:szCs w:val="24"/>
        </w:rPr>
        <w:t>085</w:t>
      </w:r>
      <w:r w:rsidR="009218A5" w:rsidRPr="00FF0675">
        <w:rPr>
          <w:szCs w:val="24"/>
        </w:rPr>
        <w:t xml:space="preserve">/ </w:t>
      </w:r>
      <w:r w:rsidR="008F65A1">
        <w:rPr>
          <w:szCs w:val="24"/>
        </w:rPr>
        <w:t>8</w:t>
      </w:r>
      <w:r w:rsidR="00C72116">
        <w:rPr>
          <w:szCs w:val="24"/>
        </w:rPr>
        <w:t>7</w:t>
      </w:r>
      <w:r w:rsidR="00416037" w:rsidRPr="00FF0675">
        <w:rPr>
          <w:szCs w:val="24"/>
        </w:rPr>
        <w:t>9-</w:t>
      </w:r>
      <w:r w:rsidR="008F65A1">
        <w:rPr>
          <w:szCs w:val="24"/>
        </w:rPr>
        <w:t>74</w:t>
      </w:r>
      <w:r w:rsidR="00F86011">
        <w:rPr>
          <w:szCs w:val="24"/>
        </w:rPr>
        <w:t>-</w:t>
      </w:r>
      <w:r w:rsidR="008F65A1">
        <w:rPr>
          <w:szCs w:val="24"/>
        </w:rPr>
        <w:t>42</w:t>
      </w:r>
      <w:r w:rsidR="00416037" w:rsidRPr="00FF0675">
        <w:rPr>
          <w:szCs w:val="24"/>
        </w:rPr>
        <w:t>).</w:t>
      </w:r>
    </w:p>
    <w:p w:rsidR="00416037" w:rsidRPr="00FF0675" w:rsidRDefault="00416037" w:rsidP="00850E19">
      <w:pPr>
        <w:pStyle w:val="Tekstpodstawowy"/>
        <w:spacing w:line="276" w:lineRule="auto"/>
        <w:jc w:val="left"/>
        <w:outlineLvl w:val="0"/>
        <w:rPr>
          <w:szCs w:val="24"/>
        </w:rPr>
      </w:pPr>
      <w:r w:rsidRPr="00FF0675">
        <w:rPr>
          <w:szCs w:val="24"/>
        </w:rPr>
        <w:t xml:space="preserve">Ogłoszenie opublikowane zostało również w Internecie na stronie </w:t>
      </w:r>
    </w:p>
    <w:p w:rsidR="00416037" w:rsidRPr="00FF0675" w:rsidRDefault="00416037" w:rsidP="00850E19">
      <w:pPr>
        <w:pStyle w:val="Tekstpodstawowy"/>
        <w:spacing w:line="276" w:lineRule="auto"/>
        <w:jc w:val="left"/>
        <w:rPr>
          <w:b/>
          <w:szCs w:val="24"/>
        </w:rPr>
      </w:pPr>
      <w:r w:rsidRPr="00FF0675">
        <w:rPr>
          <w:b/>
          <w:szCs w:val="24"/>
        </w:rPr>
        <w:t>www.bip.bialystok.pl</w:t>
      </w:r>
      <w:r w:rsidR="00CD4456" w:rsidRPr="00FF0675">
        <w:rPr>
          <w:b/>
          <w:szCs w:val="24"/>
        </w:rPr>
        <w:t xml:space="preserve">  oraz  www.bialystok.pl </w:t>
      </w:r>
    </w:p>
    <w:p w:rsidR="00416037" w:rsidRPr="00FC3E2C" w:rsidRDefault="00416037" w:rsidP="00850E19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1E59CF" w:rsidRDefault="00416037" w:rsidP="00850E19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FF0675">
        <w:rPr>
          <w:szCs w:val="24"/>
        </w:rPr>
        <w:t>Przetarg zosta</w:t>
      </w:r>
      <w:r w:rsidR="009218A5" w:rsidRPr="00FF0675">
        <w:rPr>
          <w:szCs w:val="24"/>
        </w:rPr>
        <w:t>nie przeprowadzony na podstawie</w:t>
      </w:r>
      <w:r w:rsidRPr="00FF0675">
        <w:rPr>
          <w:szCs w:val="24"/>
        </w:rPr>
        <w:t xml:space="preserve"> art. 38 ustawy z dnia 21 sierpnia 1997 r. </w:t>
      </w:r>
      <w:r w:rsidR="00FC3E2C">
        <w:rPr>
          <w:szCs w:val="24"/>
        </w:rPr>
        <w:br/>
      </w:r>
      <w:r w:rsidRPr="00FF0675">
        <w:rPr>
          <w:szCs w:val="24"/>
        </w:rPr>
        <w:t>o gospodarc</w:t>
      </w:r>
      <w:r w:rsidR="008F0491">
        <w:rPr>
          <w:szCs w:val="24"/>
        </w:rPr>
        <w:t>e nieruchomościami (Dz. U. z 2020</w:t>
      </w:r>
      <w:r w:rsidRPr="00FF0675">
        <w:rPr>
          <w:szCs w:val="24"/>
        </w:rPr>
        <w:t xml:space="preserve"> r. </w:t>
      </w:r>
      <w:r w:rsidR="005B4E0D" w:rsidRPr="00FF0675">
        <w:rPr>
          <w:szCs w:val="24"/>
        </w:rPr>
        <w:t xml:space="preserve">poz. </w:t>
      </w:r>
      <w:r w:rsidR="008F0491">
        <w:rPr>
          <w:szCs w:val="24"/>
        </w:rPr>
        <w:t>65</w:t>
      </w:r>
      <w:r w:rsidR="009218A5" w:rsidRPr="00FF0675">
        <w:rPr>
          <w:szCs w:val="24"/>
        </w:rPr>
        <w:t>, z</w:t>
      </w:r>
      <w:r w:rsidR="00951F98">
        <w:rPr>
          <w:szCs w:val="24"/>
        </w:rPr>
        <w:t>e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zm.) </w:t>
      </w:r>
      <w:r w:rsidR="009218A5" w:rsidRPr="00FF0675">
        <w:rPr>
          <w:szCs w:val="24"/>
        </w:rPr>
        <w:t>oraz</w:t>
      </w:r>
      <w:r w:rsidRPr="00FF0675">
        <w:rPr>
          <w:szCs w:val="24"/>
        </w:rPr>
        <w:t xml:space="preserve"> rozporządzenia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Rady Ministrów z dnia 14 września 2004 r. w sprawie sposobu i trybu przeprowadzania przetargów </w:t>
      </w:r>
      <w:r w:rsidR="00951F98">
        <w:rPr>
          <w:szCs w:val="24"/>
        </w:rPr>
        <w:br/>
      </w:r>
      <w:r w:rsidRPr="00FF0675">
        <w:rPr>
          <w:szCs w:val="24"/>
        </w:rPr>
        <w:t>oraz rokowań na zbycie nieruchomości (Dz.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U.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z 20</w:t>
      </w:r>
      <w:r w:rsidR="00C4510E" w:rsidRPr="00FF0675">
        <w:rPr>
          <w:szCs w:val="24"/>
        </w:rPr>
        <w:t>1</w:t>
      </w:r>
      <w:r w:rsidRPr="00FF0675">
        <w:rPr>
          <w:szCs w:val="24"/>
        </w:rPr>
        <w:t>4 r.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poz. 1</w:t>
      </w:r>
      <w:r w:rsidR="00C4510E" w:rsidRPr="00FF0675">
        <w:rPr>
          <w:szCs w:val="24"/>
        </w:rPr>
        <w:t>490</w:t>
      </w:r>
      <w:r w:rsidRPr="00FF0675">
        <w:rPr>
          <w:szCs w:val="24"/>
        </w:rPr>
        <w:t>).</w:t>
      </w:r>
    </w:p>
    <w:p w:rsidR="0040702B" w:rsidRDefault="0040702B" w:rsidP="00850E19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D657E" w:rsidRDefault="009D657E" w:rsidP="00850E19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D657E" w:rsidRDefault="00850E19" w:rsidP="00850E19">
      <w:pPr>
        <w:pStyle w:val="Tekstpodstawowy"/>
        <w:spacing w:line="276" w:lineRule="auto"/>
        <w:jc w:val="left"/>
        <w:rPr>
          <w:szCs w:val="24"/>
        </w:rPr>
      </w:pPr>
      <w:r>
        <w:rPr>
          <w:szCs w:val="24"/>
        </w:rPr>
        <w:t>ZASTĘPCA PREZYDENTA MIASTA</w:t>
      </w:r>
    </w:p>
    <w:p w:rsidR="00850E19" w:rsidRDefault="00850E19" w:rsidP="00850E19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850E19" w:rsidRDefault="00850E19" w:rsidP="00850E19">
      <w:pPr>
        <w:pStyle w:val="Tekstpodstawowy"/>
        <w:spacing w:line="276" w:lineRule="auto"/>
        <w:jc w:val="left"/>
        <w:rPr>
          <w:szCs w:val="24"/>
        </w:rPr>
      </w:pPr>
      <w:r>
        <w:rPr>
          <w:szCs w:val="24"/>
        </w:rPr>
        <w:t xml:space="preserve">Zbigniew </w:t>
      </w:r>
      <w:proofErr w:type="spellStart"/>
      <w:r>
        <w:rPr>
          <w:szCs w:val="24"/>
        </w:rPr>
        <w:t>Nikitorowicz</w:t>
      </w:r>
      <w:proofErr w:type="spellEnd"/>
    </w:p>
    <w:p w:rsidR="009B2DC7" w:rsidRDefault="009B2DC7" w:rsidP="00850E19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850E19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D657E" w:rsidRDefault="009D657E" w:rsidP="00850E19">
      <w:pPr>
        <w:pStyle w:val="Tekstpodstawowy"/>
        <w:spacing w:line="276" w:lineRule="auto"/>
        <w:jc w:val="left"/>
        <w:rPr>
          <w:szCs w:val="24"/>
        </w:rPr>
      </w:pPr>
    </w:p>
    <w:p w:rsidR="00850E19" w:rsidRDefault="00850E19" w:rsidP="00850E19">
      <w:pPr>
        <w:pStyle w:val="Tekstpodstawowy"/>
        <w:spacing w:line="276" w:lineRule="auto"/>
        <w:jc w:val="left"/>
        <w:rPr>
          <w:szCs w:val="24"/>
        </w:rPr>
      </w:pPr>
      <w:bookmarkStart w:id="0" w:name="_GoBack"/>
      <w:bookmarkEnd w:id="0"/>
    </w:p>
    <w:p w:rsidR="00B66B51" w:rsidRPr="00552DE9" w:rsidRDefault="00B66B51" w:rsidP="00850E19">
      <w:pPr>
        <w:autoSpaceDE w:val="0"/>
        <w:autoSpaceDN w:val="0"/>
        <w:spacing w:line="276" w:lineRule="auto"/>
        <w:rPr>
          <w:sz w:val="24"/>
          <w:szCs w:val="24"/>
        </w:rPr>
      </w:pPr>
      <w:r w:rsidRPr="00552DE9">
        <w:rPr>
          <w:b/>
          <w:sz w:val="24"/>
          <w:szCs w:val="24"/>
        </w:rPr>
        <w:t>Informacja o przetwarzaniu danych osobowych</w:t>
      </w:r>
      <w:r w:rsidRPr="00552DE9">
        <w:rPr>
          <w:sz w:val="24"/>
          <w:szCs w:val="24"/>
        </w:rPr>
        <w:t>:</w:t>
      </w:r>
    </w:p>
    <w:p w:rsidR="00B66B51" w:rsidRPr="00552DE9" w:rsidRDefault="00B66B51" w:rsidP="00850E19">
      <w:pPr>
        <w:autoSpaceDE w:val="0"/>
        <w:autoSpaceDN w:val="0"/>
        <w:spacing w:line="276" w:lineRule="auto"/>
        <w:rPr>
          <w:rFonts w:ascii="Arial Narrow" w:hAnsi="Arial Narrow"/>
          <w:sz w:val="24"/>
          <w:szCs w:val="24"/>
        </w:rPr>
      </w:pPr>
      <w:r w:rsidRPr="00552DE9">
        <w:rPr>
          <w:sz w:val="24"/>
          <w:szCs w:val="24"/>
        </w:rPr>
        <w:t xml:space="preserve">Zgodnie </w:t>
      </w:r>
      <w:r>
        <w:rPr>
          <w:sz w:val="24"/>
          <w:szCs w:val="24"/>
        </w:rPr>
        <w:t xml:space="preserve">z </w:t>
      </w:r>
      <w:r w:rsidRPr="00552DE9">
        <w:rPr>
          <w:sz w:val="24"/>
          <w:szCs w:val="24"/>
        </w:rPr>
        <w:t xml:space="preserve">art. 13 ust. 1 i 2 rozporządzenia Parlamentu Europejskiego i Rady (UE) 2016/679 </w:t>
      </w:r>
      <w:r>
        <w:rPr>
          <w:sz w:val="24"/>
          <w:szCs w:val="24"/>
        </w:rPr>
        <w:br/>
      </w:r>
      <w:r w:rsidRPr="00552DE9">
        <w:rPr>
          <w:sz w:val="24"/>
          <w:szCs w:val="24"/>
        </w:rPr>
        <w:t xml:space="preserve">z dnia 27 kwietnia 2016 r. w sprawie </w:t>
      </w:r>
      <w:r>
        <w:rPr>
          <w:sz w:val="24"/>
          <w:szCs w:val="24"/>
        </w:rPr>
        <w:t xml:space="preserve">ochrony </w:t>
      </w:r>
      <w:r w:rsidRPr="00552DE9">
        <w:rPr>
          <w:sz w:val="24"/>
          <w:szCs w:val="24"/>
        </w:rPr>
        <w:t xml:space="preserve">osób fizycznych w związku z przetwarzaniem danych osobowych i w sprawie swobodnego przepływu takich danych oraz uchylenia dyrektywy </w:t>
      </w:r>
      <w:r>
        <w:rPr>
          <w:sz w:val="24"/>
          <w:szCs w:val="24"/>
        </w:rPr>
        <w:br/>
        <w:t>95</w:t>
      </w:r>
      <w:r w:rsidRPr="00552DE9">
        <w:rPr>
          <w:sz w:val="24"/>
          <w:szCs w:val="24"/>
        </w:rPr>
        <w:t>/46/WE (ogólne rozporządzenie o ochronie danych) (Dz.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L.2016.119, str. 1, </w:t>
      </w:r>
      <w:r>
        <w:rPr>
          <w:sz w:val="24"/>
          <w:szCs w:val="24"/>
        </w:rPr>
        <w:br/>
      </w:r>
      <w:proofErr w:type="spellStart"/>
      <w:r w:rsidRPr="00552DE9">
        <w:rPr>
          <w:sz w:val="24"/>
          <w:szCs w:val="24"/>
        </w:rPr>
        <w:t>sprost</w:t>
      </w:r>
      <w:proofErr w:type="spellEnd"/>
      <w:r w:rsidRPr="00552DE9">
        <w:rPr>
          <w:sz w:val="24"/>
          <w:szCs w:val="24"/>
        </w:rPr>
        <w:t>. 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L.2018.127, st</w:t>
      </w:r>
      <w:r>
        <w:rPr>
          <w:sz w:val="24"/>
          <w:szCs w:val="24"/>
        </w:rPr>
        <w:t>r. 2) zwanego w skrócie „RODO”</w:t>
      </w:r>
      <w:r w:rsidRPr="00552DE9">
        <w:rPr>
          <w:sz w:val="24"/>
          <w:szCs w:val="24"/>
        </w:rPr>
        <w:t xml:space="preserve"> informuję</w:t>
      </w:r>
      <w:r>
        <w:rPr>
          <w:sz w:val="24"/>
          <w:szCs w:val="24"/>
        </w:rPr>
        <w:t xml:space="preserve">, </w:t>
      </w:r>
      <w:r w:rsidRPr="00552DE9">
        <w:rPr>
          <w:sz w:val="24"/>
          <w:szCs w:val="24"/>
        </w:rPr>
        <w:t>że:</w:t>
      </w:r>
    </w:p>
    <w:p w:rsidR="00B66B51" w:rsidRPr="00552DE9" w:rsidRDefault="00B66B51" w:rsidP="00850E19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Administratorem danych jest Prezydent Miasta Białegostoku, Urząd Miejski w Białymstoku, ul</w:t>
      </w:r>
      <w:r>
        <w:rPr>
          <w:sz w:val="24"/>
          <w:szCs w:val="24"/>
        </w:rPr>
        <w:t>. Słonimska 1, 15-950 Białystok.</w:t>
      </w:r>
      <w:r w:rsidRPr="00552DE9">
        <w:rPr>
          <w:sz w:val="24"/>
          <w:szCs w:val="24"/>
        </w:rPr>
        <w:t xml:space="preserve"> </w:t>
      </w:r>
    </w:p>
    <w:p w:rsidR="00B66B51" w:rsidRPr="00552DE9" w:rsidRDefault="00B66B51" w:rsidP="00850E19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sprawach ochrony danych osobowych można kontaktować się z Inspektorem Ochrony Danych: Urząd Miejski w Białymstoku, ul. Słonimska 1,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15-950 Białystok, tel. </w:t>
      </w:r>
      <w:r>
        <w:rPr>
          <w:sz w:val="24"/>
          <w:szCs w:val="24"/>
        </w:rPr>
        <w:t>(</w:t>
      </w:r>
      <w:r w:rsidRPr="00552DE9">
        <w:rPr>
          <w:sz w:val="24"/>
          <w:szCs w:val="24"/>
        </w:rPr>
        <w:t>85</w:t>
      </w:r>
      <w:r>
        <w:rPr>
          <w:sz w:val="24"/>
          <w:szCs w:val="24"/>
        </w:rPr>
        <w:t>) 879-79-</w:t>
      </w:r>
      <w:r w:rsidRPr="00552DE9">
        <w:rPr>
          <w:sz w:val="24"/>
          <w:szCs w:val="24"/>
        </w:rPr>
        <w:t xml:space="preserve">79, e-mail: </w:t>
      </w:r>
      <w:hyperlink r:id="rId6" w:history="1">
        <w:r w:rsidRPr="00552DE9">
          <w:rPr>
            <w:rStyle w:val="Hipercze"/>
            <w:color w:val="auto"/>
            <w:sz w:val="24"/>
            <w:szCs w:val="24"/>
            <w:u w:val="none"/>
          </w:rPr>
          <w:t>bbi@um.bialystok.pl</w:t>
        </w:r>
      </w:hyperlink>
      <w:r>
        <w:rPr>
          <w:sz w:val="24"/>
          <w:szCs w:val="24"/>
        </w:rPr>
        <w:t>.</w:t>
      </w:r>
    </w:p>
    <w:p w:rsidR="00B66B51" w:rsidRPr="00552DE9" w:rsidRDefault="00B66B51" w:rsidP="00850E19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przetwarzane w celu przeprowadzenia procedury przetargowej związanej ze sprzedażą nieruchomości zgodnie z przepisami ustawy z dnia 21 sierpnia 1997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r</w:t>
      </w:r>
      <w:r>
        <w:rPr>
          <w:sz w:val="24"/>
          <w:szCs w:val="24"/>
        </w:rPr>
        <w:t>. o gospodarce nieruchomościami.</w:t>
      </w:r>
    </w:p>
    <w:p w:rsidR="00B66B51" w:rsidRPr="00552DE9" w:rsidRDefault="00B66B51" w:rsidP="00850E19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Dane nie będą udostępniane podmiotom innym niż uprawnione na podstawie przepisów prawa oraz podmiotom, którym dane zost</w:t>
      </w:r>
      <w:r>
        <w:rPr>
          <w:sz w:val="24"/>
          <w:szCs w:val="24"/>
        </w:rPr>
        <w:t>ały powierzone do przetwarzania.</w:t>
      </w:r>
    </w:p>
    <w:p w:rsidR="00B66B51" w:rsidRPr="00552DE9" w:rsidRDefault="00B66B51" w:rsidP="00850E19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przechowywan</w:t>
      </w:r>
      <w:r>
        <w:rPr>
          <w:sz w:val="24"/>
          <w:szCs w:val="24"/>
        </w:rPr>
        <w:t xml:space="preserve">e przez okres 25 lat, </w:t>
      </w:r>
      <w:r w:rsidRPr="00552DE9">
        <w:rPr>
          <w:sz w:val="24"/>
          <w:szCs w:val="24"/>
        </w:rPr>
        <w:t>licząc od końca roku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 którym zakończała się sprawa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 której dan</w:t>
      </w:r>
      <w:r>
        <w:rPr>
          <w:sz w:val="24"/>
          <w:szCs w:val="24"/>
        </w:rPr>
        <w:t xml:space="preserve">e osobowe zostały zgromadzone, </w:t>
      </w:r>
      <w:r w:rsidRPr="00552DE9">
        <w:rPr>
          <w:sz w:val="24"/>
          <w:szCs w:val="24"/>
        </w:rPr>
        <w:t>a po tym okresie zostaną przekazane do Archiwum Państwowego</w:t>
      </w:r>
      <w:r>
        <w:rPr>
          <w:sz w:val="24"/>
          <w:szCs w:val="24"/>
        </w:rPr>
        <w:t>.</w:t>
      </w:r>
    </w:p>
    <w:p w:rsidR="00B66B51" w:rsidRPr="00552DE9" w:rsidRDefault="00B66B51" w:rsidP="00850E19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Przysługuje </w:t>
      </w:r>
      <w:r w:rsidRPr="00552DE9">
        <w:rPr>
          <w:sz w:val="24"/>
          <w:szCs w:val="24"/>
        </w:rPr>
        <w:t xml:space="preserve">Pani/Panu prawo do żądania </w:t>
      </w:r>
      <w:r>
        <w:rPr>
          <w:sz w:val="24"/>
          <w:szCs w:val="24"/>
        </w:rPr>
        <w:t xml:space="preserve">dostępu do swoich danych, prawo </w:t>
      </w:r>
      <w:r w:rsidRPr="00552DE9">
        <w:rPr>
          <w:sz w:val="24"/>
          <w:szCs w:val="24"/>
        </w:rPr>
        <w:t>do sprostowania, usunięcia, ograniczenia przetwarzania lub wniesieni</w:t>
      </w:r>
      <w:r>
        <w:rPr>
          <w:sz w:val="24"/>
          <w:szCs w:val="24"/>
        </w:rPr>
        <w:t>a sprzeciwu wobec przetwarzania.</w:t>
      </w:r>
    </w:p>
    <w:p w:rsidR="00B66B51" w:rsidRPr="00552DE9" w:rsidRDefault="00B66B51" w:rsidP="00850E19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związku z przetwarzaniem danych osobowych przysługuje Pani/Panu prawo wniesienia skargi do organu nadzorczego, którym jest Prezes Urzędu Ochrony Danych Osobo</w:t>
      </w:r>
      <w:r>
        <w:rPr>
          <w:sz w:val="24"/>
          <w:szCs w:val="24"/>
        </w:rPr>
        <w:t>wych.</w:t>
      </w:r>
    </w:p>
    <w:p w:rsidR="00B66B51" w:rsidRPr="00552DE9" w:rsidRDefault="00B66B51" w:rsidP="00850E19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lastRenderedPageBreak/>
        <w:t>Podanie danych wynika z przepisów ustawy i jest obowiązkowe. Ich niepodane uniemożliwi udział w postępowaniu przetargowym. Podanie danych w celach kontaktowych jest dobrowolne, służy usprawnieniu komunikacji</w:t>
      </w:r>
      <w:r>
        <w:rPr>
          <w:color w:val="000000"/>
          <w:sz w:val="24"/>
          <w:szCs w:val="24"/>
        </w:rPr>
        <w:t>.</w:t>
      </w:r>
    </w:p>
    <w:p w:rsidR="0040702B" w:rsidRPr="00B66B51" w:rsidRDefault="00B66B51" w:rsidP="00850E19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 xml:space="preserve"> </w:t>
      </w:r>
      <w:r w:rsidRPr="00552DE9">
        <w:rPr>
          <w:sz w:val="24"/>
          <w:szCs w:val="24"/>
        </w:rPr>
        <w:t>Dane nie będą podlegały zautomatyzowanemu podejmowaniu decyzji, w tym profilowaniu.</w:t>
      </w:r>
    </w:p>
    <w:sectPr w:rsidR="0040702B" w:rsidRPr="00B66B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345E"/>
    <w:rsid w:val="0008027F"/>
    <w:rsid w:val="000824F4"/>
    <w:rsid w:val="00084898"/>
    <w:rsid w:val="000B144F"/>
    <w:rsid w:val="000F2421"/>
    <w:rsid w:val="000F600C"/>
    <w:rsid w:val="000F6882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A36CA"/>
    <w:rsid w:val="001B0780"/>
    <w:rsid w:val="001E59CF"/>
    <w:rsid w:val="001F608F"/>
    <w:rsid w:val="00202E47"/>
    <w:rsid w:val="00204AE1"/>
    <w:rsid w:val="00205DB9"/>
    <w:rsid w:val="00223263"/>
    <w:rsid w:val="00254672"/>
    <w:rsid w:val="00283F94"/>
    <w:rsid w:val="002907F0"/>
    <w:rsid w:val="002C53B0"/>
    <w:rsid w:val="002C6172"/>
    <w:rsid w:val="002D5148"/>
    <w:rsid w:val="002E0B6D"/>
    <w:rsid w:val="00300E30"/>
    <w:rsid w:val="0031482B"/>
    <w:rsid w:val="00314BBC"/>
    <w:rsid w:val="00314FA9"/>
    <w:rsid w:val="00315266"/>
    <w:rsid w:val="0031691C"/>
    <w:rsid w:val="00336EE4"/>
    <w:rsid w:val="003476A6"/>
    <w:rsid w:val="00366464"/>
    <w:rsid w:val="003676C8"/>
    <w:rsid w:val="003678D2"/>
    <w:rsid w:val="003705CE"/>
    <w:rsid w:val="00371FE8"/>
    <w:rsid w:val="003769C3"/>
    <w:rsid w:val="003A1803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C6500"/>
    <w:rsid w:val="004D468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75F95"/>
    <w:rsid w:val="00677830"/>
    <w:rsid w:val="00687223"/>
    <w:rsid w:val="0069402F"/>
    <w:rsid w:val="006A2722"/>
    <w:rsid w:val="006A3105"/>
    <w:rsid w:val="006A6E12"/>
    <w:rsid w:val="006B1CE5"/>
    <w:rsid w:val="006D47B7"/>
    <w:rsid w:val="0074504F"/>
    <w:rsid w:val="00745B7D"/>
    <w:rsid w:val="00773600"/>
    <w:rsid w:val="007867EF"/>
    <w:rsid w:val="00790887"/>
    <w:rsid w:val="007A6F40"/>
    <w:rsid w:val="007C2B27"/>
    <w:rsid w:val="007D0FB3"/>
    <w:rsid w:val="007F56F8"/>
    <w:rsid w:val="00801372"/>
    <w:rsid w:val="0081014D"/>
    <w:rsid w:val="00850E19"/>
    <w:rsid w:val="00852500"/>
    <w:rsid w:val="00854CFB"/>
    <w:rsid w:val="00870A02"/>
    <w:rsid w:val="0087616D"/>
    <w:rsid w:val="008B28E0"/>
    <w:rsid w:val="008B2A61"/>
    <w:rsid w:val="008D0522"/>
    <w:rsid w:val="008E60CF"/>
    <w:rsid w:val="008F0491"/>
    <w:rsid w:val="008F1166"/>
    <w:rsid w:val="008F65A1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47B12"/>
    <w:rsid w:val="00A54D82"/>
    <w:rsid w:val="00A56B9B"/>
    <w:rsid w:val="00A7559E"/>
    <w:rsid w:val="00A85A3E"/>
    <w:rsid w:val="00A9222A"/>
    <w:rsid w:val="00A92C25"/>
    <w:rsid w:val="00A93E82"/>
    <w:rsid w:val="00AA513C"/>
    <w:rsid w:val="00AB2D7D"/>
    <w:rsid w:val="00AE1B8D"/>
    <w:rsid w:val="00B02517"/>
    <w:rsid w:val="00B1144C"/>
    <w:rsid w:val="00B14ABA"/>
    <w:rsid w:val="00B21BE4"/>
    <w:rsid w:val="00B21FF2"/>
    <w:rsid w:val="00B474CC"/>
    <w:rsid w:val="00B66B51"/>
    <w:rsid w:val="00B96A89"/>
    <w:rsid w:val="00BA0D4C"/>
    <w:rsid w:val="00BC0B58"/>
    <w:rsid w:val="00BC4AD1"/>
    <w:rsid w:val="00BD107C"/>
    <w:rsid w:val="00BD4EB9"/>
    <w:rsid w:val="00BE2C53"/>
    <w:rsid w:val="00BE746C"/>
    <w:rsid w:val="00C2141D"/>
    <w:rsid w:val="00C26627"/>
    <w:rsid w:val="00C31AF4"/>
    <w:rsid w:val="00C37D53"/>
    <w:rsid w:val="00C4510E"/>
    <w:rsid w:val="00C57E50"/>
    <w:rsid w:val="00C72116"/>
    <w:rsid w:val="00C838AE"/>
    <w:rsid w:val="00CB56A3"/>
    <w:rsid w:val="00CB6CF9"/>
    <w:rsid w:val="00CD4456"/>
    <w:rsid w:val="00CF28DB"/>
    <w:rsid w:val="00D030F5"/>
    <w:rsid w:val="00D225B1"/>
    <w:rsid w:val="00D25E75"/>
    <w:rsid w:val="00D42A42"/>
    <w:rsid w:val="00D5402B"/>
    <w:rsid w:val="00D54CF7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D3992"/>
    <w:rsid w:val="00DE46DC"/>
    <w:rsid w:val="00DE488F"/>
    <w:rsid w:val="00DE6A44"/>
    <w:rsid w:val="00DE6F51"/>
    <w:rsid w:val="00DF0280"/>
    <w:rsid w:val="00E0333C"/>
    <w:rsid w:val="00E102A0"/>
    <w:rsid w:val="00E12050"/>
    <w:rsid w:val="00E34D9F"/>
    <w:rsid w:val="00E47AC6"/>
    <w:rsid w:val="00E61913"/>
    <w:rsid w:val="00E9292B"/>
    <w:rsid w:val="00E97018"/>
    <w:rsid w:val="00EA09BF"/>
    <w:rsid w:val="00EA344E"/>
    <w:rsid w:val="00EB1FBF"/>
    <w:rsid w:val="00ED2FDD"/>
    <w:rsid w:val="00ED411A"/>
    <w:rsid w:val="00EE3DA8"/>
    <w:rsid w:val="00EE554F"/>
    <w:rsid w:val="00EF25A5"/>
    <w:rsid w:val="00F16340"/>
    <w:rsid w:val="00F2023C"/>
    <w:rsid w:val="00F54553"/>
    <w:rsid w:val="00F57B8A"/>
    <w:rsid w:val="00F60D2D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bi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C08AE-20C4-444F-A404-FF5DCD1DF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1045</Words>
  <Characters>6582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7612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Adrian Modzelewski</cp:lastModifiedBy>
  <cp:revision>9</cp:revision>
  <cp:lastPrinted>2020-05-21T11:23:00Z</cp:lastPrinted>
  <dcterms:created xsi:type="dcterms:W3CDTF">2020-05-04T08:47:00Z</dcterms:created>
  <dcterms:modified xsi:type="dcterms:W3CDTF">2020-05-29T06:54:00Z</dcterms:modified>
</cp:coreProperties>
</file>